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987" w:rsidP="00894987">
      <w:pPr>
        <w:pStyle w:val="Title"/>
      </w:pPr>
      <w:r>
        <w:fldChar w:fldCharType="begin"/>
      </w:r>
      <w:r>
        <w:instrText xml:space="preserve"> TITLE   \* MERGEFORMAT </w:instrText>
      </w:r>
      <w:r>
        <w:fldChar w:fldCharType="separate"/>
      </w:r>
      <w:r>
        <w:t>PSPHRM005 Implement staffing policies</w:t>
      </w:r>
      <w:r>
        <w:fldChar w:fldCharType="end"/>
      </w:r>
    </w:p>
    <w:p w:rsidR="00894987" w:rsidP="00894987">
      <w:pPr>
        <w:pStyle w:val="Version"/>
        <w:sectPr w:rsidSect="00B20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394" w:rsidP="00B20394">
      <w:pPr>
        <w:pStyle w:val="SuperHeading"/>
      </w:pPr>
      <w:r w:rsidRPr="00B20394">
        <w:t>PSPHRM005 Implement staffing policies</w:t>
      </w:r>
    </w:p>
    <w:p w:rsidR="00000000" w:rsidRPr="00B20394" w:rsidP="00B20394">
      <w:pPr>
        <w:pStyle w:val="Heading1"/>
      </w:pPr>
      <w:bookmarkStart w:id="1" w:name="O_821346"/>
      <w:bookmarkEnd w:id="1"/>
      <w:r w:rsidRPr="00B20394">
        <w:t>Modification History</w:t>
      </w:r>
    </w:p>
    <w:tbl>
      <w:tblPr>
        <w:tblW w:w="0" w:type="auto"/>
        <w:tblLayout w:type="fixed"/>
        <w:tblCellMar>
          <w:left w:w="62" w:type="dxa"/>
          <w:right w:w="62" w:type="dxa"/>
        </w:tblCellMar>
        <w:tblLook w:val="0000"/>
      </w:tblPr>
      <w:tblGrid>
        <w:gridCol w:w="1134"/>
        <w:gridCol w:w="7937"/>
      </w:tblGrid>
      <w:tr w:rsidTr="0089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BodyText"/>
            </w:pPr>
            <w:r w:rsidRPr="00B2039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BodyText"/>
              <w:rPr>
                <w:lang w:val="en-NZ"/>
              </w:rPr>
            </w:pPr>
            <w:r w:rsidRPr="00B20394">
              <w:rPr>
                <w:rStyle w:val="SpecialBold"/>
              </w:rPr>
              <w:t>Comments</w:t>
            </w:r>
          </w:p>
        </w:tc>
      </w:tr>
      <w:tr w:rsidTr="0089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BodyText"/>
              <w:rPr>
                <w:lang w:val="en-NZ"/>
              </w:rPr>
            </w:pPr>
            <w:r w:rsidRPr="00B203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BodyText"/>
            </w:pPr>
            <w:r w:rsidRPr="00B20394">
              <w:t xml:space="preserve">This unit was released in PSP Public Sector Training Package release 1.0 and meets the Standards for Training Packages. </w:t>
            </w:r>
          </w:p>
          <w:p w:rsidR="00000000" w:rsidRPr="00B20394" w:rsidP="00B20394">
            <w:pPr>
              <w:pStyle w:val="BodyText"/>
            </w:pPr>
          </w:p>
          <w:p w:rsidR="00000000" w:rsidRPr="00B20394" w:rsidP="00B20394">
            <w:pPr>
              <w:pStyle w:val="BodyText"/>
            </w:pPr>
            <w:r w:rsidRPr="00B20394">
              <w:t>This unit supersedes and is equivalent to PSPHR505A Implement staffing policies.</w:t>
            </w:r>
          </w:p>
          <w:p w:rsidR="00000000" w:rsidRPr="00B20394" w:rsidP="00B20394">
            <w:pPr>
              <w:pStyle w:val="BodyText"/>
            </w:pPr>
          </w:p>
          <w:p w:rsidR="00000000" w:rsidRPr="00B20394" w:rsidP="00B20394">
            <w:pPr>
              <w:pStyle w:val="ListBullet"/>
            </w:pPr>
            <w:r w:rsidRPr="00B20394">
              <w:t xml:space="preserve">Unit code </w:t>
            </w:r>
            <w:r w:rsidRPr="00B20394">
              <w:t>updated</w:t>
            </w:r>
          </w:p>
          <w:p w:rsidR="00000000" w:rsidRPr="00B20394" w:rsidP="00B20394">
            <w:pPr>
              <w:pStyle w:val="ListBullet"/>
            </w:pPr>
            <w:r w:rsidRPr="00B20394">
              <w:t>Content and formatting updated to comply with new standards</w:t>
            </w:r>
          </w:p>
          <w:p w:rsidR="00000000" w:rsidRPr="00B20394" w:rsidP="00B20394">
            <w:pPr>
              <w:pStyle w:val="ListBullet"/>
            </w:pPr>
            <w:r w:rsidRPr="00B20394">
              <w:t>All PC transitioned from passive to active voice</w:t>
            </w:r>
          </w:p>
        </w:tc>
      </w:tr>
    </w:tbl>
    <w:p w:rsidR="00000000" w:rsidRPr="00B20394" w:rsidP="00B20394">
      <w:pPr>
        <w:pStyle w:val="BodyText"/>
      </w:pPr>
    </w:p>
    <w:p w:rsidR="00000000" w:rsidRPr="00B20394" w:rsidP="00B20394">
      <w:pPr>
        <w:pStyle w:val="AllowPageBreak"/>
      </w:pPr>
    </w:p>
    <w:p w:rsidR="00000000" w:rsidRPr="00B20394" w:rsidP="00B20394">
      <w:pPr>
        <w:pStyle w:val="Heading1"/>
      </w:pPr>
      <w:bookmarkStart w:id="2" w:name="O_821347"/>
      <w:bookmarkEnd w:id="2"/>
      <w:r w:rsidRPr="00B20394">
        <w:t>Application</w:t>
      </w:r>
    </w:p>
    <w:p w:rsidR="00000000" w:rsidRPr="00B20394" w:rsidP="00894987">
      <w:pPr>
        <w:pStyle w:val="BodyText"/>
      </w:pPr>
      <w:r w:rsidRPr="00B20394">
        <w:t>This unit describes the skills required to implement organisational staffing policies and procedures for recruitment, selection, induction, redeployment, retention and separation. It includes coordinating recruitment, selection, induction and redeployment,</w:t>
      </w:r>
      <w:r w:rsidRPr="00B20394">
        <w:t xml:space="preserve"> and assisting with retention/separation of employees.</w:t>
      </w:r>
    </w:p>
    <w:p w:rsidR="00000000" w:rsidRPr="00B20394" w:rsidP="00894987">
      <w:pPr>
        <w:pStyle w:val="BodyText"/>
      </w:pPr>
      <w:r w:rsidRPr="00B20394">
        <w:t>This unit applies to those working as human resource specialists.</w:t>
      </w:r>
    </w:p>
    <w:p w:rsidR="00000000" w:rsidRPr="00B20394" w:rsidP="00894987">
      <w:pPr>
        <w:pStyle w:val="BodyText"/>
      </w:pPr>
      <w:r w:rsidRPr="00B20394">
        <w:t>The skills and knowledge described in this unit must be applied within the legislative, regulatory and policy environment in which th</w:t>
      </w:r>
      <w:r w:rsidRPr="00B20394">
        <w:t>ey are carried out. Organisational policies and procedures must be consulted and adhered to.</w:t>
      </w:r>
    </w:p>
    <w:p w:rsidR="00000000" w:rsidRPr="00B20394" w:rsidP="00894987">
      <w:pPr>
        <w:pStyle w:val="BodyText"/>
      </w:pPr>
      <w:r w:rsidRPr="00B20394">
        <w:t>Those undertaking this unit would work autonomously, performing complex tasks in a range of familiar contexts.</w:t>
      </w:r>
    </w:p>
    <w:p w:rsidR="00894987" w:rsidP="00894987">
      <w:pPr>
        <w:pStyle w:val="BodyText"/>
      </w:pPr>
      <w:r w:rsidRPr="00B20394">
        <w:t>No licensing, legislative or certification require</w:t>
      </w:r>
      <w:r w:rsidRPr="00B20394">
        <w:t>ments apply to unit at the time of publication.</w:t>
      </w:r>
    </w:p>
    <w:p w:rsidR="00000000" w:rsidRPr="00B20394" w:rsidP="00B20394">
      <w:pPr>
        <w:pStyle w:val="Heading1"/>
      </w:pPr>
      <w:bookmarkStart w:id="3" w:name="O_821349"/>
      <w:bookmarkEnd w:id="3"/>
      <w:r w:rsidRPr="00B20394">
        <w:t>Competency Field</w:t>
      </w:r>
    </w:p>
    <w:p w:rsidR="00000000" w:rsidRPr="00B20394" w:rsidP="00894987">
      <w:pPr>
        <w:pStyle w:val="BodyText"/>
      </w:pPr>
      <w:r w:rsidRPr="00B20394">
        <w:t>Human resource management</w:t>
      </w:r>
    </w:p>
    <w:p w:rsidR="00000000" w:rsidRPr="00B20394" w:rsidP="00B20394">
      <w:pPr>
        <w:pStyle w:val="Heading1"/>
      </w:pPr>
      <w:bookmarkStart w:id="4" w:name="O_821351"/>
      <w:bookmarkEnd w:id="4"/>
      <w:r w:rsidRPr="00B20394">
        <w:t>Elements and Performance Criteria</w:t>
      </w:r>
    </w:p>
    <w:tbl>
      <w:tblPr>
        <w:tblW w:w="0" w:type="auto"/>
        <w:tblLayout w:type="fixed"/>
        <w:tblCellMar>
          <w:left w:w="62" w:type="dxa"/>
          <w:right w:w="62" w:type="dxa"/>
        </w:tblCellMar>
        <w:tblLook w:val="0000"/>
      </w:tblPr>
      <w:tblGrid>
        <w:gridCol w:w="2243"/>
        <w:gridCol w:w="6804"/>
      </w:tblGrid>
      <w:tr w:rsidTr="00B2039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TableHeading"/>
              <w:rPr>
                <w:lang w:val="en-NZ"/>
              </w:rPr>
            </w:pPr>
            <w:r w:rsidRPr="00B203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TableHeading"/>
              <w:rPr>
                <w:lang w:val="en-NZ"/>
              </w:rPr>
            </w:pPr>
            <w:r w:rsidRPr="00B20394">
              <w:t>PERFORMANCE CRITERIA</w:t>
            </w:r>
          </w:p>
        </w:tc>
      </w:tr>
      <w:tr w:rsidTr="00B2039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BodyText"/>
              <w:rPr>
                <w:lang w:val="en-NZ"/>
              </w:rPr>
            </w:pPr>
            <w:r w:rsidRPr="00B203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BodyText"/>
              <w:rPr>
                <w:lang w:val="en-NZ"/>
              </w:rPr>
            </w:pPr>
            <w:r w:rsidRPr="00B20394">
              <w:t>Performance criteria describe the performance needed to demonstrate achievement of the element. Where bold italicised text is used, further information is detailed in the range of conditions section.</w:t>
            </w:r>
          </w:p>
        </w:tc>
      </w:tr>
      <w:tr w:rsidTr="00B2039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List"/>
              <w:rPr>
                <w:lang w:val="en-NZ"/>
              </w:rPr>
            </w:pPr>
            <w:r w:rsidRPr="00B20394">
              <w:rPr>
                <w:rStyle w:val="SpecialBold"/>
              </w:rPr>
              <w:t>1.</w:t>
            </w:r>
            <w:r w:rsidRPr="00B20394">
              <w:rPr>
                <w:rStyle w:val="SpecialBold"/>
              </w:rPr>
              <w:tab/>
              <w:t>Coordinate recruitment and selection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List"/>
            </w:pPr>
            <w:r w:rsidRPr="00B20394">
              <w:t>1.1</w:t>
            </w:r>
            <w:r w:rsidRPr="00B20394">
              <w:tab/>
              <w:t xml:space="preserve">Provide an </w:t>
            </w:r>
            <w:r w:rsidRPr="00B20394">
              <w:t>advisory service on recruitment and selection policies and processes and clarify questions to ensure compliance with legislative and organisational requirements.</w:t>
            </w:r>
          </w:p>
          <w:p w:rsidR="00000000" w:rsidRPr="00B20394" w:rsidP="00B20394">
            <w:pPr>
              <w:pStyle w:val="List"/>
            </w:pPr>
            <w:r w:rsidRPr="00B20394">
              <w:t>1.2</w:t>
            </w:r>
            <w:r w:rsidRPr="00B20394">
              <w:tab/>
              <w:t xml:space="preserve">Develop job specifications, position descriptions and selection criteria with managers to </w:t>
            </w:r>
            <w:r w:rsidRPr="00B20394">
              <w:t>reflect current and desired competencies and behaviours.</w:t>
            </w:r>
          </w:p>
          <w:p w:rsidR="00000000" w:rsidRPr="00B20394" w:rsidP="00B20394">
            <w:pPr>
              <w:pStyle w:val="List"/>
            </w:pPr>
            <w:r w:rsidRPr="00B20394">
              <w:t>1.3</w:t>
            </w:r>
            <w:r w:rsidRPr="00B20394">
              <w:tab/>
              <w:t>Coordinate advertisements for job vacancies and recruitment information in consultation with managers.</w:t>
            </w:r>
          </w:p>
          <w:p w:rsidR="00000000" w:rsidRPr="00B20394" w:rsidP="00B20394">
            <w:pPr>
              <w:pStyle w:val="List"/>
            </w:pPr>
            <w:r w:rsidRPr="00B20394">
              <w:t>1.4</w:t>
            </w:r>
            <w:r w:rsidRPr="00B20394">
              <w:tab/>
              <w:t>Undertake a quality assurance role, providing assistance with short</w:t>
            </w:r>
            <w:r w:rsidRPr="00B20394">
              <w:noBreakHyphen/>
              <w:t>listing applicants a</w:t>
            </w:r>
            <w:r w:rsidRPr="00B20394">
              <w:t>nd organising, undertaking and finalising the selection process.</w:t>
            </w:r>
          </w:p>
          <w:p w:rsidR="00000000" w:rsidRPr="00B20394" w:rsidP="00B20394">
            <w:pPr>
              <w:pStyle w:val="List"/>
            </w:pPr>
            <w:r w:rsidRPr="00B20394">
              <w:t>1.5</w:t>
            </w:r>
            <w:r w:rsidRPr="00B20394">
              <w:tab/>
              <w:t>Monitor recruitment and selection processes, handle appeals in accordance with set processes, and identify and refer issues and/or improvements to decision makers.</w:t>
            </w:r>
          </w:p>
          <w:p w:rsidR="00000000" w:rsidP="00B20394">
            <w:pPr>
              <w:pStyle w:val="List"/>
              <w:rPr>
                <w:lang w:val="en-NZ"/>
              </w:rPr>
            </w:pPr>
            <w:r w:rsidRPr="00B20394">
              <w:t>1.6</w:t>
            </w:r>
            <w:r w:rsidRPr="00B20394">
              <w:tab/>
              <w:t xml:space="preserve">Provide assistance </w:t>
            </w:r>
            <w:r w:rsidRPr="00B20394">
              <w:t>and advice where probation periods are a condition of employment, on interpreting and implementing the requirements of public sector and organisational policies and procedures.</w:t>
            </w:r>
          </w:p>
        </w:tc>
      </w:tr>
      <w:tr w:rsidTr="00B2039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List"/>
              <w:rPr>
                <w:lang w:val="en-NZ"/>
              </w:rPr>
            </w:pPr>
            <w:r w:rsidRPr="00B20394">
              <w:rPr>
                <w:rStyle w:val="SpecialBold"/>
              </w:rPr>
              <w:t>2.</w:t>
            </w:r>
            <w:r w:rsidRPr="00B20394">
              <w:rPr>
                <w:rStyle w:val="SpecialBold"/>
              </w:rPr>
              <w:tab/>
              <w:t>Implement induction for new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List"/>
            </w:pPr>
            <w:r w:rsidRPr="00B20394">
              <w:t>2.1</w:t>
            </w:r>
            <w:r w:rsidRPr="00B20394">
              <w:tab/>
              <w:t>Confirm objectives, content and metho</w:t>
            </w:r>
            <w:r w:rsidRPr="00B20394">
              <w:t>dology for induction.</w:t>
            </w:r>
          </w:p>
          <w:p w:rsidR="00000000" w:rsidRPr="00B20394" w:rsidP="00B20394">
            <w:pPr>
              <w:pStyle w:val="List"/>
            </w:pPr>
            <w:r w:rsidRPr="00B20394">
              <w:t>2.2</w:t>
            </w:r>
            <w:r w:rsidRPr="00B20394">
              <w:tab/>
              <w:t>Coordinate induction programs and determine delivery options.</w:t>
            </w:r>
          </w:p>
          <w:p w:rsidR="00000000" w:rsidRPr="00B20394" w:rsidP="00B20394">
            <w:pPr>
              <w:pStyle w:val="List"/>
            </w:pPr>
            <w:r w:rsidRPr="00B20394">
              <w:t>2.3</w:t>
            </w:r>
            <w:r w:rsidRPr="00B20394">
              <w:tab/>
              <w:t>Obtain feedback from participants and managers on the quality of delivery and content of induction programs.</w:t>
            </w:r>
          </w:p>
          <w:p w:rsidR="00000000" w:rsidRPr="00B20394" w:rsidP="00B20394">
            <w:pPr>
              <w:pStyle w:val="List"/>
            </w:pPr>
            <w:r w:rsidRPr="00B20394">
              <w:t>2.4</w:t>
            </w:r>
            <w:r w:rsidRPr="00B20394">
              <w:tab/>
              <w:t xml:space="preserve">Assess induction processes against objectives, and </w:t>
            </w:r>
            <w:r w:rsidRPr="00B20394">
              <w:t>report results.</w:t>
            </w:r>
          </w:p>
          <w:p w:rsidR="00000000" w:rsidP="00B20394">
            <w:pPr>
              <w:pStyle w:val="List"/>
              <w:rPr>
                <w:lang w:val="en-NZ"/>
              </w:rPr>
            </w:pPr>
            <w:r w:rsidRPr="00B20394">
              <w:t>2.5</w:t>
            </w:r>
            <w:r w:rsidRPr="00B20394">
              <w:tab/>
              <w:t>Suggest improvements to the induction process in accordance with feedback received.</w:t>
            </w:r>
          </w:p>
        </w:tc>
      </w:tr>
      <w:tr w:rsidTr="00B2039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List"/>
              <w:rPr>
                <w:lang w:val="en-NZ"/>
              </w:rPr>
            </w:pPr>
            <w:r w:rsidRPr="00B20394">
              <w:rPr>
                <w:rStyle w:val="SpecialBold"/>
              </w:rPr>
              <w:t>3.</w:t>
            </w:r>
            <w:r w:rsidRPr="00B20394">
              <w:rPr>
                <w:rStyle w:val="SpecialBold"/>
              </w:rPr>
              <w:tab/>
              <w:t>Coordinate redeployment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List"/>
            </w:pPr>
            <w:r w:rsidRPr="00B20394">
              <w:t>3.1</w:t>
            </w:r>
            <w:r w:rsidRPr="00B20394">
              <w:tab/>
              <w:t>Confirm redeployment policy and processes and communicate to staff.</w:t>
            </w:r>
          </w:p>
          <w:p w:rsidR="00000000" w:rsidRPr="00B20394" w:rsidP="00B20394">
            <w:pPr>
              <w:pStyle w:val="List"/>
            </w:pPr>
            <w:r w:rsidRPr="00B20394">
              <w:t>3.2</w:t>
            </w:r>
            <w:r w:rsidRPr="00B20394">
              <w:tab/>
              <w:t>Consult redeployed staff and tho</w:t>
            </w:r>
            <w:r w:rsidRPr="00B20394">
              <w:t>se likely to be redeployed and confirm their understanding of the process, their rights and responsibilities.</w:t>
            </w:r>
          </w:p>
          <w:p w:rsidR="00000000" w:rsidRPr="00B20394" w:rsidP="00B20394">
            <w:pPr>
              <w:pStyle w:val="List"/>
            </w:pPr>
            <w:r w:rsidRPr="00B20394">
              <w:t>3.3</w:t>
            </w:r>
            <w:r w:rsidRPr="00B20394">
              <w:tab/>
              <w:t>Manage redeployed staff to ensure their access to support services, learning and development and new job opportunities.</w:t>
            </w:r>
          </w:p>
          <w:p w:rsidR="00000000" w:rsidRPr="00B20394" w:rsidP="00B20394">
            <w:pPr>
              <w:pStyle w:val="List"/>
            </w:pPr>
            <w:r w:rsidRPr="00B20394">
              <w:t>3.4</w:t>
            </w:r>
            <w:r w:rsidRPr="00B20394">
              <w:tab/>
              <w:t>Manage the redeplo</w:t>
            </w:r>
            <w:r w:rsidRPr="00B20394">
              <w:t>yment pool.</w:t>
            </w:r>
          </w:p>
          <w:p w:rsidR="00000000" w:rsidP="00B20394">
            <w:pPr>
              <w:pStyle w:val="List"/>
              <w:rPr>
                <w:lang w:val="en-NZ"/>
              </w:rPr>
            </w:pPr>
            <w:r w:rsidRPr="00B20394">
              <w:t>3.5</w:t>
            </w:r>
            <w:r w:rsidRPr="00B20394">
              <w:tab/>
              <w:t>Monitor process effectiveness in providing support to redeployed staff and implement adjustments in line with management advice.</w:t>
            </w:r>
          </w:p>
        </w:tc>
      </w:tr>
      <w:tr w:rsidTr="00B20394">
        <w:tblPrEx>
          <w:tblW w:w="0" w:type="auto"/>
          <w:tblLayout w:type="fixed"/>
          <w:tblCellMar>
            <w:left w:w="62" w:type="dxa"/>
            <w:right w:w="62" w:type="dxa"/>
          </w:tblCellMar>
          <w:tblLook w:val="0000"/>
        </w:tblPrEx>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List"/>
              <w:rPr>
                <w:lang w:val="en-NZ"/>
              </w:rPr>
            </w:pPr>
            <w:r w:rsidRPr="00B20394">
              <w:rPr>
                <w:rStyle w:val="SpecialBold"/>
              </w:rPr>
              <w:t>4</w:t>
            </w:r>
            <w:r w:rsidRPr="00B20394">
              <w:rPr>
                <w:rStyle w:val="SpecialBold"/>
              </w:rPr>
              <w:tab/>
              <w:t xml:space="preserve">Assist with staff </w:t>
            </w:r>
            <w:r w:rsidRPr="00B20394">
              <w:rPr>
                <w:rStyle w:val="SpecialBold"/>
              </w:rPr>
              <w:t>retention/ separation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List"/>
            </w:pPr>
            <w:r w:rsidRPr="00B20394">
              <w:t>4.1</w:t>
            </w:r>
            <w:r w:rsidRPr="00B20394">
              <w:tab/>
              <w:t xml:space="preserve">Clarify and confirm organisational requirements for staff </w:t>
            </w:r>
            <w:r w:rsidRPr="00B20394">
              <w:t>retent</w:t>
            </w:r>
            <w:r w:rsidRPr="00B20394">
              <w:t>ion and the full range of separation situations.</w:t>
            </w:r>
          </w:p>
          <w:p w:rsidR="00000000" w:rsidRPr="00B20394" w:rsidP="00B20394">
            <w:pPr>
              <w:pStyle w:val="List"/>
            </w:pPr>
            <w:r w:rsidRPr="00B20394">
              <w:t>4.2</w:t>
            </w:r>
            <w:r w:rsidRPr="00B20394">
              <w:tab/>
              <w:t>Assist staff seeking voluntary separation to consider and accept other options.</w:t>
            </w:r>
          </w:p>
          <w:p w:rsidR="00000000" w:rsidRPr="00B20394" w:rsidP="00B20394">
            <w:pPr>
              <w:pStyle w:val="List"/>
            </w:pPr>
            <w:r w:rsidRPr="00B20394">
              <w:t>4.3</w:t>
            </w:r>
            <w:r w:rsidRPr="00B20394">
              <w:tab/>
              <w:t>Conduct exit interviews for staff separation and collect, analyse and report exit data.</w:t>
            </w:r>
          </w:p>
          <w:p w:rsidR="00000000" w:rsidRPr="00B20394" w:rsidP="00B20394">
            <w:pPr>
              <w:pStyle w:val="List"/>
            </w:pPr>
            <w:r w:rsidRPr="00B20394">
              <w:t>4.4</w:t>
            </w:r>
            <w:r w:rsidRPr="00B20394">
              <w:tab/>
              <w:t>Facilitate access to suppor</w:t>
            </w:r>
            <w:r w:rsidRPr="00B20394">
              <w:t>t services for employees and their immediate families, as required.</w:t>
            </w:r>
          </w:p>
          <w:p w:rsidR="00000000" w:rsidRPr="00B20394" w:rsidP="00B20394">
            <w:pPr>
              <w:pStyle w:val="List"/>
            </w:pPr>
            <w:r w:rsidRPr="00B20394">
              <w:t>4.5</w:t>
            </w:r>
            <w:r w:rsidRPr="00B20394">
              <w:tab/>
              <w:t>Complete and process separation documents.</w:t>
            </w:r>
          </w:p>
        </w:tc>
      </w:tr>
    </w:tbl>
    <w:p w:rsidR="00000000" w:rsidRPr="00B20394" w:rsidP="00B20394">
      <w:pPr>
        <w:pStyle w:val="BodyText"/>
      </w:pPr>
    </w:p>
    <w:p w:rsidR="00000000" w:rsidRPr="00B20394" w:rsidP="00B20394">
      <w:pPr>
        <w:pStyle w:val="AllowPageBreak"/>
      </w:pPr>
    </w:p>
    <w:p w:rsidR="00000000" w:rsidRPr="00B20394" w:rsidP="00B20394">
      <w:pPr>
        <w:pStyle w:val="Heading1"/>
      </w:pPr>
      <w:bookmarkStart w:id="5" w:name="O_821352"/>
      <w:bookmarkEnd w:id="5"/>
      <w:r w:rsidRPr="00B20394">
        <w:t>Foundation Skills</w:t>
      </w:r>
    </w:p>
    <w:p w:rsidR="00000000" w:rsidRPr="00B20394" w:rsidP="00894987">
      <w:pPr>
        <w:pStyle w:val="BodyText"/>
      </w:pPr>
      <w:r w:rsidRPr="00B20394">
        <w:t>Foundation skills are embedded within the elements and performance criteria of this unit.</w:t>
      </w:r>
    </w:p>
    <w:p w:rsidR="00000000" w:rsidRPr="00B20394" w:rsidP="00B20394">
      <w:pPr>
        <w:pStyle w:val="Heading1"/>
      </w:pPr>
      <w:bookmarkStart w:id="6" w:name="O_821354"/>
      <w:bookmarkEnd w:id="6"/>
      <w:r w:rsidRPr="00B20394">
        <w:t>Unit Mapping Information</w:t>
      </w:r>
    </w:p>
    <w:p w:rsidR="00000000" w:rsidRPr="00B20394" w:rsidP="00894987">
      <w:pPr>
        <w:pStyle w:val="BodyText"/>
      </w:pPr>
      <w:r w:rsidRPr="00B20394">
        <w:t>This unit supersedes and is equivalent to PSPHR505A Implement staffing policies.</w:t>
      </w:r>
    </w:p>
    <w:p w:rsidR="00000000" w:rsidRPr="00B20394" w:rsidP="00B20394">
      <w:pPr>
        <w:pStyle w:val="Heading1"/>
      </w:pPr>
      <w:bookmarkStart w:id="7" w:name="O_821361"/>
      <w:bookmarkEnd w:id="7"/>
      <w:r w:rsidRPr="00B20394">
        <w:t>Links</w:t>
      </w:r>
    </w:p>
    <w:p w:rsidR="00000000" w:rsidRPr="00B20394" w:rsidP="00894987">
      <w:pPr>
        <w:pStyle w:val="BodyText"/>
      </w:pPr>
      <w:r w:rsidRPr="00B203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894987">
      <w:pPr>
        <w:pStyle w:val="BodyText"/>
      </w:pPr>
      <w:r w:rsidRPr="00B203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894987">
      <w:pPr>
        <w:pStyle w:val="BodyText"/>
      </w:pPr>
      <w:r w:rsidRPr="00B203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894987">
      <w:pPr>
        <w:pStyle w:val="BodyText"/>
      </w:pPr>
      <w:r w:rsidRPr="00B203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894987">
      <w:pPr>
        <w:pStyle w:val="BodyText"/>
        <w:sectPr w:rsidSect="00B20394">
          <w:headerReference w:type="default" r:id="rId10"/>
          <w:footerReference w:type="default" r:id="rId11"/>
          <w:pgSz w:w="11908" w:h="16833"/>
          <w:pgMar w:top="1702" w:right="1418" w:bottom="1702" w:left="1418" w:header="992" w:footer="992" w:gutter="0"/>
          <w:cols w:space="720"/>
          <w:noEndnote/>
          <w:docGrid w:linePitch="299"/>
        </w:sectPr>
      </w:pPr>
    </w:p>
    <w:p w:rsidR="00000000" w:rsidRPr="00B20394" w:rsidP="00B20394">
      <w:pPr>
        <w:pStyle w:val="SuperHeading"/>
      </w:pPr>
      <w:r w:rsidRPr="00B20394">
        <w:t>Assessment Requirements for PSPHRM005 Implement staffing policies</w:t>
      </w:r>
    </w:p>
    <w:p w:rsidR="00000000" w:rsidRPr="00B20394" w:rsidP="00B20394">
      <w:pPr>
        <w:pStyle w:val="Heading1"/>
      </w:pPr>
      <w:bookmarkStart w:id="8" w:name="O_821356"/>
      <w:bookmarkEnd w:id="8"/>
      <w:r w:rsidRPr="00B20394">
        <w:t>Modification History</w:t>
      </w:r>
    </w:p>
    <w:tbl>
      <w:tblPr>
        <w:tblW w:w="0" w:type="auto"/>
        <w:tblLayout w:type="fixed"/>
        <w:tblCellMar>
          <w:left w:w="62" w:type="dxa"/>
          <w:right w:w="62" w:type="dxa"/>
        </w:tblCellMar>
        <w:tblLook w:val="0000"/>
      </w:tblPr>
      <w:tblGrid>
        <w:gridCol w:w="1134"/>
        <w:gridCol w:w="7937"/>
      </w:tblGrid>
      <w:tr w:rsidTr="0089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TableHeading"/>
              <w:rPr>
                <w:lang w:val="en-NZ"/>
              </w:rPr>
            </w:pPr>
            <w:r w:rsidRPr="00B203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TableHeading"/>
              <w:rPr>
                <w:lang w:val="en-NZ"/>
              </w:rPr>
            </w:pPr>
            <w:r w:rsidRPr="00B20394">
              <w:t>Comments</w:t>
            </w:r>
          </w:p>
        </w:tc>
      </w:tr>
      <w:tr w:rsidTr="008949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394">
            <w:pPr>
              <w:pStyle w:val="BodyText"/>
              <w:rPr>
                <w:lang w:val="en-NZ"/>
              </w:rPr>
            </w:pPr>
            <w:r w:rsidRPr="00B203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394" w:rsidP="00B20394">
            <w:pPr>
              <w:pStyle w:val="BodyText"/>
            </w:pPr>
            <w:r w:rsidRPr="00B20394">
              <w:t>These Assessme</w:t>
            </w:r>
            <w:r w:rsidRPr="00B20394">
              <w:t xml:space="preserve">nt Requirements were released in PSP Public Sector Training Package release 1.0 and meet the Standards for Training Packages. </w:t>
            </w:r>
          </w:p>
          <w:p w:rsidR="00000000" w:rsidRPr="00B20394" w:rsidP="00B20394">
            <w:pPr>
              <w:pStyle w:val="BodyText"/>
            </w:pPr>
          </w:p>
          <w:p w:rsidR="00000000" w:rsidRPr="00B20394" w:rsidP="00B20394">
            <w:pPr>
              <w:pStyle w:val="ListBullet"/>
            </w:pPr>
            <w:r w:rsidRPr="00B20394">
              <w:t>Assessment Requirements created drawing upon specified assessment information from superseded unit</w:t>
            </w:r>
          </w:p>
        </w:tc>
      </w:tr>
    </w:tbl>
    <w:p w:rsidR="00000000" w:rsidRPr="00B20394" w:rsidP="00B20394">
      <w:pPr>
        <w:pStyle w:val="BodyText"/>
      </w:pPr>
    </w:p>
    <w:p w:rsidR="00000000" w:rsidRPr="00B20394" w:rsidP="00B20394">
      <w:pPr>
        <w:pStyle w:val="AllowPageBreak"/>
      </w:pPr>
    </w:p>
    <w:p w:rsidR="00000000" w:rsidRPr="00B20394" w:rsidP="00B20394">
      <w:pPr>
        <w:pStyle w:val="Heading1"/>
      </w:pPr>
      <w:bookmarkStart w:id="9" w:name="O_821357"/>
      <w:bookmarkEnd w:id="9"/>
      <w:r w:rsidRPr="00B20394">
        <w:t>Performance Evidence</w:t>
      </w:r>
    </w:p>
    <w:p w:rsidR="00000000" w:rsidRPr="00B20394" w:rsidP="00894987">
      <w:pPr>
        <w:pStyle w:val="BodyText"/>
      </w:pPr>
      <w:r w:rsidRPr="00B20394">
        <w:t>Evidence required to demonstrate competence must satisfy all of the requirements of the elements and performance criteria. If not otherwise specified the candidate must demonstrate evidence of performance of the following on at least o</w:t>
      </w:r>
      <w:r w:rsidRPr="00B20394">
        <w:t>ne occasion.</w:t>
      </w:r>
    </w:p>
    <w:p w:rsidR="00000000" w:rsidRPr="00B20394" w:rsidP="00B20394">
      <w:pPr>
        <w:pStyle w:val="ListBullet"/>
      </w:pPr>
      <w:r w:rsidRPr="00B20394">
        <w:t xml:space="preserve">undertaking effective consultation, counselling and negotiation </w:t>
      </w:r>
    </w:p>
    <w:p w:rsidR="00000000" w:rsidRPr="00B20394" w:rsidP="00B20394">
      <w:pPr>
        <w:pStyle w:val="ListBullet"/>
      </w:pPr>
      <w:r w:rsidRPr="00B20394">
        <w:t xml:space="preserve">managing contractors </w:t>
      </w:r>
    </w:p>
    <w:p w:rsidR="00000000" w:rsidRPr="00B20394" w:rsidP="00B20394">
      <w:pPr>
        <w:pStyle w:val="ListBullet"/>
      </w:pPr>
      <w:r w:rsidRPr="00B20394">
        <w:t>assessing separation situations to see whether retention options are relevant</w:t>
      </w:r>
    </w:p>
    <w:p w:rsidR="00000000" w:rsidRPr="00B20394" w:rsidP="00B20394">
      <w:pPr>
        <w:pStyle w:val="ListBullet"/>
      </w:pPr>
      <w:r w:rsidRPr="00B20394">
        <w:t>explaining ideas to different audiences</w:t>
      </w:r>
    </w:p>
    <w:p w:rsidR="00000000" w:rsidRPr="00B20394" w:rsidP="00B20394">
      <w:pPr>
        <w:pStyle w:val="ListBullet"/>
      </w:pPr>
      <w:r w:rsidRPr="00B20394">
        <w:t>interpreting and explaining formal documents and assisting others to apply them in the workplace</w:t>
      </w:r>
    </w:p>
    <w:p w:rsidR="00000000" w:rsidRPr="00B20394" w:rsidP="00B20394">
      <w:pPr>
        <w:pStyle w:val="AllowPageBreak"/>
      </w:pPr>
    </w:p>
    <w:p w:rsidR="00000000" w:rsidRPr="00B20394" w:rsidP="00B20394">
      <w:pPr>
        <w:pStyle w:val="Heading1"/>
      </w:pPr>
      <w:bookmarkStart w:id="10" w:name="O_821358"/>
      <w:bookmarkEnd w:id="10"/>
      <w:r w:rsidRPr="00B20394">
        <w:t>Knowledge Evidence</w:t>
      </w:r>
    </w:p>
    <w:p w:rsidR="00000000" w:rsidRPr="00B20394" w:rsidP="00894987">
      <w:pPr>
        <w:pStyle w:val="BodyText"/>
      </w:pPr>
      <w:r w:rsidRPr="00B20394">
        <w:t xml:space="preserve">Evidence required to demonstrate competence must satisfy all of the requirements of the elements and performance criteria. </w:t>
      </w:r>
      <w:r w:rsidRPr="00B20394">
        <w:t>If not otherwise specified the depth of knowledge demonstrated must be appropriate to the job context of the candidate.</w:t>
      </w:r>
    </w:p>
    <w:p w:rsidR="00000000" w:rsidRPr="00B20394" w:rsidP="00B20394">
      <w:pPr>
        <w:pStyle w:val="ListBullet"/>
      </w:pPr>
      <w:r w:rsidRPr="00B20394">
        <w:t>human resource policies, equal employment opportunity, ethics, equity and diversity principles related to recruitment, merit selection,</w:t>
      </w:r>
      <w:r w:rsidRPr="00B20394">
        <w:t xml:space="preserve"> induction, redeployment and separation</w:t>
      </w:r>
    </w:p>
    <w:p w:rsidR="00000000" w:rsidRPr="00B20394" w:rsidP="00B20394">
      <w:pPr>
        <w:pStyle w:val="ListBullet"/>
      </w:pPr>
      <w:r w:rsidRPr="00B20394">
        <w:t>employment contracts, awards, terms and conditions of employment, and employee entitlements</w:t>
      </w:r>
    </w:p>
    <w:p w:rsidR="00000000" w:rsidRPr="00B20394" w:rsidP="00B20394">
      <w:pPr>
        <w:pStyle w:val="ListBullet"/>
      </w:pPr>
      <w:r w:rsidRPr="00B20394">
        <w:t>recruitment, selection and induction methods</w:t>
      </w:r>
    </w:p>
    <w:p w:rsidR="00000000" w:rsidRPr="00B20394" w:rsidP="00B20394">
      <w:pPr>
        <w:pStyle w:val="ListBullet"/>
      </w:pPr>
      <w:r w:rsidRPr="00B20394">
        <w:t>reliability and validity as applied to recruitment and selection methods</w:t>
      </w:r>
    </w:p>
    <w:p w:rsidR="00000000" w:rsidRPr="00B20394" w:rsidP="00B20394">
      <w:pPr>
        <w:pStyle w:val="ListBullet"/>
      </w:pPr>
      <w:r w:rsidRPr="00B20394">
        <w:t>psycho</w:t>
      </w:r>
      <w:r w:rsidRPr="00B20394">
        <w:t>metric and skills testing</w:t>
      </w:r>
    </w:p>
    <w:p w:rsidR="00000000" w:rsidRPr="00B20394" w:rsidP="00B20394">
      <w:pPr>
        <w:pStyle w:val="ListBullet"/>
      </w:pPr>
      <w:r w:rsidRPr="00B20394">
        <w:t xml:space="preserve">employee rehabilitation procedures </w:t>
      </w:r>
    </w:p>
    <w:p w:rsidR="00000000" w:rsidRPr="00B20394" w:rsidP="00B20394">
      <w:pPr>
        <w:pStyle w:val="ListBullet"/>
      </w:pPr>
      <w:r w:rsidRPr="00B20394">
        <w:t>misconduct in the context of public sector employment</w:t>
      </w:r>
    </w:p>
    <w:p w:rsidR="00000000" w:rsidRPr="00B20394" w:rsidP="00B20394">
      <w:pPr>
        <w:pStyle w:val="ListBullet"/>
      </w:pPr>
      <w:r w:rsidRPr="00B20394">
        <w:t>alternatives to dismissal</w:t>
      </w:r>
    </w:p>
    <w:p w:rsidR="00000000" w:rsidRPr="00B20394" w:rsidP="00B20394">
      <w:pPr>
        <w:pStyle w:val="ListBullet"/>
      </w:pPr>
      <w:r w:rsidRPr="00B20394">
        <w:t>concepts of redundancy, voluntary severance/termination, dismissal and suspension</w:t>
      </w:r>
    </w:p>
    <w:p w:rsidR="00000000" w:rsidRPr="00B20394" w:rsidP="00B20394">
      <w:pPr>
        <w:pStyle w:val="ListBullet"/>
      </w:pPr>
      <w:r w:rsidRPr="00B20394">
        <w:t xml:space="preserve">concepts of natural justice and </w:t>
      </w:r>
      <w:r w:rsidRPr="00B20394">
        <w:t xml:space="preserve">procedural fairness </w:t>
      </w:r>
    </w:p>
    <w:p w:rsidR="00000000" w:rsidRPr="00B20394" w:rsidP="00B20394">
      <w:pPr>
        <w:pStyle w:val="ListBullet"/>
      </w:pPr>
      <w:r w:rsidRPr="00B20394">
        <w:t>ethical principles and practices related to staffing</w:t>
      </w:r>
    </w:p>
    <w:p w:rsidR="00000000" w:rsidRPr="00B20394" w:rsidP="00B20394">
      <w:pPr>
        <w:pStyle w:val="ListBullet"/>
      </w:pPr>
      <w:r w:rsidRPr="00B20394">
        <w:t xml:space="preserve">retention purposes and strategies </w:t>
      </w:r>
    </w:p>
    <w:p w:rsidR="00000000" w:rsidRPr="00B20394" w:rsidP="00B20394">
      <w:pPr>
        <w:pStyle w:val="ListBullet"/>
      </w:pPr>
      <w:r w:rsidRPr="00B20394">
        <w:t>the organisation’s employee assistance programs</w:t>
      </w:r>
    </w:p>
    <w:p w:rsidR="00000000" w:rsidRPr="00B20394" w:rsidP="00B20394">
      <w:pPr>
        <w:pStyle w:val="ListBullet"/>
      </w:pPr>
      <w:r w:rsidRPr="00B20394">
        <w:t>workers</w:t>
      </w:r>
      <w:r>
        <w:t>’</w:t>
      </w:r>
      <w:r w:rsidRPr="00B20394">
        <w:t xml:space="preserve"> compensation and superannuation schemes</w:t>
      </w:r>
    </w:p>
    <w:p w:rsidR="00000000" w:rsidRPr="00B20394" w:rsidP="00B20394">
      <w:pPr>
        <w:pStyle w:val="ListBullet"/>
      </w:pPr>
      <w:r w:rsidRPr="00B20394">
        <w:t>jurisdictional legislation applying to human resources including work health and safety and environment and sustainability</w:t>
      </w:r>
    </w:p>
    <w:p w:rsidR="00000000" w:rsidRPr="00B20394" w:rsidP="00B20394">
      <w:pPr>
        <w:pStyle w:val="AllowPageBreak"/>
      </w:pPr>
    </w:p>
    <w:p w:rsidR="00000000" w:rsidRPr="00B20394" w:rsidP="00B20394">
      <w:pPr>
        <w:pStyle w:val="Heading1"/>
      </w:pPr>
      <w:bookmarkStart w:id="11" w:name="O_821359"/>
      <w:bookmarkEnd w:id="11"/>
      <w:r w:rsidRPr="00B20394">
        <w:t>Assessment Conditions</w:t>
      </w:r>
    </w:p>
    <w:p w:rsidR="00000000" w:rsidRPr="00B20394" w:rsidP="00894987">
      <w:pPr>
        <w:pStyle w:val="BodyText"/>
      </w:pPr>
      <w:r w:rsidRPr="00B20394">
        <w:t>This unit contains no specific i</w:t>
      </w:r>
      <w:r w:rsidRPr="00B20394">
        <w:t xml:space="preserve">ndustry-mandated assessment conditions. Guidance on suggested and recommended conditions and methods can be found in the Implementation Guide. </w:t>
      </w:r>
    </w:p>
    <w:p w:rsidR="00894987" w:rsidP="00894987">
      <w:pPr>
        <w:pStyle w:val="BodyText"/>
      </w:pPr>
      <w:r w:rsidRPr="00B20394">
        <w:t>Assessors must satisfy the NVR/AQTF mandatory competency requirements for assessors.</w:t>
      </w:r>
    </w:p>
    <w:p w:rsidR="00000000" w:rsidRPr="00B20394" w:rsidP="00B20394">
      <w:pPr>
        <w:pStyle w:val="Heading1"/>
      </w:pPr>
      <w:bookmarkStart w:id="12" w:name="O_821362"/>
      <w:bookmarkEnd w:id="12"/>
      <w:r w:rsidRPr="00B20394">
        <w:t>Links</w:t>
      </w:r>
    </w:p>
    <w:p w:rsidR="00000000" w:rsidRPr="00B20394" w:rsidP="00894987">
      <w:pPr>
        <w:pStyle w:val="BodyText"/>
      </w:pPr>
      <w:r w:rsidRPr="00B20394">
        <w:t>Co</w:t>
      </w:r>
      <w:r w:rsidRPr="00B20394">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894987">
      <w:pPr>
        <w:pStyle w:val="BodyText"/>
      </w:pPr>
      <w:r w:rsidRPr="00B203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894987">
      <w:pPr>
        <w:pStyle w:val="BodyText"/>
      </w:pPr>
      <w:r w:rsidRPr="00B203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856CF">
        <w:rPr>
          <w:rStyle w:val="Hyperlink"/>
        </w:rPr>
        <w:t>https://vetnet.gov.au/Pages/TrainingDocs.aspx?q=bebbece7-ff48-4d2c-8876-405679019623</w:t>
      </w:r>
      <w:r>
        <w:fldChar w:fldCharType="end"/>
      </w:r>
    </w:p>
    <w:p w:rsidR="00000000" w:rsidRPr="00B20394" w:rsidP="00B20394"/>
    <w:sectPr w:rsidSect="00B203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rsidRPr="00894987" w:rsidP="00894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87" w:rsidP="00B20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4987" w:rsidP="00B203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4987" w:rsidP="00B203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rsidP="00B20394">
    <w:pPr>
      <w:pStyle w:val="Footer"/>
      <w:framePr w:wrap="around"/>
    </w:pPr>
    <w:r>
      <w:fldChar w:fldCharType="begin"/>
    </w:r>
    <w:r>
      <w:instrText xml:space="preserve"> DOCPROPERTY  Subject  \* MERGEFORMAT </w:instrText>
    </w:r>
    <w:r>
      <w:fldChar w:fldCharType="separate"/>
    </w:r>
    <w:r w:rsidR="00894987">
      <w:t>Approved</w:t>
    </w:r>
    <w:r w:rsidR="00894987">
      <w:fldChar w:fldCharType="end"/>
    </w:r>
    <w:r>
      <w:tab/>
      <w:t xml:space="preserve">Page </w:t>
    </w:r>
    <w:r>
      <w:fldChar w:fldCharType="begin"/>
    </w:r>
    <w:r>
      <w:instrText xml:space="preserve"> PAGE  \* Arabic  \* MERGEFORMAT </w:instrText>
    </w:r>
    <w:r>
      <w:fldChar w:fldCharType="separate"/>
    </w:r>
    <w:r w:rsidR="008949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987">
      <w:rPr>
        <w:noProof/>
      </w:rPr>
      <w:t>4</w:t>
    </w:r>
    <w:r>
      <w:rPr>
        <w:noProof/>
      </w:rPr>
      <w:fldChar w:fldCharType="end"/>
    </w:r>
  </w:p>
  <w:p w:rsidR="00B20394" w:rsidP="00B20394">
    <w:pPr>
      <w:pStyle w:val="Footer"/>
      <w:framePr w:wrap="around"/>
    </w:pPr>
    <w:r>
      <w:t xml:space="preserve">© Commonwealth of Australia, </w:t>
    </w:r>
    <w:r>
      <w:fldChar w:fldCharType="begin"/>
    </w:r>
    <w:r>
      <w:instrText xml:space="preserve"> DATE  \@ "yyyy"  \* MERGEFORMAT </w:instrText>
    </w:r>
    <w:r>
      <w:fldChar w:fldCharType="separate"/>
    </w:r>
    <w:r w:rsidR="00894987">
      <w:rPr>
        <w:noProof/>
      </w:rPr>
      <w:t>2025</w:t>
    </w:r>
    <w:r>
      <w:fldChar w:fldCharType="end"/>
    </w:r>
    <w:r>
      <w:tab/>
    </w:r>
    <w:r>
      <w:fldChar w:fldCharType="begin"/>
    </w:r>
    <w:r>
      <w:instrText xml:space="preserve"> DOCPROPERTY  Author  \* MERGEFORMAT </w:instrText>
    </w:r>
    <w:r>
      <w:fldChar w:fldCharType="separate"/>
    </w:r>
    <w:r w:rsidR="00894987">
      <w:t>Public Skills Australia</w:t>
    </w:r>
    <w:r w:rsidR="00894987">
      <w:fldChar w:fldCharType="end"/>
    </w:r>
  </w:p>
  <w:p w:rsidR="00B20394" w:rsidP="00B20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394" w:rsidRPr="00894987" w:rsidP="00894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87" w:rsidRPr="002D2AF8" w:rsidP="00B20394">
    <w:pPr>
      <w:pStyle w:val="Header"/>
      <w:framePr w:wrap="around"/>
    </w:pPr>
    <w:r>
      <w:fldChar w:fldCharType="begin"/>
    </w:r>
    <w:r>
      <w:instrText xml:space="preserve"> TITLE   \* MERGEFORMAT </w:instrText>
    </w:r>
    <w:r>
      <w:fldChar w:fldCharType="separate"/>
    </w:r>
    <w:r>
      <w:t>PSPHRM005 Implement staffing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4987" w:rsidP="00B203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394" w:rsidRPr="002D2AF8" w:rsidP="00B20394">
    <w:pPr>
      <w:pStyle w:val="Header"/>
      <w:framePr w:wrap="around"/>
    </w:pPr>
    <w:r>
      <w:fldChar w:fldCharType="begin"/>
    </w:r>
    <w:r>
      <w:instrText xml:space="preserve"> TITLE   \* MERGEFORMAT </w:instrText>
    </w:r>
    <w:r>
      <w:fldChar w:fldCharType="separate"/>
    </w:r>
    <w:r w:rsidR="00894987">
      <w:t>PSPHRM005 Implement staffing policies</w:t>
    </w:r>
    <w:r w:rsidR="00894987">
      <w:fldChar w:fldCharType="end"/>
    </w:r>
    <w:r>
      <w:tab/>
      <w:t xml:space="preserve">Date this document was generated: </w:t>
    </w:r>
    <w:r>
      <w:fldChar w:fldCharType="begin"/>
    </w:r>
    <w:r>
      <w:instrText xml:space="preserve"> CREATEDATE  \@ "d MMMM yyyy"  \* MERGEFORMAT </w:instrText>
    </w:r>
    <w:r>
      <w:fldChar w:fldCharType="separate"/>
    </w:r>
    <w:r w:rsidR="00894987">
      <w:rPr>
        <w:noProof/>
      </w:rPr>
      <w:t>1 March 2025</w:t>
    </w:r>
    <w:r>
      <w:fldChar w:fldCharType="end"/>
    </w:r>
  </w:p>
  <w:p w:rsidR="00B20394" w:rsidP="00B20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64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802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394"/>
    <w:pPr>
      <w:spacing w:before="360" w:after="60"/>
      <w:outlineLvl w:val="0"/>
    </w:pPr>
    <w:rPr>
      <w:sz w:val="32"/>
    </w:rPr>
  </w:style>
  <w:style w:type="paragraph" w:styleId="Heading2">
    <w:name w:val="heading 2"/>
    <w:basedOn w:val="HeadingBase"/>
    <w:next w:val="BodyText"/>
    <w:link w:val="Heading2Char"/>
    <w:qFormat/>
    <w:rsid w:val="00B20394"/>
    <w:pPr>
      <w:keepLines/>
      <w:spacing w:before="240" w:after="120"/>
      <w:outlineLvl w:val="1"/>
    </w:pPr>
    <w:rPr>
      <w:sz w:val="28"/>
      <w:szCs w:val="40"/>
    </w:rPr>
  </w:style>
  <w:style w:type="paragraph" w:styleId="Heading3">
    <w:name w:val="heading 3"/>
    <w:basedOn w:val="HeadingBase"/>
    <w:next w:val="BodyText"/>
    <w:link w:val="Heading3Char"/>
    <w:qFormat/>
    <w:rsid w:val="00B20394"/>
    <w:pPr>
      <w:spacing w:before="180" w:after="120"/>
      <w:outlineLvl w:val="2"/>
    </w:pPr>
    <w:rPr>
      <w:spacing w:val="-10"/>
      <w:kern w:val="32"/>
    </w:rPr>
  </w:style>
  <w:style w:type="paragraph" w:styleId="Heading4">
    <w:name w:val="heading 4"/>
    <w:basedOn w:val="HeadingBase"/>
    <w:next w:val="BodyText"/>
    <w:link w:val="Heading4Char"/>
    <w:qFormat/>
    <w:rsid w:val="00B20394"/>
    <w:pPr>
      <w:spacing w:before="160" w:after="120"/>
      <w:outlineLvl w:val="3"/>
    </w:pPr>
    <w:rPr>
      <w:sz w:val="22"/>
    </w:rPr>
  </w:style>
  <w:style w:type="paragraph" w:styleId="Heading5">
    <w:name w:val="heading 5"/>
    <w:basedOn w:val="HeadingBase"/>
    <w:next w:val="Normal"/>
    <w:link w:val="Heading5Char"/>
    <w:qFormat/>
    <w:rsid w:val="00B20394"/>
    <w:pPr>
      <w:spacing w:before="80"/>
      <w:outlineLvl w:val="4"/>
    </w:pPr>
    <w:rPr>
      <w:color w:val="918585"/>
      <w:sz w:val="20"/>
    </w:rPr>
  </w:style>
  <w:style w:type="paragraph" w:styleId="Heading6">
    <w:name w:val="heading 6"/>
    <w:basedOn w:val="HeadingBase"/>
    <w:next w:val="Normal"/>
    <w:link w:val="Heading6Char"/>
    <w:qFormat/>
    <w:rsid w:val="00B20394"/>
    <w:pPr>
      <w:spacing w:before="60"/>
      <w:outlineLvl w:val="5"/>
    </w:pPr>
    <w:rPr>
      <w:color w:val="918585"/>
      <w:sz w:val="20"/>
    </w:rPr>
  </w:style>
  <w:style w:type="paragraph" w:styleId="Heading7">
    <w:name w:val="heading 7"/>
    <w:basedOn w:val="Normal"/>
    <w:next w:val="Normal"/>
    <w:link w:val="Heading7Char"/>
    <w:qFormat/>
    <w:rsid w:val="00B20394"/>
    <w:pPr>
      <w:ind w:left="720"/>
      <w:outlineLvl w:val="6"/>
    </w:pPr>
    <w:rPr>
      <w:i/>
    </w:rPr>
  </w:style>
  <w:style w:type="paragraph" w:styleId="Heading8">
    <w:name w:val="heading 8"/>
    <w:basedOn w:val="Normal"/>
    <w:next w:val="Normal"/>
    <w:link w:val="Heading8Char"/>
    <w:qFormat/>
    <w:rsid w:val="00B20394"/>
    <w:pPr>
      <w:ind w:left="720"/>
      <w:outlineLvl w:val="7"/>
    </w:pPr>
    <w:rPr>
      <w:i/>
    </w:rPr>
  </w:style>
  <w:style w:type="paragraph" w:styleId="Heading9">
    <w:name w:val="heading 9"/>
    <w:basedOn w:val="Normal"/>
    <w:next w:val="Normal"/>
    <w:link w:val="Heading9Char"/>
    <w:qFormat/>
    <w:rsid w:val="00B20394"/>
    <w:pPr>
      <w:ind w:left="720"/>
      <w:outlineLvl w:val="8"/>
    </w:pPr>
    <w:rPr>
      <w:i/>
    </w:rPr>
  </w:style>
  <w:style w:type="character" w:default="1" w:styleId="DefaultParagraphFont">
    <w:name w:val="Default Paragraph Font"/>
    <w:uiPriority w:val="1"/>
    <w:unhideWhenUsed/>
    <w:rsid w:val="00B20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394"/>
  </w:style>
  <w:style w:type="character" w:customStyle="1" w:styleId="Heading1Char">
    <w:name w:val="Heading 1 Char"/>
    <w:basedOn w:val="DefaultParagraphFont"/>
    <w:link w:val="Heading1"/>
    <w:rsid w:val="00B20394"/>
    <w:rPr>
      <w:rFonts w:ascii="Times New Roman" w:eastAsia="Times New Roman" w:hAnsi="Times New Roman" w:cs="Times New Roman"/>
      <w:b/>
      <w:sz w:val="32"/>
      <w:szCs w:val="20"/>
      <w:lang w:eastAsia="en-US"/>
    </w:rPr>
  </w:style>
  <w:style w:type="paragraph" w:styleId="BodyText">
    <w:name w:val="Body Text"/>
    <w:basedOn w:val="Normal"/>
    <w:link w:val="BodyTextChar"/>
    <w:rsid w:val="00B20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394"/>
    <w:rPr>
      <w:rFonts w:ascii="Times New Roman" w:eastAsia="Times New Roman" w:hAnsi="Times New Roman" w:cs="Times New Roman"/>
      <w:sz w:val="24"/>
      <w:lang w:eastAsia="en-US"/>
    </w:rPr>
  </w:style>
  <w:style w:type="paragraph" w:styleId="List">
    <w:name w:val="List"/>
    <w:basedOn w:val="BodyText"/>
    <w:next w:val="BodyText"/>
    <w:rsid w:val="00B20394"/>
    <w:pPr>
      <w:tabs>
        <w:tab w:val="left" w:pos="340"/>
      </w:tabs>
      <w:spacing w:before="60" w:after="60"/>
      <w:ind w:left="340" w:hanging="340"/>
    </w:pPr>
  </w:style>
  <w:style w:type="paragraph" w:styleId="ListBullet">
    <w:name w:val="List Bullet"/>
    <w:basedOn w:val="List"/>
    <w:rsid w:val="00B20394"/>
    <w:pPr>
      <w:numPr>
        <w:numId w:val="11"/>
      </w:numPr>
      <w:tabs>
        <w:tab w:val="clear" w:pos="340"/>
      </w:tabs>
      <w:spacing w:before="40" w:after="40"/>
    </w:pPr>
  </w:style>
  <w:style w:type="character" w:customStyle="1" w:styleId="SpecialBold">
    <w:name w:val="Special Bold"/>
    <w:basedOn w:val="DefaultParagraphFont"/>
    <w:rsid w:val="00B20394"/>
    <w:rPr>
      <w:b/>
      <w:spacing w:val="0"/>
    </w:rPr>
  </w:style>
  <w:style w:type="paragraph" w:customStyle="1" w:styleId="SuperHeading">
    <w:name w:val="SuperHeading"/>
    <w:basedOn w:val="Normal"/>
    <w:rsid w:val="00B20394"/>
    <w:pPr>
      <w:spacing w:before="240" w:after="120"/>
      <w:outlineLvl w:val="0"/>
    </w:pPr>
    <w:rPr>
      <w:rFonts w:ascii="Times New Roman" w:hAnsi="Times New Roman"/>
      <w:b/>
      <w:sz w:val="32"/>
    </w:rPr>
  </w:style>
  <w:style w:type="paragraph" w:customStyle="1" w:styleId="TableHeading">
    <w:name w:val="Table Heading"/>
    <w:basedOn w:val="HeadingBase"/>
    <w:rsid w:val="00B20394"/>
    <w:pPr>
      <w:keepLines/>
      <w:pBdr>
        <w:bottom w:val="single" w:sz="6" w:space="1" w:color="918585"/>
      </w:pBdr>
      <w:spacing w:before="240"/>
    </w:pPr>
  </w:style>
  <w:style w:type="paragraph" w:customStyle="1" w:styleId="AllowPageBreak">
    <w:name w:val="AllowPageBreak"/>
    <w:rsid w:val="00B20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394"/>
    <w:rPr>
      <w:rFonts w:ascii="Courier New" w:eastAsia="Times New Roman" w:hAnsi="Courier New" w:cs="Times New Roman"/>
      <w:i/>
      <w:szCs w:val="20"/>
      <w:lang w:eastAsia="en-US"/>
    </w:rPr>
  </w:style>
  <w:style w:type="paragraph" w:customStyle="1" w:styleId="HeadingBase">
    <w:name w:val="Heading Base"/>
    <w:rsid w:val="00B20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394"/>
    <w:pPr>
      <w:tabs>
        <w:tab w:val="right" w:leader="dot" w:pos="9072"/>
      </w:tabs>
      <w:ind w:left="567"/>
    </w:pPr>
    <w:rPr>
      <w:szCs w:val="22"/>
    </w:rPr>
  </w:style>
  <w:style w:type="paragraph" w:customStyle="1" w:styleId="TOCBase">
    <w:name w:val="TOC Base"/>
    <w:rsid w:val="00B20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394"/>
    <w:pPr>
      <w:tabs>
        <w:tab w:val="right" w:leader="dot" w:pos="9072"/>
      </w:tabs>
      <w:spacing w:before="40" w:after="40"/>
      <w:ind w:left="284"/>
    </w:pPr>
    <w:rPr>
      <w:rFonts w:ascii="Times New Roman" w:hAnsi="Times New Roman"/>
    </w:rPr>
  </w:style>
  <w:style w:type="paragraph" w:styleId="TOC1">
    <w:name w:val="toc 1"/>
    <w:basedOn w:val="TOCBase"/>
    <w:next w:val="Normal"/>
    <w:rsid w:val="00B20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394"/>
    <w:rPr>
      <w:rFonts w:ascii="Times New Roman" w:eastAsia="Times New Roman" w:hAnsi="Times New Roman" w:cs="Times New Roman"/>
      <w:sz w:val="16"/>
      <w:lang w:eastAsia="en-US"/>
    </w:rPr>
  </w:style>
  <w:style w:type="paragraph" w:styleId="Title">
    <w:name w:val="Title"/>
    <w:basedOn w:val="HeadingBase"/>
    <w:link w:val="TitleChar"/>
    <w:qFormat/>
    <w:rsid w:val="00B20394"/>
    <w:pPr>
      <w:spacing w:before="5040"/>
      <w:jc w:val="center"/>
    </w:pPr>
    <w:rPr>
      <w:sz w:val="48"/>
      <w:szCs w:val="72"/>
      <w:lang w:val="en-US"/>
    </w:rPr>
  </w:style>
  <w:style w:type="character" w:customStyle="1" w:styleId="TitleChar">
    <w:name w:val="Title Char"/>
    <w:basedOn w:val="DefaultParagraphFont"/>
    <w:link w:val="Title"/>
    <w:rsid w:val="00B20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394"/>
    <w:pPr>
      <w:tabs>
        <w:tab w:val="left" w:pos="3600"/>
        <w:tab w:val="left" w:pos="3958"/>
      </w:tabs>
    </w:pPr>
  </w:style>
  <w:style w:type="paragraph" w:customStyle="1" w:styleId="Note">
    <w:name w:val="Note"/>
    <w:basedOn w:val="BodyText"/>
    <w:rsid w:val="00B20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394"/>
    <w:pPr>
      <w:framePr w:wrap="auto" w:hAnchor="text" w:y="6049"/>
    </w:pPr>
    <w:rPr>
      <w:color w:val="000000"/>
      <w:sz w:val="40"/>
    </w:rPr>
  </w:style>
  <w:style w:type="paragraph" w:customStyle="1" w:styleId="TOCTitle">
    <w:name w:val="TOCTitle"/>
    <w:basedOn w:val="Heading1"/>
    <w:rsid w:val="00B20394"/>
    <w:pPr>
      <w:spacing w:after="240"/>
      <w:jc w:val="center"/>
      <w:outlineLvl w:val="9"/>
    </w:pPr>
    <w:rPr>
      <w:caps/>
    </w:rPr>
  </w:style>
  <w:style w:type="paragraph" w:customStyle="1" w:styleId="Version">
    <w:name w:val="Version"/>
    <w:rsid w:val="00B203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394"/>
    <w:pPr>
      <w:numPr>
        <w:numId w:val="12"/>
      </w:numPr>
      <w:tabs>
        <w:tab w:val="clear" w:pos="680"/>
      </w:tabs>
    </w:pPr>
  </w:style>
  <w:style w:type="paragraph" w:styleId="Index1">
    <w:name w:val="index 1"/>
    <w:basedOn w:val="Normal"/>
    <w:next w:val="Normal"/>
    <w:semiHidden/>
    <w:rsid w:val="00B20394"/>
    <w:pPr>
      <w:keepNext w:val="0"/>
      <w:tabs>
        <w:tab w:val="right" w:pos="4176"/>
      </w:tabs>
      <w:ind w:left="198" w:hanging="198"/>
    </w:pPr>
    <w:rPr>
      <w:rFonts w:ascii="Garamond" w:hAnsi="Garamond"/>
    </w:rPr>
  </w:style>
  <w:style w:type="paragraph" w:styleId="IndexHeading">
    <w:name w:val="index heading"/>
    <w:basedOn w:val="Normal"/>
    <w:next w:val="Index1"/>
    <w:semiHidden/>
    <w:rsid w:val="00B20394"/>
    <w:pPr>
      <w:spacing w:before="120" w:after="120"/>
    </w:pPr>
    <w:rPr>
      <w:rFonts w:ascii="Arial" w:hAnsi="Arial"/>
      <w:b/>
      <w:color w:val="918585"/>
      <w:sz w:val="24"/>
    </w:rPr>
  </w:style>
  <w:style w:type="paragraph" w:styleId="Header">
    <w:name w:val="header"/>
    <w:basedOn w:val="Normal"/>
    <w:link w:val="HeaderChar"/>
    <w:rsid w:val="00B20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394"/>
    <w:rPr>
      <w:rFonts w:ascii="Times New Roman" w:eastAsia="Times New Roman" w:hAnsi="Times New Roman" w:cs="Times New Roman"/>
      <w:sz w:val="16"/>
      <w:szCs w:val="20"/>
      <w:lang w:val="en-GB" w:eastAsia="en-US"/>
    </w:rPr>
  </w:style>
  <w:style w:type="paragraph" w:customStyle="1" w:styleId="Chapter">
    <w:name w:val="Chapter"/>
    <w:basedOn w:val="Normal"/>
    <w:rsid w:val="00B20394"/>
    <w:pPr>
      <w:spacing w:before="240"/>
    </w:pPr>
    <w:rPr>
      <w:rFonts w:ascii="Times New Roman" w:hAnsi="Times New Roman"/>
      <w:smallCaps/>
      <w:spacing w:val="80"/>
      <w:sz w:val="28"/>
    </w:rPr>
  </w:style>
  <w:style w:type="paragraph" w:customStyle="1" w:styleId="InChapter">
    <w:name w:val="InChapter"/>
    <w:basedOn w:val="Heading3"/>
    <w:rsid w:val="00B20394"/>
    <w:pPr>
      <w:spacing w:after="240"/>
      <w:outlineLvl w:val="9"/>
    </w:pPr>
    <w:rPr>
      <w:noProof/>
    </w:rPr>
  </w:style>
  <w:style w:type="paragraph" w:styleId="Index2">
    <w:name w:val="index 2"/>
    <w:basedOn w:val="Normal"/>
    <w:next w:val="Normal"/>
    <w:semiHidden/>
    <w:rsid w:val="00B20394"/>
    <w:pPr>
      <w:tabs>
        <w:tab w:val="right" w:pos="4176"/>
      </w:tabs>
      <w:ind w:left="568" w:hanging="284"/>
    </w:pPr>
    <w:rPr>
      <w:rFonts w:ascii="Garamond" w:hAnsi="Garamond"/>
    </w:rPr>
  </w:style>
  <w:style w:type="paragraph" w:customStyle="1" w:styleId="Byline">
    <w:name w:val="Byline"/>
    <w:rsid w:val="00B20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394"/>
    <w:pPr>
      <w:tabs>
        <w:tab w:val="clear" w:pos="3600"/>
        <w:tab w:val="clear" w:pos="3958"/>
      </w:tabs>
      <w:jc w:val="right"/>
    </w:pPr>
  </w:style>
  <w:style w:type="character" w:styleId="Emphasis">
    <w:name w:val="Emphasis"/>
    <w:basedOn w:val="DefaultParagraphFont"/>
    <w:qFormat/>
    <w:rsid w:val="00B20394"/>
    <w:rPr>
      <w:i/>
    </w:rPr>
  </w:style>
  <w:style w:type="paragraph" w:styleId="Caption">
    <w:name w:val="caption"/>
    <w:basedOn w:val="BodyText"/>
    <w:next w:val="Normal"/>
    <w:qFormat/>
    <w:rsid w:val="00B20394"/>
    <w:pPr>
      <w:framePr w:w="2268" w:hSpace="181" w:vSpace="181" w:wrap="around" w:vAnchor="text" w:hAnchor="page" w:x="1135" w:y="285" w:anchorLock="1"/>
    </w:pPr>
    <w:rPr>
      <w:i/>
    </w:rPr>
  </w:style>
  <w:style w:type="paragraph" w:customStyle="1" w:styleId="MiniTOCTitle">
    <w:name w:val="MiniTOCTitle"/>
    <w:basedOn w:val="Heading4"/>
    <w:rsid w:val="00B20394"/>
    <w:pPr>
      <w:spacing w:before="240"/>
      <w:outlineLvl w:val="9"/>
    </w:pPr>
    <w:rPr>
      <w:noProof/>
      <w:sz w:val="24"/>
    </w:rPr>
  </w:style>
  <w:style w:type="paragraph" w:customStyle="1" w:styleId="MiniTOCItem">
    <w:name w:val="MiniTOCItem"/>
    <w:basedOn w:val="ListBullet"/>
    <w:rsid w:val="00B20394"/>
    <w:pPr>
      <w:numPr>
        <w:numId w:val="0"/>
      </w:numPr>
      <w:tabs>
        <w:tab w:val="right" w:leader="dot" w:pos="6521"/>
      </w:tabs>
      <w:spacing w:before="0" w:after="0"/>
    </w:pPr>
  </w:style>
  <w:style w:type="paragraph" w:customStyle="1" w:styleId="TOFTitle">
    <w:name w:val="TOFTitle"/>
    <w:basedOn w:val="TOCTitle"/>
    <w:rsid w:val="00B20394"/>
  </w:style>
  <w:style w:type="paragraph" w:styleId="TableofFigures">
    <w:name w:val="table of figures"/>
    <w:basedOn w:val="Normal"/>
    <w:next w:val="Normal"/>
    <w:semiHidden/>
    <w:rsid w:val="00B20394"/>
    <w:pPr>
      <w:tabs>
        <w:tab w:val="right" w:leader="dot" w:pos="9072"/>
      </w:tabs>
      <w:ind w:left="970" w:hanging="403"/>
    </w:pPr>
    <w:rPr>
      <w:rFonts w:ascii="Times New Roman" w:hAnsi="Times New Roman"/>
      <w:b/>
    </w:rPr>
  </w:style>
  <w:style w:type="paragraph" w:styleId="ListNumber">
    <w:name w:val="List Number"/>
    <w:basedOn w:val="List"/>
    <w:rsid w:val="00B20394"/>
    <w:pPr>
      <w:numPr>
        <w:numId w:val="14"/>
      </w:numPr>
      <w:tabs>
        <w:tab w:val="clear" w:pos="340"/>
      </w:tabs>
    </w:pPr>
  </w:style>
  <w:style w:type="character" w:customStyle="1" w:styleId="WingdingSymbols">
    <w:name w:val="Wingding Symbols"/>
    <w:rsid w:val="00B20394"/>
    <w:rPr>
      <w:rFonts w:ascii="Wingdings" w:hAnsi="Wingdings"/>
    </w:rPr>
  </w:style>
  <w:style w:type="character" w:customStyle="1" w:styleId="HotSpot">
    <w:name w:val="HotSpot"/>
    <w:rsid w:val="00B20394"/>
    <w:rPr>
      <w:color w:val="0033CC"/>
      <w:u w:val="none"/>
    </w:rPr>
  </w:style>
  <w:style w:type="paragraph" w:customStyle="1" w:styleId="BodyTextRight">
    <w:name w:val="Body Text Right"/>
    <w:basedOn w:val="BodyText"/>
    <w:rsid w:val="00B20394"/>
    <w:pPr>
      <w:spacing w:before="0" w:after="0"/>
      <w:jc w:val="right"/>
    </w:pPr>
  </w:style>
  <w:style w:type="paragraph" w:styleId="Index3">
    <w:name w:val="index 3"/>
    <w:basedOn w:val="ListNumber2"/>
    <w:next w:val="Normal"/>
    <w:semiHidden/>
    <w:rsid w:val="00B20394"/>
    <w:pPr>
      <w:numPr>
        <w:numId w:val="0"/>
      </w:numPr>
      <w:tabs>
        <w:tab w:val="right" w:leader="dot" w:pos="4176"/>
      </w:tabs>
    </w:pPr>
  </w:style>
  <w:style w:type="paragraph" w:styleId="ListNumber2">
    <w:name w:val="List Number 2"/>
    <w:basedOn w:val="List2"/>
    <w:rsid w:val="00B20394"/>
    <w:pPr>
      <w:numPr>
        <w:numId w:val="9"/>
      </w:numPr>
      <w:tabs>
        <w:tab w:val="clear" w:pos="1060"/>
      </w:tabs>
    </w:pPr>
  </w:style>
  <w:style w:type="paragraph" w:customStyle="1" w:styleId="MarginNote">
    <w:name w:val="Margin Note"/>
    <w:basedOn w:val="BodyText"/>
    <w:rsid w:val="00B20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394"/>
    <w:rPr>
      <w:sz w:val="32"/>
    </w:rPr>
  </w:style>
  <w:style w:type="paragraph" w:customStyle="1" w:styleId="HeadingProcedure">
    <w:name w:val="Heading Procedure"/>
    <w:basedOn w:val="HeadingBase"/>
    <w:next w:val="Normal"/>
    <w:rsid w:val="00B20394"/>
    <w:pPr>
      <w:tabs>
        <w:tab w:val="left" w:pos="0"/>
      </w:tabs>
      <w:spacing w:before="120" w:after="60"/>
    </w:pPr>
    <w:rPr>
      <w:i/>
      <w:color w:val="918585"/>
      <w:sz w:val="22"/>
    </w:rPr>
  </w:style>
  <w:style w:type="paragraph" w:customStyle="1" w:styleId="TableBodyText">
    <w:name w:val="Table Body Text"/>
    <w:basedOn w:val="BodyText"/>
    <w:rsid w:val="00B20394"/>
    <w:pPr>
      <w:spacing w:before="60" w:after="60"/>
    </w:pPr>
  </w:style>
  <w:style w:type="paragraph" w:styleId="ListContinue">
    <w:name w:val="List Continue"/>
    <w:basedOn w:val="List"/>
    <w:rsid w:val="00B20394"/>
    <w:pPr>
      <w:ind w:firstLine="0"/>
    </w:pPr>
  </w:style>
  <w:style w:type="paragraph" w:customStyle="1" w:styleId="ListNote">
    <w:name w:val="List Note"/>
    <w:basedOn w:val="List"/>
    <w:rsid w:val="00B20394"/>
    <w:pPr>
      <w:pBdr>
        <w:top w:val="single" w:sz="6" w:space="2" w:color="918585"/>
        <w:bottom w:val="single" w:sz="6" w:space="2" w:color="918585"/>
      </w:pBdr>
      <w:tabs>
        <w:tab w:val="left" w:pos="1021"/>
      </w:tabs>
      <w:ind w:firstLine="0"/>
    </w:pPr>
  </w:style>
  <w:style w:type="paragraph" w:customStyle="1" w:styleId="Warning">
    <w:name w:val="Warning"/>
    <w:basedOn w:val="BodyText"/>
    <w:rsid w:val="00B20394"/>
    <w:pPr>
      <w:shd w:val="clear" w:color="auto" w:fill="D9D9D9"/>
      <w:tabs>
        <w:tab w:val="left" w:pos="992"/>
      </w:tabs>
      <w:ind w:left="119" w:right="119"/>
    </w:pPr>
    <w:rPr>
      <w:sz w:val="20"/>
    </w:rPr>
  </w:style>
  <w:style w:type="paragraph" w:customStyle="1" w:styleId="MarginIcons">
    <w:name w:val="Margin Icons"/>
    <w:basedOn w:val="BodyText"/>
    <w:rsid w:val="00B20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394"/>
    <w:rPr>
      <w:rFonts w:ascii="Courier New" w:hAnsi="Courier New"/>
    </w:rPr>
  </w:style>
  <w:style w:type="paragraph" w:customStyle="1" w:styleId="NoteBullet">
    <w:name w:val="Note Bullet"/>
    <w:basedOn w:val="Note"/>
    <w:rsid w:val="00B20394"/>
    <w:pPr>
      <w:tabs>
        <w:tab w:val="clear" w:pos="680"/>
      </w:tabs>
      <w:spacing w:before="60" w:after="60"/>
    </w:pPr>
  </w:style>
  <w:style w:type="paragraph" w:customStyle="1" w:styleId="SubHeading2">
    <w:name w:val="SubHeading2"/>
    <w:basedOn w:val="HeadingBase"/>
    <w:rsid w:val="00B20394"/>
    <w:pPr>
      <w:spacing w:before="240" w:after="60"/>
    </w:pPr>
    <w:rPr>
      <w:sz w:val="20"/>
    </w:rPr>
  </w:style>
  <w:style w:type="paragraph" w:customStyle="1" w:styleId="SubHeading1">
    <w:name w:val="SubHeading1"/>
    <w:basedOn w:val="HeadingBase"/>
    <w:rsid w:val="00B20394"/>
    <w:pPr>
      <w:spacing w:before="240" w:after="60"/>
    </w:pPr>
    <w:rPr>
      <w:color w:val="918585"/>
      <w:sz w:val="22"/>
    </w:rPr>
  </w:style>
  <w:style w:type="paragraph" w:customStyle="1" w:styleId="SideHeading">
    <w:name w:val="Side Heading"/>
    <w:basedOn w:val="HeadingBase"/>
    <w:rsid w:val="00B20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394"/>
    <w:pPr>
      <w:numPr>
        <w:numId w:val="10"/>
      </w:numPr>
    </w:pPr>
  </w:style>
  <w:style w:type="paragraph" w:styleId="PlainText">
    <w:name w:val="Plain Text"/>
    <w:basedOn w:val="Normal"/>
    <w:link w:val="PlainTextChar"/>
    <w:rsid w:val="00B20394"/>
    <w:rPr>
      <w:sz w:val="20"/>
    </w:rPr>
  </w:style>
  <w:style w:type="character" w:customStyle="1" w:styleId="PlainTextChar">
    <w:name w:val="Plain Text Char"/>
    <w:basedOn w:val="DefaultParagraphFont"/>
    <w:link w:val="PlainText"/>
    <w:rsid w:val="00B20394"/>
    <w:rPr>
      <w:rFonts w:ascii="Courier New" w:eastAsia="Times New Roman" w:hAnsi="Courier New" w:cs="Times New Roman"/>
      <w:sz w:val="20"/>
      <w:szCs w:val="20"/>
      <w:lang w:eastAsia="en-US"/>
    </w:rPr>
  </w:style>
  <w:style w:type="character" w:customStyle="1" w:styleId="MenuOption">
    <w:name w:val="Menu Option"/>
    <w:basedOn w:val="DefaultParagraphFont"/>
    <w:rsid w:val="00B20394"/>
    <w:rPr>
      <w:b/>
      <w:smallCaps/>
    </w:rPr>
  </w:style>
  <w:style w:type="paragraph" w:customStyle="1" w:styleId="TableListNumber">
    <w:name w:val="Table List Number"/>
    <w:basedOn w:val="ListNumber"/>
    <w:rsid w:val="00B20394"/>
    <w:pPr>
      <w:numPr>
        <w:numId w:val="0"/>
      </w:numPr>
    </w:pPr>
  </w:style>
  <w:style w:type="paragraph" w:styleId="TOC4">
    <w:name w:val="toc 4"/>
    <w:basedOn w:val="TOCBase"/>
    <w:next w:val="Normal"/>
    <w:semiHidden/>
    <w:rsid w:val="00B20394"/>
    <w:pPr>
      <w:tabs>
        <w:tab w:val="right" w:leader="dot" w:pos="9071"/>
      </w:tabs>
      <w:ind w:left="1701"/>
    </w:pPr>
  </w:style>
  <w:style w:type="paragraph" w:customStyle="1" w:styleId="ListAlpha">
    <w:name w:val="List Alpha"/>
    <w:basedOn w:val="List"/>
    <w:rsid w:val="00B20394"/>
    <w:pPr>
      <w:numPr>
        <w:numId w:val="8"/>
      </w:numPr>
    </w:pPr>
  </w:style>
  <w:style w:type="paragraph" w:customStyle="1" w:styleId="ListAlpha2">
    <w:name w:val="List Alpha 2"/>
    <w:basedOn w:val="List2"/>
    <w:rsid w:val="00B20394"/>
    <w:pPr>
      <w:numPr>
        <w:numId w:val="7"/>
      </w:numPr>
    </w:pPr>
  </w:style>
  <w:style w:type="paragraph" w:styleId="List2">
    <w:name w:val="List 2"/>
    <w:basedOn w:val="BodyText"/>
    <w:rsid w:val="00B20394"/>
    <w:pPr>
      <w:tabs>
        <w:tab w:val="left" w:pos="680"/>
      </w:tabs>
      <w:spacing w:before="60" w:after="60"/>
      <w:ind w:left="680" w:hanging="340"/>
    </w:pPr>
  </w:style>
  <w:style w:type="paragraph" w:styleId="List3">
    <w:name w:val="List 3"/>
    <w:basedOn w:val="BodyText"/>
    <w:rsid w:val="00B20394"/>
    <w:pPr>
      <w:tabs>
        <w:tab w:val="left" w:pos="1021"/>
      </w:tabs>
      <w:spacing w:before="60" w:after="60"/>
      <w:ind w:left="1020" w:hanging="340"/>
    </w:pPr>
  </w:style>
  <w:style w:type="paragraph" w:styleId="List4">
    <w:name w:val="List 4"/>
    <w:basedOn w:val="BodyText"/>
    <w:rsid w:val="00B20394"/>
    <w:pPr>
      <w:tabs>
        <w:tab w:val="left" w:pos="1361"/>
      </w:tabs>
      <w:spacing w:before="60" w:after="60"/>
      <w:ind w:left="1361" w:hanging="340"/>
    </w:pPr>
  </w:style>
  <w:style w:type="paragraph" w:styleId="List5">
    <w:name w:val="List 5"/>
    <w:basedOn w:val="BodyText"/>
    <w:rsid w:val="00B20394"/>
    <w:pPr>
      <w:tabs>
        <w:tab w:val="left" w:pos="1701"/>
      </w:tabs>
      <w:spacing w:before="60" w:after="60"/>
      <w:ind w:left="1701" w:hanging="340"/>
    </w:pPr>
  </w:style>
  <w:style w:type="paragraph" w:styleId="ListBullet3">
    <w:name w:val="List Bullet 3"/>
    <w:basedOn w:val="List3"/>
    <w:rsid w:val="00B20394"/>
    <w:pPr>
      <w:numPr>
        <w:numId w:val="13"/>
      </w:numPr>
      <w:tabs>
        <w:tab w:val="clear" w:pos="1021"/>
      </w:tabs>
      <w:ind w:left="1037" w:hanging="357"/>
    </w:pPr>
  </w:style>
  <w:style w:type="paragraph" w:styleId="ListBullet4">
    <w:name w:val="List Bullet 4"/>
    <w:basedOn w:val="List4"/>
    <w:rsid w:val="00B20394"/>
    <w:pPr>
      <w:numPr>
        <w:numId w:val="2"/>
      </w:numPr>
      <w:tabs>
        <w:tab w:val="clear" w:pos="1361"/>
      </w:tabs>
    </w:pPr>
  </w:style>
  <w:style w:type="paragraph" w:styleId="ListBullet5">
    <w:name w:val="List Bullet 5"/>
    <w:basedOn w:val="List5"/>
    <w:rsid w:val="00B20394"/>
    <w:pPr>
      <w:numPr>
        <w:numId w:val="3"/>
      </w:numPr>
    </w:pPr>
  </w:style>
  <w:style w:type="paragraph" w:styleId="ListContinue2">
    <w:name w:val="List Continue 2"/>
    <w:basedOn w:val="List2"/>
    <w:rsid w:val="00B20394"/>
    <w:pPr>
      <w:ind w:firstLine="0"/>
    </w:pPr>
  </w:style>
  <w:style w:type="paragraph" w:styleId="ListContinue3">
    <w:name w:val="List Continue 3"/>
    <w:basedOn w:val="List3"/>
    <w:rsid w:val="00B20394"/>
    <w:pPr>
      <w:ind w:left="1021" w:firstLine="0"/>
    </w:pPr>
  </w:style>
  <w:style w:type="paragraph" w:styleId="ListContinue4">
    <w:name w:val="List Continue 4"/>
    <w:basedOn w:val="List4"/>
    <w:rsid w:val="00B20394"/>
    <w:pPr>
      <w:ind w:firstLine="0"/>
    </w:pPr>
  </w:style>
  <w:style w:type="paragraph" w:styleId="ListContinue5">
    <w:name w:val="List Continue 5"/>
    <w:basedOn w:val="List5"/>
    <w:rsid w:val="00B20394"/>
    <w:pPr>
      <w:ind w:firstLine="0"/>
    </w:pPr>
  </w:style>
  <w:style w:type="paragraph" w:styleId="ListNumber3">
    <w:name w:val="List Number 3"/>
    <w:basedOn w:val="List3"/>
    <w:rsid w:val="00B20394"/>
    <w:pPr>
      <w:numPr>
        <w:numId w:val="4"/>
      </w:numPr>
    </w:pPr>
  </w:style>
  <w:style w:type="paragraph" w:styleId="ListNumber4">
    <w:name w:val="List Number 4"/>
    <w:basedOn w:val="List4"/>
    <w:rsid w:val="00B20394"/>
    <w:pPr>
      <w:numPr>
        <w:numId w:val="5"/>
      </w:numPr>
    </w:pPr>
  </w:style>
  <w:style w:type="paragraph" w:styleId="ListNumber5">
    <w:name w:val="List Number 5"/>
    <w:basedOn w:val="List5"/>
    <w:rsid w:val="00B20394"/>
    <w:pPr>
      <w:numPr>
        <w:numId w:val="6"/>
      </w:numPr>
    </w:pPr>
  </w:style>
  <w:style w:type="paragraph" w:styleId="BlockText">
    <w:name w:val="Block Text"/>
    <w:basedOn w:val="Normal"/>
    <w:rsid w:val="00B20394"/>
    <w:pPr>
      <w:spacing w:after="120"/>
      <w:ind w:left="1440" w:right="1440"/>
    </w:pPr>
  </w:style>
  <w:style w:type="character" w:customStyle="1" w:styleId="Subscript">
    <w:name w:val="Subscript"/>
    <w:basedOn w:val="DefaultParagraphFont"/>
    <w:rsid w:val="00B20394"/>
    <w:rPr>
      <w:sz w:val="16"/>
      <w:vertAlign w:val="subscript"/>
    </w:rPr>
  </w:style>
  <w:style w:type="character" w:customStyle="1" w:styleId="Superscript">
    <w:name w:val="Superscript"/>
    <w:basedOn w:val="DefaultParagraphFont"/>
    <w:rsid w:val="00B20394"/>
    <w:rPr>
      <w:sz w:val="16"/>
      <w:vertAlign w:val="superscript"/>
    </w:rPr>
  </w:style>
  <w:style w:type="character" w:customStyle="1" w:styleId="Symbols">
    <w:name w:val="Symbols"/>
    <w:basedOn w:val="DefaultParagraphFont"/>
    <w:rsid w:val="00B20394"/>
    <w:rPr>
      <w:rFonts w:ascii="Symbol" w:hAnsi="Symbol"/>
    </w:rPr>
  </w:style>
  <w:style w:type="character" w:customStyle="1" w:styleId="MenuOptions">
    <w:name w:val="Menu Options"/>
    <w:basedOn w:val="DefaultParagraphFont"/>
    <w:rsid w:val="00B20394"/>
    <w:rPr>
      <w:rFonts w:ascii="Arial Narrow" w:hAnsi="Arial Narrow"/>
      <w:smallCaps/>
    </w:rPr>
  </w:style>
  <w:style w:type="character" w:customStyle="1" w:styleId="Buttons">
    <w:name w:val="Buttons"/>
    <w:basedOn w:val="DefaultParagraphFont"/>
    <w:rsid w:val="00B20394"/>
    <w:rPr>
      <w:b/>
    </w:rPr>
  </w:style>
  <w:style w:type="character" w:customStyle="1" w:styleId="Underlined">
    <w:name w:val="Underlined"/>
    <w:basedOn w:val="DefaultParagraphFont"/>
    <w:rsid w:val="00B20394"/>
    <w:rPr>
      <w:u w:val="single"/>
    </w:rPr>
  </w:style>
  <w:style w:type="paragraph" w:customStyle="1" w:styleId="TableBodyTextRight">
    <w:name w:val="Table Body Text Right"/>
    <w:basedOn w:val="TableBodyText"/>
    <w:rsid w:val="00B20394"/>
    <w:pPr>
      <w:widowControl w:val="0"/>
      <w:autoSpaceDE w:val="0"/>
      <w:autoSpaceDN w:val="0"/>
      <w:adjustRightInd w:val="0"/>
      <w:jc w:val="right"/>
    </w:pPr>
    <w:rPr>
      <w:rFonts w:cs="Arial"/>
      <w:szCs w:val="18"/>
    </w:rPr>
  </w:style>
  <w:style w:type="paragraph" w:customStyle="1" w:styleId="CopyrightText">
    <w:name w:val="Copyright Text"/>
    <w:basedOn w:val="BodyText"/>
    <w:rsid w:val="00B20394"/>
    <w:rPr>
      <w:sz w:val="18"/>
    </w:rPr>
  </w:style>
  <w:style w:type="paragraph" w:customStyle="1" w:styleId="BodySmallRight">
    <w:name w:val="Body Small Right"/>
    <w:basedOn w:val="BodyTextRight"/>
    <w:rsid w:val="00B20394"/>
    <w:rPr>
      <w:sz w:val="18"/>
      <w:szCs w:val="18"/>
    </w:rPr>
  </w:style>
  <w:style w:type="paragraph" w:customStyle="1" w:styleId="MarginEdition">
    <w:name w:val="Margin Edition"/>
    <w:basedOn w:val="MarginNote"/>
    <w:rsid w:val="00B20394"/>
    <w:pPr>
      <w:spacing w:before="0" w:after="0"/>
    </w:pPr>
    <w:rPr>
      <w:rFonts w:ascii="Times New Roman" w:hAnsi="Times New Roman"/>
      <w:color w:val="999999"/>
    </w:rPr>
  </w:style>
  <w:style w:type="paragraph" w:customStyle="1" w:styleId="Spacer">
    <w:name w:val="Spacer"/>
    <w:basedOn w:val="Normal"/>
    <w:rsid w:val="00B20394"/>
    <w:rPr>
      <w:sz w:val="2"/>
      <w:szCs w:val="2"/>
    </w:rPr>
  </w:style>
  <w:style w:type="character" w:customStyle="1" w:styleId="Small">
    <w:name w:val="Small"/>
    <w:basedOn w:val="DefaultParagraphFont"/>
    <w:rsid w:val="00B20394"/>
    <w:rPr>
      <w:sz w:val="16"/>
    </w:rPr>
  </w:style>
  <w:style w:type="paragraph" w:customStyle="1" w:styleId="WideTable">
    <w:name w:val="Wide Table"/>
    <w:basedOn w:val="Normal"/>
    <w:rsid w:val="00B20394"/>
    <w:pPr>
      <w:ind w:left="-1418"/>
    </w:pPr>
    <w:rPr>
      <w:sz w:val="2"/>
      <w:szCs w:val="2"/>
    </w:rPr>
  </w:style>
  <w:style w:type="character" w:styleId="PageNumber">
    <w:name w:val="page number"/>
    <w:basedOn w:val="DefaultParagraphFont"/>
    <w:rsid w:val="00B20394"/>
  </w:style>
  <w:style w:type="paragraph" w:styleId="Quote">
    <w:name w:val="Quote"/>
    <w:basedOn w:val="Heading1"/>
    <w:link w:val="QuoteChar"/>
    <w:qFormat/>
    <w:rsid w:val="00B20394"/>
    <w:rPr>
      <w:b w:val="0"/>
      <w:sz w:val="72"/>
      <w:szCs w:val="72"/>
      <w:lang w:val="en-NZ"/>
    </w:rPr>
  </w:style>
  <w:style w:type="character" w:customStyle="1" w:styleId="QuoteChar">
    <w:name w:val="Quote Char"/>
    <w:basedOn w:val="DefaultParagraphFont"/>
    <w:link w:val="Quote"/>
    <w:rsid w:val="00B20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394"/>
    <w:pPr>
      <w:pageBreakBefore/>
    </w:pPr>
  </w:style>
  <w:style w:type="paragraph" w:customStyle="1" w:styleId="Border">
    <w:name w:val="Border"/>
    <w:basedOn w:val="Normal"/>
    <w:qFormat/>
    <w:rsid w:val="00B20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394"/>
    <w:rPr>
      <w:b/>
      <w:bCs/>
      <w:i/>
      <w:iCs/>
      <w:color w:val="auto"/>
    </w:rPr>
  </w:style>
  <w:style w:type="paragraph" w:styleId="IntenseQuote">
    <w:name w:val="Intense Quote"/>
    <w:basedOn w:val="Normal"/>
    <w:next w:val="Normal"/>
    <w:link w:val="IntenseQuoteChar"/>
    <w:uiPriority w:val="30"/>
    <w:qFormat/>
    <w:rsid w:val="00B20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394"/>
    <w:rPr>
      <w:smallCaps/>
      <w:color w:val="auto"/>
      <w:u w:val="single"/>
    </w:rPr>
  </w:style>
  <w:style w:type="character" w:styleId="IntenseReference">
    <w:name w:val="Intense Reference"/>
    <w:basedOn w:val="DefaultParagraphFont"/>
    <w:uiPriority w:val="32"/>
    <w:qFormat/>
    <w:rsid w:val="00B20394"/>
    <w:rPr>
      <w:b/>
      <w:bCs/>
      <w:smallCaps/>
      <w:color w:val="auto"/>
      <w:spacing w:val="5"/>
      <w:u w:val="single"/>
    </w:rPr>
  </w:style>
  <w:style w:type="paragraph" w:customStyle="1" w:styleId="2ColumnHeading">
    <w:name w:val="2Column Heading"/>
    <w:basedOn w:val="BodyText"/>
    <w:qFormat/>
    <w:rsid w:val="00B20394"/>
    <w:pPr>
      <w:spacing w:after="60"/>
      <w:ind w:left="-2268"/>
    </w:pPr>
    <w:rPr>
      <w:b/>
    </w:rPr>
  </w:style>
  <w:style w:type="paragraph" w:customStyle="1" w:styleId="Heading1TOC">
    <w:name w:val="Heading1 TOC"/>
    <w:basedOn w:val="Normal"/>
    <w:qFormat/>
    <w:rsid w:val="00B20394"/>
    <w:pPr>
      <w:spacing w:before="240" w:after="120"/>
    </w:pPr>
    <w:rPr>
      <w:rFonts w:ascii="Times New Roman" w:hAnsi="Times New Roman"/>
      <w:b/>
      <w:sz w:val="32"/>
    </w:rPr>
  </w:style>
  <w:style w:type="paragraph" w:customStyle="1" w:styleId="Heading2TOC">
    <w:name w:val="Heading2 TOC"/>
    <w:basedOn w:val="Normal"/>
    <w:qFormat/>
    <w:rsid w:val="00B20394"/>
    <w:pPr>
      <w:spacing w:before="240" w:after="60"/>
    </w:pPr>
    <w:rPr>
      <w:rFonts w:ascii="Times New Roman" w:hAnsi="Times New Roman"/>
      <w:b/>
      <w:sz w:val="28"/>
    </w:rPr>
  </w:style>
  <w:style w:type="character" w:customStyle="1" w:styleId="Underline">
    <w:name w:val="Underline"/>
    <w:basedOn w:val="DefaultParagraphFont"/>
    <w:qFormat/>
    <w:rsid w:val="00B20394"/>
    <w:rPr>
      <w:u w:val="single"/>
    </w:rPr>
  </w:style>
  <w:style w:type="character" w:customStyle="1" w:styleId="BoldandItalics">
    <w:name w:val="Bold and Italics"/>
    <w:qFormat/>
    <w:rsid w:val="00B20394"/>
    <w:rPr>
      <w:b/>
      <w:i/>
      <w:u w:val="none"/>
    </w:rPr>
  </w:style>
  <w:style w:type="paragraph" w:styleId="BalloonText">
    <w:name w:val="Balloon Text"/>
    <w:basedOn w:val="Normal"/>
    <w:link w:val="BalloonTextChar"/>
    <w:rsid w:val="00B20394"/>
    <w:rPr>
      <w:rFonts w:ascii="Tahoma" w:hAnsi="Tahoma" w:cs="Tahoma"/>
      <w:sz w:val="16"/>
      <w:szCs w:val="16"/>
    </w:rPr>
  </w:style>
  <w:style w:type="character" w:customStyle="1" w:styleId="BalloonTextChar">
    <w:name w:val="Balloon Text Char"/>
    <w:basedOn w:val="DefaultParagraphFont"/>
    <w:link w:val="BalloonText"/>
    <w:rsid w:val="00B20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394"/>
    <w:rPr>
      <w:b/>
      <w:color w:val="660033"/>
      <w:spacing w:val="0"/>
    </w:rPr>
  </w:style>
  <w:style w:type="paragraph" w:customStyle="1" w:styleId="Nameditemlist">
    <w:name w:val="Named item list"/>
    <w:basedOn w:val="BodyText"/>
    <w:qFormat/>
    <w:rsid w:val="00B20394"/>
    <w:pPr>
      <w:tabs>
        <w:tab w:val="left" w:pos="2835"/>
      </w:tabs>
      <w:ind w:left="2835" w:hanging="2835"/>
    </w:pPr>
  </w:style>
  <w:style w:type="paragraph" w:customStyle="1" w:styleId="BodyTextnopadding">
    <w:name w:val="Body Text no padding"/>
    <w:basedOn w:val="BodyText"/>
    <w:qFormat/>
    <w:rsid w:val="00B20394"/>
    <w:pPr>
      <w:spacing w:before="0" w:after="0"/>
    </w:pPr>
  </w:style>
  <w:style w:type="paragraph" w:customStyle="1" w:styleId="BodyTextBold">
    <w:name w:val="Body Text Bold"/>
    <w:basedOn w:val="BodyText"/>
    <w:qFormat/>
    <w:rsid w:val="00B20394"/>
    <w:rPr>
      <w:b/>
    </w:rPr>
  </w:style>
  <w:style w:type="character" w:styleId="Hyperlink">
    <w:name w:val="Hyperlink"/>
    <w:basedOn w:val="DefaultParagraphFont"/>
    <w:uiPriority w:val="99"/>
    <w:unhideWhenUsed/>
    <w:rsid w:val="00894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7512</Characters>
  <Application>Microsoft Office Word</Application>
  <DocSecurity>0</DocSecurity>
  <Lines>203</Lines>
  <Paragraphs>120</Paragraphs>
  <ScaleCrop>false</ScaleCrop>
  <Company>Author-it Software Corporation Ltd.</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PSPHRM005 Implement staffing policies</dc:title>
  <dc:subject>Approved</dc:subject>
  <dc:creator>Public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