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1A7" w:rsidP="000E21A7">
      <w:pPr>
        <w:pStyle w:val="Title"/>
      </w:pPr>
      <w:r>
        <w:fldChar w:fldCharType="begin"/>
      </w:r>
      <w:r>
        <w:instrText xml:space="preserve"> TITLE   \* MERGEFORMAT </w:instrText>
      </w:r>
      <w:r>
        <w:fldChar w:fldCharType="separate"/>
      </w:r>
      <w:r>
        <w:t>PSPHRM003 Facilitate performance management processes</w:t>
      </w:r>
      <w:r>
        <w:fldChar w:fldCharType="end"/>
      </w:r>
    </w:p>
    <w:p w:rsidR="000E21A7" w:rsidP="000E21A7">
      <w:pPr>
        <w:pStyle w:val="Version"/>
        <w:sectPr w:rsidSect="00B006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0617" w:rsidP="00B00617">
      <w:pPr>
        <w:pStyle w:val="SuperHeading"/>
      </w:pPr>
      <w:r w:rsidRPr="00B00617">
        <w:t>PSPHRM003 Facilitate performance management processes</w:t>
      </w:r>
    </w:p>
    <w:p w:rsidR="00000000" w:rsidRPr="00B00617" w:rsidP="00B00617">
      <w:pPr>
        <w:pStyle w:val="Heading1"/>
      </w:pPr>
      <w:bookmarkStart w:id="1" w:name="O_821270"/>
      <w:bookmarkEnd w:id="1"/>
      <w:r w:rsidRPr="00B00617">
        <w:t>Modification History</w:t>
      </w:r>
    </w:p>
    <w:tbl>
      <w:tblPr>
        <w:tblW w:w="0" w:type="auto"/>
        <w:tblLayout w:type="fixed"/>
        <w:tblCellMar>
          <w:left w:w="62" w:type="dxa"/>
          <w:right w:w="62" w:type="dxa"/>
        </w:tblCellMar>
        <w:tblLook w:val="0000"/>
      </w:tblPr>
      <w:tblGrid>
        <w:gridCol w:w="1134"/>
        <w:gridCol w:w="7937"/>
      </w:tblGrid>
      <w:tr w:rsidTr="000E21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617">
            <w:pPr>
              <w:pStyle w:val="TableHeading"/>
              <w:rPr>
                <w:lang w:val="en-NZ"/>
              </w:rPr>
            </w:pPr>
            <w:r w:rsidRPr="00B0061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617">
            <w:pPr>
              <w:pStyle w:val="TableHeading"/>
              <w:rPr>
                <w:lang w:val="en-NZ"/>
              </w:rPr>
            </w:pPr>
            <w:r w:rsidRPr="00B00617">
              <w:t>Comments</w:t>
            </w:r>
          </w:p>
        </w:tc>
      </w:tr>
      <w:tr w:rsidTr="000E21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617">
            <w:pPr>
              <w:pStyle w:val="BodyText"/>
              <w:rPr>
                <w:lang w:val="en-NZ"/>
              </w:rPr>
            </w:pPr>
            <w:r w:rsidRPr="00B0061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617" w:rsidP="00B00617">
            <w:pPr>
              <w:pStyle w:val="BodyText"/>
            </w:pPr>
            <w:r w:rsidRPr="00B00617">
              <w:t xml:space="preserve">This unit was released in PSP Public Sector Training Package release 1.0 and meets the Standards for Training Packages. </w:t>
            </w:r>
          </w:p>
          <w:p w:rsidR="00000000" w:rsidRPr="00B00617" w:rsidP="00B00617">
            <w:pPr>
              <w:pStyle w:val="BodyText"/>
            </w:pPr>
          </w:p>
          <w:p w:rsidR="00000000" w:rsidRPr="00B00617" w:rsidP="00B00617">
            <w:pPr>
              <w:pStyle w:val="BodyText"/>
            </w:pPr>
            <w:r w:rsidRPr="00B00617">
              <w:t>This unit supersedes and is equivalent to PSPHR503A Facilitate performance ma</w:t>
            </w:r>
            <w:r w:rsidRPr="00B00617">
              <w:t>nagement processes.</w:t>
            </w:r>
          </w:p>
          <w:p w:rsidR="00000000" w:rsidRPr="00B00617" w:rsidP="00B00617">
            <w:pPr>
              <w:pStyle w:val="BodyText"/>
            </w:pPr>
          </w:p>
          <w:p w:rsidR="00000000" w:rsidRPr="00B00617" w:rsidP="00B00617">
            <w:pPr>
              <w:pStyle w:val="ListBullet"/>
            </w:pPr>
            <w:r w:rsidRPr="00B00617">
              <w:t>Unit code updated</w:t>
            </w:r>
          </w:p>
          <w:p w:rsidR="00000000" w:rsidRPr="00B00617" w:rsidP="00B00617">
            <w:pPr>
              <w:pStyle w:val="ListBullet"/>
            </w:pPr>
            <w:r w:rsidRPr="00B00617">
              <w:t>Content and formatting updated to comply with new standards</w:t>
            </w:r>
          </w:p>
          <w:p w:rsidR="00000000" w:rsidRPr="00B00617" w:rsidP="00B00617">
            <w:pPr>
              <w:pStyle w:val="ListBullet"/>
            </w:pPr>
            <w:r w:rsidRPr="00B00617">
              <w:t>All PC transitioned from passive to active voice</w:t>
            </w:r>
          </w:p>
        </w:tc>
      </w:tr>
    </w:tbl>
    <w:p w:rsidR="000E21A7" w:rsidP="00B00617">
      <w:pPr>
        <w:pStyle w:val="BodyText"/>
      </w:pPr>
    </w:p>
    <w:p w:rsidR="000E21A7" w:rsidP="00B00617">
      <w:pPr>
        <w:pStyle w:val="BodyText"/>
      </w:pPr>
    </w:p>
    <w:p w:rsidR="00000000" w:rsidRPr="00B00617" w:rsidP="00B00617">
      <w:pPr>
        <w:pStyle w:val="Heading1"/>
      </w:pPr>
      <w:bookmarkStart w:id="2" w:name="O_821271"/>
      <w:bookmarkEnd w:id="2"/>
      <w:r w:rsidRPr="00B00617">
        <w:t>Application</w:t>
      </w:r>
    </w:p>
    <w:p w:rsidR="00000000" w:rsidRPr="00B00617" w:rsidP="000E21A7">
      <w:pPr>
        <w:pStyle w:val="BodyText"/>
      </w:pPr>
      <w:r w:rsidRPr="00B00617">
        <w:t>This unit describes the skills required to facilitate the organisation’</w:t>
      </w:r>
      <w:r w:rsidRPr="00B00617">
        <w:t>s performance management processes to review and enhance employee performance. It includes identifying organisational performance requirements, supporting performance management processes and reporting on performance.</w:t>
      </w:r>
    </w:p>
    <w:p w:rsidR="00000000" w:rsidRPr="00B00617" w:rsidP="000E21A7">
      <w:pPr>
        <w:pStyle w:val="BodyText"/>
      </w:pPr>
      <w:r w:rsidRPr="00B00617">
        <w:t>This unit applies to those working in</w:t>
      </w:r>
      <w:r w:rsidRPr="00B00617">
        <w:t xml:space="preserve"> administration roles in the public sector where human resources management is required.</w:t>
      </w:r>
    </w:p>
    <w:p w:rsidR="00000000" w:rsidRPr="00B00617" w:rsidP="000E21A7">
      <w:pPr>
        <w:pStyle w:val="BodyText"/>
      </w:pPr>
      <w:r w:rsidRPr="00B00617">
        <w:t>The skills and knowledge described in this unit must be applied within the legislative, regulatory and policy environment in which they are carried out. Organisationa</w:t>
      </w:r>
      <w:r w:rsidRPr="00B00617">
        <w:t>l policies and procedures must be consulted and adhered to.</w:t>
      </w:r>
    </w:p>
    <w:p w:rsidR="00000000" w:rsidRPr="00B00617" w:rsidP="000E21A7">
      <w:pPr>
        <w:pStyle w:val="BodyText"/>
      </w:pPr>
      <w:r w:rsidRPr="00B00617">
        <w:t>Those undertaking this unit would work independently, performing complex tasks in a familiar context.</w:t>
      </w:r>
    </w:p>
    <w:p w:rsidR="000E21A7" w:rsidP="000E21A7">
      <w:pPr>
        <w:pStyle w:val="BodyText"/>
      </w:pPr>
      <w:r w:rsidRPr="00B00617">
        <w:t>No licensing, legislative or certification requirements apply to unit at the time of publication.</w:t>
      </w:r>
    </w:p>
    <w:p w:rsidR="00000000" w:rsidRPr="00B00617" w:rsidP="00B00617">
      <w:pPr>
        <w:pStyle w:val="Heading1"/>
      </w:pPr>
      <w:bookmarkStart w:id="3" w:name="O_821273"/>
      <w:bookmarkEnd w:id="3"/>
      <w:r w:rsidRPr="00B00617">
        <w:t>Competency Field</w:t>
      </w:r>
    </w:p>
    <w:p w:rsidR="00000000" w:rsidRPr="00B00617" w:rsidP="000E21A7">
      <w:pPr>
        <w:pStyle w:val="BodyText"/>
      </w:pPr>
      <w:r w:rsidRPr="00B00617">
        <w:t>Human resource management</w:t>
      </w:r>
    </w:p>
    <w:p w:rsidR="00000000" w:rsidRPr="00B00617" w:rsidP="00B00617">
      <w:pPr>
        <w:pStyle w:val="Heading1"/>
      </w:pPr>
      <w:bookmarkStart w:id="4" w:name="O_821275"/>
      <w:bookmarkEnd w:id="4"/>
      <w:r w:rsidRPr="00B00617">
        <w:t>Elements and Performance Criteria</w:t>
      </w:r>
    </w:p>
    <w:tbl>
      <w:tblPr>
        <w:tblW w:w="0" w:type="auto"/>
        <w:tblLayout w:type="fixed"/>
        <w:tblCellMar>
          <w:left w:w="62" w:type="dxa"/>
          <w:right w:w="62" w:type="dxa"/>
        </w:tblCellMar>
        <w:tblLook w:val="0000"/>
      </w:tblPr>
      <w:tblGrid>
        <w:gridCol w:w="2203"/>
        <w:gridCol w:w="6804"/>
      </w:tblGrid>
      <w:tr w:rsidTr="00B006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617">
            <w:pPr>
              <w:pStyle w:val="TableHeading"/>
              <w:rPr>
                <w:lang w:val="en-NZ"/>
              </w:rPr>
            </w:pPr>
            <w:r w:rsidRPr="00B0061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617">
            <w:pPr>
              <w:pStyle w:val="TableHeading"/>
              <w:rPr>
                <w:lang w:val="en-NZ"/>
              </w:rPr>
            </w:pPr>
            <w:r w:rsidRPr="00B00617">
              <w:t>PERFORMANCE CRITERIA</w:t>
            </w:r>
          </w:p>
        </w:tc>
      </w:tr>
      <w:tr w:rsidTr="00B006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617">
            <w:pPr>
              <w:pStyle w:val="BodyText"/>
              <w:rPr>
                <w:lang w:val="en-NZ"/>
              </w:rPr>
            </w:pPr>
            <w:r w:rsidRPr="00B00617">
              <w:t>Elements descri</w:t>
            </w:r>
            <w:r w:rsidRPr="00B00617">
              <w:t>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617">
            <w:pPr>
              <w:pStyle w:val="BodyText"/>
              <w:rPr>
                <w:lang w:val="en-NZ"/>
              </w:rPr>
            </w:pPr>
            <w:r w:rsidRPr="00B00617">
              <w:t>Performance criteria describe the performance needed to demonstrate achievement of the element. Where bold italicised text is used, further information is detailed in the range of conditions section.</w:t>
            </w:r>
          </w:p>
        </w:tc>
      </w:tr>
      <w:tr w:rsidTr="00B006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617">
            <w:pPr>
              <w:pStyle w:val="List"/>
              <w:rPr>
                <w:lang w:val="en-NZ"/>
              </w:rPr>
            </w:pPr>
            <w:r w:rsidRPr="00B00617">
              <w:rPr>
                <w:rStyle w:val="SpecialBold"/>
              </w:rPr>
              <w:t>1.</w:t>
            </w:r>
            <w:r w:rsidRPr="00B00617">
              <w:rPr>
                <w:rStyle w:val="SpecialBold"/>
              </w:rPr>
              <w:tab/>
              <w:t>Identify organisational pe</w:t>
            </w:r>
            <w:r w:rsidRPr="00B00617">
              <w:rPr>
                <w:rStyle w:val="SpecialBold"/>
              </w:rPr>
              <w:t>rformance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617" w:rsidP="00B00617">
            <w:pPr>
              <w:pStyle w:val="List"/>
            </w:pPr>
            <w:r w:rsidRPr="00B00617">
              <w:t>1.1</w:t>
            </w:r>
            <w:r w:rsidRPr="00B00617">
              <w:tab/>
              <w:t>Confirm position profiles as up</w:t>
            </w:r>
            <w:r w:rsidRPr="00B00617">
              <w:noBreakHyphen/>
              <w:t>to</w:t>
            </w:r>
            <w:r w:rsidRPr="00B00617">
              <w:noBreakHyphen/>
              <w:t>date, comprehensive and reflecting business requirements.</w:t>
            </w:r>
          </w:p>
          <w:p w:rsidR="00000000" w:rsidRPr="00B00617" w:rsidP="00B00617">
            <w:pPr>
              <w:pStyle w:val="List"/>
            </w:pPr>
            <w:r w:rsidRPr="00B00617">
              <w:t>1.2</w:t>
            </w:r>
            <w:r w:rsidRPr="00B00617">
              <w:tab/>
              <w:t>Identify and clarify performance standards where necessary with individuals, supervisors and managers in accordance with position re</w:t>
            </w:r>
            <w:r w:rsidRPr="00B00617">
              <w:t>quirements.</w:t>
            </w:r>
          </w:p>
          <w:p w:rsidR="00000000" w:rsidRPr="00B00617" w:rsidP="00B00617">
            <w:pPr>
              <w:pStyle w:val="List"/>
            </w:pPr>
            <w:r w:rsidRPr="00B00617">
              <w:t>1.3</w:t>
            </w:r>
            <w:r w:rsidRPr="00B00617">
              <w:tab/>
              <w:t>Assess, where relevant, individual performance agreements to confirm agreed requirements.</w:t>
            </w:r>
          </w:p>
          <w:p w:rsidR="00000000" w:rsidP="00B00617">
            <w:pPr>
              <w:pStyle w:val="List"/>
              <w:rPr>
                <w:lang w:val="en-NZ"/>
              </w:rPr>
            </w:pPr>
            <w:r w:rsidRPr="00B00617">
              <w:t>1.4</w:t>
            </w:r>
            <w:r w:rsidRPr="00B00617">
              <w:tab/>
              <w:t>Analyse organisational policies and agreements relating to performance management to identify requirements and any performance rewards.</w:t>
            </w:r>
          </w:p>
        </w:tc>
      </w:tr>
      <w:tr w:rsidTr="00B006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617">
            <w:pPr>
              <w:pStyle w:val="List"/>
              <w:rPr>
                <w:lang w:val="en-NZ"/>
              </w:rPr>
            </w:pPr>
            <w:r w:rsidRPr="00B00617">
              <w:rPr>
                <w:rStyle w:val="SpecialBold"/>
              </w:rPr>
              <w:t>2.</w:t>
            </w:r>
            <w:r w:rsidRPr="00B00617">
              <w:rPr>
                <w:rStyle w:val="SpecialBold"/>
              </w:rPr>
              <w:tab/>
            </w:r>
            <w:r w:rsidRPr="00B00617">
              <w:rPr>
                <w:rStyle w:val="SpecialBold"/>
              </w:rPr>
              <w:t>Support performance management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617" w:rsidP="00B00617">
            <w:pPr>
              <w:pStyle w:val="List"/>
            </w:pPr>
            <w:r w:rsidRPr="00B00617">
              <w:t>2.1</w:t>
            </w:r>
            <w:r w:rsidRPr="00B00617">
              <w:tab/>
              <w:t>Confirm and agree on goals, objectives and required outcomes for the organisation’s performance management framework.</w:t>
            </w:r>
          </w:p>
          <w:p w:rsidR="00000000" w:rsidRPr="00B00617" w:rsidP="00B00617">
            <w:pPr>
              <w:pStyle w:val="List"/>
            </w:pPr>
            <w:r w:rsidRPr="00B00617">
              <w:t>2.2</w:t>
            </w:r>
            <w:r w:rsidRPr="00B00617">
              <w:tab/>
              <w:t>Educate staff and other stakeholders on performance management processes, benefits and th</w:t>
            </w:r>
            <w:r w:rsidRPr="00B00617">
              <w:t>e links between performance management and organisational policies.</w:t>
            </w:r>
          </w:p>
          <w:p w:rsidR="00000000" w:rsidRPr="00B00617" w:rsidP="00B00617">
            <w:pPr>
              <w:pStyle w:val="List"/>
            </w:pPr>
            <w:r w:rsidRPr="00B00617">
              <w:t>2.3</w:t>
            </w:r>
            <w:r w:rsidRPr="00B00617">
              <w:tab/>
              <w:t>Promote and support ongoing two</w:t>
            </w:r>
            <w:r w:rsidRPr="00B00617">
              <w:noBreakHyphen/>
              <w:t>way performance feedback between the performance manager, the employee, key stakeholders and clients to ensure that performance is managed on a day</w:t>
            </w:r>
            <w:r w:rsidRPr="00B00617">
              <w:noBreakHyphen/>
              <w:t>to</w:t>
            </w:r>
            <w:r w:rsidRPr="00B00617">
              <w:noBreakHyphen/>
              <w:t>d</w:t>
            </w:r>
            <w:r w:rsidRPr="00B00617">
              <w:t>ay basis and not only during formal performance reviews.</w:t>
            </w:r>
          </w:p>
          <w:p w:rsidR="00000000" w:rsidRPr="00B00617" w:rsidP="00B00617">
            <w:pPr>
              <w:pStyle w:val="List"/>
            </w:pPr>
            <w:r w:rsidRPr="00B00617">
              <w:t>2.4</w:t>
            </w:r>
            <w:r w:rsidRPr="00B00617">
              <w:tab/>
              <w:t>Provide support and advice to performance managers to ensure processes are ethical, objective and inclusive in responding to the needs of the range of business units, position types and diverse e</w:t>
            </w:r>
            <w:r w:rsidRPr="00B00617">
              <w:t>mployee working and/or learning styles represented within the organisation.</w:t>
            </w:r>
          </w:p>
          <w:p w:rsidR="00000000" w:rsidRPr="00B00617" w:rsidP="00B00617">
            <w:pPr>
              <w:pStyle w:val="List"/>
            </w:pPr>
            <w:r w:rsidRPr="00B00617">
              <w:t>2.5</w:t>
            </w:r>
            <w:r w:rsidRPr="00B00617">
              <w:tab/>
              <w:t>Provide information and advice to performance managers to assist in responding to inappropriate, under- or over-performance.</w:t>
            </w:r>
          </w:p>
          <w:p w:rsidR="00000000" w:rsidP="00B00617">
            <w:pPr>
              <w:pStyle w:val="List"/>
              <w:rPr>
                <w:lang w:val="en-NZ"/>
              </w:rPr>
            </w:pPr>
            <w:r w:rsidRPr="00B00617">
              <w:t>2.6</w:t>
            </w:r>
            <w:r w:rsidRPr="00B00617">
              <w:tab/>
              <w:t>Support performance managers to respond to grie</w:t>
            </w:r>
            <w:r w:rsidRPr="00B00617">
              <w:t>vances and appeals.</w:t>
            </w:r>
          </w:p>
        </w:tc>
      </w:tr>
      <w:tr w:rsidTr="00B006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617">
            <w:pPr>
              <w:pStyle w:val="List"/>
              <w:rPr>
                <w:lang w:val="en-NZ"/>
              </w:rPr>
            </w:pPr>
            <w:r w:rsidRPr="00B00617">
              <w:rPr>
                <w:rStyle w:val="SpecialBold"/>
              </w:rPr>
              <w:t>3.</w:t>
            </w:r>
            <w:r w:rsidRPr="00B00617">
              <w:rPr>
                <w:rStyle w:val="SpecialBold"/>
              </w:rPr>
              <w:tab/>
              <w:t>Report on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617" w:rsidP="00B00617">
            <w:pPr>
              <w:pStyle w:val="List"/>
            </w:pPr>
            <w:r w:rsidRPr="00B00617">
              <w:t>3.1</w:t>
            </w:r>
            <w:r w:rsidRPr="00B00617">
              <w:tab/>
              <w:t>Obtain and analyse aggregated data relating to performance management across the organisation to identify organisational outcomes and trends.</w:t>
            </w:r>
          </w:p>
          <w:p w:rsidR="00000000" w:rsidRPr="00B00617" w:rsidP="00B00617">
            <w:pPr>
              <w:pStyle w:val="List"/>
            </w:pPr>
            <w:r w:rsidRPr="00B00617">
              <w:t>3.2</w:t>
            </w:r>
            <w:r w:rsidRPr="00B00617">
              <w:tab/>
              <w:t>Record trends requiring intervention with supporting evidenc</w:t>
            </w:r>
            <w:r w:rsidRPr="00B00617">
              <w:t xml:space="preserve">e, </w:t>
            </w:r>
            <w:r w:rsidRPr="00B00617">
              <w:t>and report.</w:t>
            </w:r>
          </w:p>
          <w:p w:rsidR="00000000" w:rsidRPr="00B00617" w:rsidP="00B00617">
            <w:pPr>
              <w:pStyle w:val="List"/>
            </w:pPr>
            <w:r w:rsidRPr="00B00617">
              <w:t>3.3</w:t>
            </w:r>
            <w:r w:rsidRPr="00B00617">
              <w:tab/>
              <w:t>Identify and report the impact of performance outcomes on career management, retention and succession strategies.</w:t>
            </w:r>
          </w:p>
          <w:p w:rsidR="00000000" w:rsidRPr="00B00617" w:rsidP="00B00617">
            <w:pPr>
              <w:pStyle w:val="List"/>
            </w:pPr>
            <w:r w:rsidRPr="00B00617">
              <w:t>3.4</w:t>
            </w:r>
            <w:r w:rsidRPr="00B00617">
              <w:tab/>
              <w:t>Integrate organisational performance reports into the business planning cycle.</w:t>
            </w:r>
          </w:p>
        </w:tc>
      </w:tr>
    </w:tbl>
    <w:p w:rsidR="00000000" w:rsidRPr="00B00617" w:rsidP="00B00617">
      <w:pPr>
        <w:pStyle w:val="BodyText"/>
      </w:pPr>
    </w:p>
    <w:p w:rsidR="00000000" w:rsidRPr="00B00617" w:rsidP="00B00617">
      <w:pPr>
        <w:pStyle w:val="AllowPageBreak"/>
      </w:pPr>
    </w:p>
    <w:p w:rsidR="00000000" w:rsidRPr="00B00617" w:rsidP="00B00617">
      <w:pPr>
        <w:pStyle w:val="Heading1"/>
      </w:pPr>
      <w:bookmarkStart w:id="5" w:name="O_821276"/>
      <w:bookmarkEnd w:id="5"/>
      <w:r w:rsidRPr="00B00617">
        <w:t>Foundation Skills</w:t>
      </w:r>
    </w:p>
    <w:p w:rsidR="00000000" w:rsidRPr="00B00617" w:rsidP="000E21A7">
      <w:pPr>
        <w:pStyle w:val="BodyText"/>
      </w:pPr>
      <w:r w:rsidRPr="00B00617">
        <w:t>Fou</w:t>
      </w:r>
      <w:r w:rsidRPr="00B00617">
        <w:t>ndation skills are embedded within the elements and performance criteria of this unit.</w:t>
      </w:r>
    </w:p>
    <w:p w:rsidR="00000000" w:rsidRPr="00B00617" w:rsidP="00B00617">
      <w:pPr>
        <w:pStyle w:val="Heading1"/>
      </w:pPr>
      <w:bookmarkStart w:id="6" w:name="O_821278"/>
      <w:bookmarkEnd w:id="6"/>
      <w:r w:rsidRPr="00B00617">
        <w:t>Unit Mapping Information</w:t>
      </w:r>
    </w:p>
    <w:p w:rsidR="00000000" w:rsidRPr="00B00617" w:rsidP="000E21A7">
      <w:pPr>
        <w:pStyle w:val="BodyText"/>
      </w:pPr>
      <w:r w:rsidRPr="00B00617">
        <w:t>This unit supersedes and is equivalent to PSPHR503A Facilitate performance management processes.</w:t>
      </w:r>
    </w:p>
    <w:p w:rsidR="00000000" w:rsidRPr="00B00617" w:rsidP="00B00617">
      <w:pPr>
        <w:pStyle w:val="Heading1"/>
      </w:pPr>
      <w:bookmarkStart w:id="7" w:name="O_821285"/>
      <w:bookmarkEnd w:id="7"/>
      <w:r w:rsidRPr="00B00617">
        <w:t>Links</w:t>
      </w:r>
    </w:p>
    <w:p w:rsidR="00000000" w:rsidRPr="00B00617" w:rsidP="000E21A7">
      <w:pPr>
        <w:pStyle w:val="BodyText"/>
      </w:pPr>
      <w:r w:rsidRPr="00B006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0D02">
        <w:rPr>
          <w:rStyle w:val="Hyperlink"/>
        </w:rPr>
        <w:t>https://vetnet.gov.au/Pages/TrainingDocs.aspx?q=bebbece7-ff48-4d2c-8876-405679019623</w:t>
      </w:r>
      <w:r>
        <w:fldChar w:fldCharType="end"/>
      </w:r>
    </w:p>
    <w:p w:rsidR="00000000" w:rsidRPr="00B00617" w:rsidP="000E21A7">
      <w:pPr>
        <w:pStyle w:val="BodyText"/>
      </w:pPr>
      <w:r w:rsidRPr="00B006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0D02">
        <w:rPr>
          <w:rStyle w:val="Hyperlink"/>
        </w:rPr>
        <w:t>https://vetnet.gov.au/Pages/TrainingDocs.aspx?q=bebbece7-ff48-4d2c-8876-405679019623</w:t>
      </w:r>
      <w:r>
        <w:fldChar w:fldCharType="end"/>
      </w:r>
    </w:p>
    <w:p w:rsidR="00000000" w:rsidRPr="00B00617" w:rsidP="000E21A7">
      <w:pPr>
        <w:pStyle w:val="BodyText"/>
      </w:pPr>
      <w:r w:rsidRPr="00B006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0D02">
        <w:rPr>
          <w:rStyle w:val="Hyperlink"/>
        </w:rPr>
        <w:t>https://vetnet.gov.au/Pages/TrainingDocs.aspx?q=bebbece7-ff48-4d2c-8876-405679019623</w:t>
      </w:r>
      <w:r>
        <w:fldChar w:fldCharType="end"/>
      </w:r>
    </w:p>
    <w:p w:rsidR="00000000" w:rsidRPr="00B00617" w:rsidP="000E21A7">
      <w:pPr>
        <w:pStyle w:val="BodyText"/>
      </w:pPr>
      <w:r w:rsidRPr="00B006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0D02">
        <w:rPr>
          <w:rStyle w:val="Hyperlink"/>
        </w:rPr>
        <w:t>https://vetnet.gov.au/Pages/TrainingDocs.aspx?q=bebbece7-ff48-4d2c-8876-405679019623</w:t>
      </w:r>
      <w:r>
        <w:fldChar w:fldCharType="end"/>
      </w:r>
    </w:p>
    <w:p w:rsidR="00000000" w:rsidRPr="00B00617" w:rsidP="000E21A7">
      <w:pPr>
        <w:pStyle w:val="BodyText"/>
        <w:sectPr w:rsidSect="00B00617">
          <w:headerReference w:type="default" r:id="rId10"/>
          <w:footerReference w:type="default" r:id="rId11"/>
          <w:pgSz w:w="11908" w:h="16833"/>
          <w:pgMar w:top="1702" w:right="1418" w:bottom="1702" w:left="1418" w:header="992" w:footer="992" w:gutter="0"/>
          <w:cols w:space="720"/>
          <w:noEndnote/>
          <w:docGrid w:linePitch="299"/>
        </w:sectPr>
      </w:pPr>
    </w:p>
    <w:p w:rsidR="00000000" w:rsidRPr="00B00617" w:rsidP="00B00617">
      <w:pPr>
        <w:pStyle w:val="SuperHeading"/>
      </w:pPr>
      <w:r w:rsidRPr="00B00617">
        <w:t>Assessment Requirements for PSPHRM003 Facilitate performance management processes</w:t>
      </w:r>
    </w:p>
    <w:p w:rsidR="00000000" w:rsidRPr="00B00617" w:rsidP="00B00617">
      <w:pPr>
        <w:pStyle w:val="Heading1"/>
      </w:pPr>
      <w:bookmarkStart w:id="8" w:name="O_821280"/>
      <w:bookmarkEnd w:id="8"/>
      <w:r w:rsidRPr="00B00617">
        <w:t>Modification History</w:t>
      </w:r>
    </w:p>
    <w:tbl>
      <w:tblPr>
        <w:tblW w:w="0" w:type="auto"/>
        <w:tblLayout w:type="fixed"/>
        <w:tblCellMar>
          <w:left w:w="62" w:type="dxa"/>
          <w:right w:w="62" w:type="dxa"/>
        </w:tblCellMar>
        <w:tblLook w:val="0000"/>
      </w:tblPr>
      <w:tblGrid>
        <w:gridCol w:w="1134"/>
        <w:gridCol w:w="7937"/>
      </w:tblGrid>
      <w:tr w:rsidTr="000E21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617">
            <w:pPr>
              <w:pStyle w:val="TableHeading"/>
              <w:rPr>
                <w:lang w:val="en-NZ"/>
              </w:rPr>
            </w:pPr>
            <w:r w:rsidRPr="00B0061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617">
            <w:pPr>
              <w:pStyle w:val="TableHeading"/>
              <w:rPr>
                <w:lang w:val="en-NZ"/>
              </w:rPr>
            </w:pPr>
            <w:r w:rsidRPr="00B00617">
              <w:t>Comments</w:t>
            </w:r>
          </w:p>
        </w:tc>
      </w:tr>
      <w:tr w:rsidTr="000E21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617">
            <w:pPr>
              <w:pStyle w:val="BodyText"/>
              <w:rPr>
                <w:lang w:val="en-NZ"/>
              </w:rPr>
            </w:pPr>
            <w:r w:rsidRPr="00B0061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617" w:rsidP="00B00617">
            <w:pPr>
              <w:pStyle w:val="BodyText"/>
            </w:pPr>
            <w:r w:rsidRPr="00B00617">
              <w:t xml:space="preserve">These Assessment Requirements were released in PSP Public Sector Training Package release 1.0 and meet the Standards for Training Packages. </w:t>
            </w:r>
          </w:p>
          <w:p w:rsidR="00000000" w:rsidRPr="00B00617" w:rsidP="00B00617">
            <w:pPr>
              <w:pStyle w:val="BodyText"/>
            </w:pPr>
          </w:p>
          <w:p w:rsidR="00000000" w:rsidRPr="00B00617" w:rsidP="00B00617">
            <w:pPr>
              <w:pStyle w:val="ListBullet"/>
            </w:pPr>
            <w:r w:rsidRPr="00B00617">
              <w:t>Assessment Requirements created drawing upon specified assessment information from superseded unit</w:t>
            </w:r>
          </w:p>
        </w:tc>
      </w:tr>
    </w:tbl>
    <w:p w:rsidR="00000000" w:rsidRPr="00B00617" w:rsidP="00B00617">
      <w:pPr>
        <w:pStyle w:val="BodyText"/>
      </w:pPr>
    </w:p>
    <w:p w:rsidR="00000000" w:rsidRPr="00B00617" w:rsidP="00B00617">
      <w:pPr>
        <w:pStyle w:val="AllowPageBreak"/>
      </w:pPr>
    </w:p>
    <w:p w:rsidR="00000000" w:rsidRPr="00B00617" w:rsidP="00B00617">
      <w:pPr>
        <w:pStyle w:val="Heading1"/>
      </w:pPr>
      <w:bookmarkStart w:id="9" w:name="O_821281"/>
      <w:bookmarkEnd w:id="9"/>
      <w:r w:rsidRPr="00B00617">
        <w:t>Performance Evidence</w:t>
      </w:r>
    </w:p>
    <w:p w:rsidR="00000000" w:rsidRPr="00B00617" w:rsidP="000E21A7">
      <w:pPr>
        <w:pStyle w:val="BodyText"/>
      </w:pPr>
      <w:r w:rsidRPr="00B00617">
        <w:t>Evidence required to demonstrate competence must satisfy all of the requirements of the elements and performance criteria. If not otherwise specified the candidate must demonstrate evidence of performance of the following on at</w:t>
      </w:r>
      <w:r w:rsidRPr="00B00617">
        <w:t xml:space="preserve"> least one occasion.</w:t>
      </w:r>
    </w:p>
    <w:p w:rsidR="00000000" w:rsidRPr="00B00617" w:rsidP="00B00617">
      <w:pPr>
        <w:pStyle w:val="ListBullet"/>
      </w:pPr>
      <w:r w:rsidRPr="00B00617">
        <w:t>working with stakeholders in the performance management process</w:t>
      </w:r>
    </w:p>
    <w:p w:rsidR="00000000" w:rsidRPr="00B00617" w:rsidP="00B00617">
      <w:pPr>
        <w:pStyle w:val="ListBullet"/>
      </w:pPr>
      <w:r w:rsidRPr="00B00617">
        <w:t xml:space="preserve">undertaking conflict resolution and negotiation </w:t>
      </w:r>
    </w:p>
    <w:p w:rsidR="00000000" w:rsidRPr="00B00617" w:rsidP="00B00617">
      <w:pPr>
        <w:pStyle w:val="ListBullet"/>
      </w:pPr>
      <w:r w:rsidRPr="00B00617">
        <w:t>interpreting and explaining formal documents and assisting others to apply them in the workplace</w:t>
      </w:r>
    </w:p>
    <w:p w:rsidR="00000000" w:rsidRPr="00B00617" w:rsidP="00B00617">
      <w:pPr>
        <w:pStyle w:val="ListBullet"/>
      </w:pPr>
      <w:r w:rsidRPr="00B00617">
        <w:t>prov</w:t>
      </w:r>
      <w:r w:rsidRPr="00B00617">
        <w:t>iding written advice and reports requiring reasoning and precision of expression</w:t>
      </w:r>
    </w:p>
    <w:p w:rsidR="00000000" w:rsidRPr="00B00617" w:rsidP="00B00617">
      <w:pPr>
        <w:pStyle w:val="AllowPageBreak"/>
      </w:pPr>
    </w:p>
    <w:p w:rsidR="00000000" w:rsidRPr="00B00617" w:rsidP="00B00617">
      <w:pPr>
        <w:pStyle w:val="Heading1"/>
      </w:pPr>
      <w:bookmarkStart w:id="10" w:name="O_821282"/>
      <w:bookmarkEnd w:id="10"/>
      <w:r w:rsidRPr="00B00617">
        <w:t>Knowledge Evidence</w:t>
      </w:r>
    </w:p>
    <w:p w:rsidR="00000000" w:rsidRPr="00B00617" w:rsidP="000E21A7">
      <w:pPr>
        <w:pStyle w:val="BodyText"/>
      </w:pPr>
      <w:r w:rsidRPr="00B00617">
        <w:t>Evidence required to demonstrate competence must satisfy all of the requirements of the elements and performance criteria. If not otherwise</w:t>
      </w:r>
      <w:r w:rsidRPr="00B00617">
        <w:t xml:space="preserve"> specified the depth of knowledge demonstrated must be appropriate to the job context of the candidate.</w:t>
      </w:r>
    </w:p>
    <w:p w:rsidR="00000000" w:rsidRPr="00B00617" w:rsidP="00B00617">
      <w:pPr>
        <w:pStyle w:val="ListBullet"/>
      </w:pPr>
      <w:r w:rsidRPr="00B00617">
        <w:t>key components of performance management processes</w:t>
      </w:r>
    </w:p>
    <w:p w:rsidR="00000000" w:rsidRPr="00B00617" w:rsidP="00B00617">
      <w:pPr>
        <w:pStyle w:val="ListBullet"/>
      </w:pPr>
      <w:r w:rsidRPr="00B00617">
        <w:t>organisational goals, policies and procedures related to performance management</w:t>
      </w:r>
    </w:p>
    <w:p w:rsidR="00000000" w:rsidRPr="00B00617" w:rsidP="00B00617">
      <w:pPr>
        <w:pStyle w:val="ListBullet"/>
      </w:pPr>
      <w:r w:rsidRPr="00B00617">
        <w:t>performance standard</w:t>
      </w:r>
      <w:r w:rsidRPr="00B00617">
        <w:t>s</w:t>
      </w:r>
    </w:p>
    <w:p w:rsidR="00000000" w:rsidRPr="00B00617" w:rsidP="00B00617">
      <w:pPr>
        <w:pStyle w:val="ListBullet"/>
      </w:pPr>
      <w:r w:rsidRPr="00B00617">
        <w:t>requirements for content and standards of organisational performance reporting</w:t>
      </w:r>
    </w:p>
    <w:p w:rsidR="00000000" w:rsidRPr="00B00617" w:rsidP="00B00617">
      <w:pPr>
        <w:pStyle w:val="ListBullet"/>
      </w:pPr>
      <w:r w:rsidRPr="00B00617">
        <w:t>jurisdictional legislation applying to human resources, including freedom of information, privacy, confidentiality, work health and safety, and environment</w:t>
      </w:r>
    </w:p>
    <w:p w:rsidR="00000000" w:rsidRPr="00B00617" w:rsidP="00B00617">
      <w:pPr>
        <w:pStyle w:val="AllowPageBreak"/>
      </w:pPr>
    </w:p>
    <w:p w:rsidR="00000000" w:rsidRPr="00B00617" w:rsidP="00B00617">
      <w:pPr>
        <w:pStyle w:val="Heading1"/>
      </w:pPr>
      <w:bookmarkStart w:id="11" w:name="O_821283"/>
      <w:bookmarkEnd w:id="11"/>
      <w:r w:rsidRPr="00B00617">
        <w:t>As</w:t>
      </w:r>
      <w:r w:rsidRPr="00B00617">
        <w:t>sessment Conditions</w:t>
      </w:r>
    </w:p>
    <w:p w:rsidR="00000000" w:rsidRPr="00B00617" w:rsidP="000E21A7">
      <w:pPr>
        <w:pStyle w:val="BodyText"/>
      </w:pPr>
      <w:r w:rsidRPr="00B00617">
        <w:t xml:space="preserve">This unit contains no specific industry-mandated assessment conditions. Guidance on suggested and recommended conditions and methods can be found in the Implementation Guide. </w:t>
      </w:r>
    </w:p>
    <w:p w:rsidR="00000000" w:rsidRPr="00B00617" w:rsidP="000E21A7">
      <w:pPr>
        <w:pStyle w:val="BodyText"/>
      </w:pPr>
      <w:r w:rsidRPr="00B00617">
        <w:t>Assessors must satisfy the NVR/AQTF mandatory competency re</w:t>
      </w:r>
      <w:r w:rsidRPr="00B00617">
        <w:t>quirements for assessors.</w:t>
      </w:r>
    </w:p>
    <w:p w:rsidR="00000000" w:rsidRPr="00B00617" w:rsidP="00B00617">
      <w:pPr>
        <w:pStyle w:val="Heading1"/>
      </w:pPr>
      <w:bookmarkStart w:id="12" w:name="O_821286"/>
      <w:bookmarkEnd w:id="12"/>
      <w:r w:rsidRPr="00B00617">
        <w:t>Links</w:t>
      </w:r>
    </w:p>
    <w:p w:rsidR="00000000" w:rsidRPr="00B00617" w:rsidP="000E21A7">
      <w:pPr>
        <w:pStyle w:val="BodyText"/>
      </w:pPr>
      <w:r w:rsidRPr="00B006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0D02">
        <w:rPr>
          <w:rStyle w:val="Hyperlink"/>
        </w:rPr>
        <w:t>https://vetnet.gov.au/Pages/TrainingDocs.aspx?q=bebbece7-ff48-4d2c-8876-405679019623</w:t>
      </w:r>
      <w:r>
        <w:fldChar w:fldCharType="end"/>
      </w:r>
    </w:p>
    <w:p w:rsidR="00000000" w:rsidRPr="00B00617" w:rsidP="000E21A7">
      <w:pPr>
        <w:pStyle w:val="BodyText"/>
      </w:pPr>
      <w:r w:rsidRPr="00B006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0D02">
        <w:rPr>
          <w:rStyle w:val="Hyperlink"/>
        </w:rPr>
        <w:t>https://vetnet.gov.au/Pages/TrainingDocs.aspx?q=bebbece7-ff48-4d2c-8876-405679019623</w:t>
      </w:r>
      <w:r>
        <w:fldChar w:fldCharType="end"/>
      </w:r>
    </w:p>
    <w:p w:rsidR="00000000" w:rsidRPr="00B00617" w:rsidP="000E21A7">
      <w:pPr>
        <w:pStyle w:val="BodyText"/>
      </w:pPr>
      <w:r w:rsidRPr="00B006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0D02">
        <w:rPr>
          <w:rStyle w:val="Hyperlink"/>
        </w:rPr>
        <w:t>https://vetnet.gov.au/Pages/TrainingDocs.aspx?q=bebbece7-ff48-4d2c-8876-405679019623</w:t>
      </w:r>
      <w:r>
        <w:fldChar w:fldCharType="end"/>
      </w:r>
    </w:p>
    <w:p w:rsidR="00000000" w:rsidRPr="00B00617" w:rsidP="00B00617"/>
    <w:sectPr w:rsidSect="00B006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6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617" w:rsidRPr="000E21A7" w:rsidP="000E21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6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A7" w:rsidP="00B006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21A7" w:rsidP="00B006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E21A7" w:rsidP="00B006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617" w:rsidP="00B00617">
    <w:pPr>
      <w:pStyle w:val="Footer"/>
      <w:framePr w:wrap="around"/>
    </w:pPr>
    <w:r>
      <w:fldChar w:fldCharType="begin"/>
    </w:r>
    <w:r>
      <w:instrText xml:space="preserve"> DOCPROPERTY  Subject  \* MERGEFORMAT </w:instrText>
    </w:r>
    <w:r>
      <w:fldChar w:fldCharType="separate"/>
    </w:r>
    <w:r w:rsidR="000E21A7">
      <w:t>Approved</w:t>
    </w:r>
    <w:r w:rsidR="000E21A7">
      <w:fldChar w:fldCharType="end"/>
    </w:r>
    <w:r>
      <w:tab/>
      <w:t xml:space="preserve">Page </w:t>
    </w:r>
    <w:r>
      <w:fldChar w:fldCharType="begin"/>
    </w:r>
    <w:r>
      <w:instrText xml:space="preserve"> PAGE  \* Arabic  \* MERGEFORMAT </w:instrText>
    </w:r>
    <w:r>
      <w:fldChar w:fldCharType="separate"/>
    </w:r>
    <w:r w:rsidR="000E21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21A7">
      <w:rPr>
        <w:noProof/>
      </w:rPr>
      <w:t>4</w:t>
    </w:r>
    <w:r>
      <w:rPr>
        <w:noProof/>
      </w:rPr>
      <w:fldChar w:fldCharType="end"/>
    </w:r>
  </w:p>
  <w:p w:rsidR="00B00617" w:rsidP="00B00617">
    <w:pPr>
      <w:pStyle w:val="Footer"/>
      <w:framePr w:wrap="around"/>
    </w:pPr>
    <w:r>
      <w:t xml:space="preserve">© Commonwealth of Australia, </w:t>
    </w:r>
    <w:r>
      <w:fldChar w:fldCharType="begin"/>
    </w:r>
    <w:r>
      <w:instrText xml:space="preserve"> DATE  \@ "yyyy"  \* MERGEFORMAT </w:instrText>
    </w:r>
    <w:r>
      <w:fldChar w:fldCharType="separate"/>
    </w:r>
    <w:r w:rsidR="000E21A7">
      <w:rPr>
        <w:noProof/>
      </w:rPr>
      <w:t>2025</w:t>
    </w:r>
    <w:r>
      <w:fldChar w:fldCharType="end"/>
    </w:r>
    <w:r>
      <w:tab/>
    </w:r>
    <w:r>
      <w:fldChar w:fldCharType="begin"/>
    </w:r>
    <w:r>
      <w:instrText xml:space="preserve"> DOCPROPERTY  Author  \* MERGEFORMAT </w:instrText>
    </w:r>
    <w:r>
      <w:fldChar w:fldCharType="separate"/>
    </w:r>
    <w:r w:rsidR="000E21A7">
      <w:t>Public Skills Australia</w:t>
    </w:r>
    <w:r w:rsidR="000E21A7">
      <w:fldChar w:fldCharType="end"/>
    </w:r>
  </w:p>
  <w:p w:rsidR="00B00617" w:rsidP="00B006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6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0617" w:rsidRPr="000E21A7" w:rsidP="000E21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6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A7" w:rsidRPr="002D2AF8" w:rsidP="00B00617">
    <w:pPr>
      <w:pStyle w:val="Header"/>
      <w:framePr w:wrap="around"/>
    </w:pPr>
    <w:r>
      <w:fldChar w:fldCharType="begin"/>
    </w:r>
    <w:r>
      <w:instrText xml:space="preserve"> TITLE   \* MERGEFORMAT </w:instrText>
    </w:r>
    <w:r>
      <w:fldChar w:fldCharType="separate"/>
    </w:r>
    <w:r>
      <w:t>PSPHRM003 Facilitate performance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21A7" w:rsidP="00B006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617" w:rsidRPr="002D2AF8" w:rsidP="00B00617">
    <w:pPr>
      <w:pStyle w:val="Header"/>
      <w:framePr w:wrap="around"/>
    </w:pPr>
    <w:r>
      <w:fldChar w:fldCharType="begin"/>
    </w:r>
    <w:r>
      <w:instrText xml:space="preserve"> TITLE   \* MERGEFORMAT </w:instrText>
    </w:r>
    <w:r>
      <w:fldChar w:fldCharType="separate"/>
    </w:r>
    <w:r w:rsidR="000E21A7">
      <w:t>PSPHRM003 Facilitate performance management processes</w:t>
    </w:r>
    <w:r w:rsidR="000E21A7">
      <w:fldChar w:fldCharType="end"/>
    </w:r>
    <w:r>
      <w:tab/>
      <w:t xml:space="preserve">Date this document was generated: </w:t>
    </w:r>
    <w:r>
      <w:fldChar w:fldCharType="begin"/>
    </w:r>
    <w:r>
      <w:instrText xml:space="preserve"> CREATEDATE  \@ "d MMMM yyyy"  \* MERGEFORMAT </w:instrText>
    </w:r>
    <w:r>
      <w:fldChar w:fldCharType="separate"/>
    </w:r>
    <w:r w:rsidR="000E21A7">
      <w:rPr>
        <w:noProof/>
      </w:rPr>
      <w:t>2 March 2025</w:t>
    </w:r>
    <w:r>
      <w:fldChar w:fldCharType="end"/>
    </w:r>
  </w:p>
  <w:p w:rsidR="00B00617" w:rsidP="00B006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6613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56B9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6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617"/>
    <w:pPr>
      <w:spacing w:before="360" w:after="60"/>
      <w:outlineLvl w:val="0"/>
    </w:pPr>
    <w:rPr>
      <w:sz w:val="32"/>
    </w:rPr>
  </w:style>
  <w:style w:type="paragraph" w:styleId="Heading2">
    <w:name w:val="heading 2"/>
    <w:basedOn w:val="HeadingBase"/>
    <w:next w:val="BodyText"/>
    <w:link w:val="Heading2Char"/>
    <w:qFormat/>
    <w:rsid w:val="00B00617"/>
    <w:pPr>
      <w:keepLines/>
      <w:spacing w:before="240" w:after="120"/>
      <w:outlineLvl w:val="1"/>
    </w:pPr>
    <w:rPr>
      <w:sz w:val="28"/>
      <w:szCs w:val="40"/>
    </w:rPr>
  </w:style>
  <w:style w:type="paragraph" w:styleId="Heading3">
    <w:name w:val="heading 3"/>
    <w:basedOn w:val="HeadingBase"/>
    <w:next w:val="BodyText"/>
    <w:link w:val="Heading3Char"/>
    <w:qFormat/>
    <w:rsid w:val="00B00617"/>
    <w:pPr>
      <w:spacing w:before="180" w:after="120"/>
      <w:outlineLvl w:val="2"/>
    </w:pPr>
    <w:rPr>
      <w:spacing w:val="-10"/>
      <w:kern w:val="32"/>
    </w:rPr>
  </w:style>
  <w:style w:type="paragraph" w:styleId="Heading4">
    <w:name w:val="heading 4"/>
    <w:basedOn w:val="HeadingBase"/>
    <w:next w:val="BodyText"/>
    <w:link w:val="Heading4Char"/>
    <w:qFormat/>
    <w:rsid w:val="00B00617"/>
    <w:pPr>
      <w:spacing w:before="160" w:after="120"/>
      <w:outlineLvl w:val="3"/>
    </w:pPr>
    <w:rPr>
      <w:sz w:val="22"/>
    </w:rPr>
  </w:style>
  <w:style w:type="paragraph" w:styleId="Heading5">
    <w:name w:val="heading 5"/>
    <w:basedOn w:val="HeadingBase"/>
    <w:next w:val="Normal"/>
    <w:link w:val="Heading5Char"/>
    <w:qFormat/>
    <w:rsid w:val="00B00617"/>
    <w:pPr>
      <w:spacing w:before="80"/>
      <w:outlineLvl w:val="4"/>
    </w:pPr>
    <w:rPr>
      <w:color w:val="918585"/>
      <w:sz w:val="20"/>
    </w:rPr>
  </w:style>
  <w:style w:type="paragraph" w:styleId="Heading6">
    <w:name w:val="heading 6"/>
    <w:basedOn w:val="HeadingBase"/>
    <w:next w:val="Normal"/>
    <w:link w:val="Heading6Char"/>
    <w:qFormat/>
    <w:rsid w:val="00B00617"/>
    <w:pPr>
      <w:spacing w:before="60"/>
      <w:outlineLvl w:val="5"/>
    </w:pPr>
    <w:rPr>
      <w:color w:val="918585"/>
      <w:sz w:val="20"/>
    </w:rPr>
  </w:style>
  <w:style w:type="paragraph" w:styleId="Heading7">
    <w:name w:val="heading 7"/>
    <w:basedOn w:val="Normal"/>
    <w:next w:val="Normal"/>
    <w:link w:val="Heading7Char"/>
    <w:qFormat/>
    <w:rsid w:val="00B00617"/>
    <w:pPr>
      <w:ind w:left="720"/>
      <w:outlineLvl w:val="6"/>
    </w:pPr>
    <w:rPr>
      <w:i/>
    </w:rPr>
  </w:style>
  <w:style w:type="paragraph" w:styleId="Heading8">
    <w:name w:val="heading 8"/>
    <w:basedOn w:val="Normal"/>
    <w:next w:val="Normal"/>
    <w:link w:val="Heading8Char"/>
    <w:qFormat/>
    <w:rsid w:val="00B00617"/>
    <w:pPr>
      <w:ind w:left="720"/>
      <w:outlineLvl w:val="7"/>
    </w:pPr>
    <w:rPr>
      <w:i/>
    </w:rPr>
  </w:style>
  <w:style w:type="paragraph" w:styleId="Heading9">
    <w:name w:val="heading 9"/>
    <w:basedOn w:val="Normal"/>
    <w:next w:val="Normal"/>
    <w:link w:val="Heading9Char"/>
    <w:qFormat/>
    <w:rsid w:val="00B00617"/>
    <w:pPr>
      <w:ind w:left="720"/>
      <w:outlineLvl w:val="8"/>
    </w:pPr>
    <w:rPr>
      <w:i/>
    </w:rPr>
  </w:style>
  <w:style w:type="character" w:default="1" w:styleId="DefaultParagraphFont">
    <w:name w:val="Default Paragraph Font"/>
    <w:uiPriority w:val="1"/>
    <w:unhideWhenUsed/>
    <w:rsid w:val="00B006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617"/>
  </w:style>
  <w:style w:type="character" w:customStyle="1" w:styleId="Heading1Char">
    <w:name w:val="Heading 1 Char"/>
    <w:basedOn w:val="DefaultParagraphFont"/>
    <w:link w:val="Heading1"/>
    <w:rsid w:val="00B00617"/>
    <w:rPr>
      <w:rFonts w:ascii="Times New Roman" w:eastAsia="Times New Roman" w:hAnsi="Times New Roman" w:cs="Times New Roman"/>
      <w:b/>
      <w:sz w:val="32"/>
      <w:szCs w:val="20"/>
      <w:lang w:eastAsia="en-US"/>
    </w:rPr>
  </w:style>
  <w:style w:type="paragraph" w:styleId="BodyText">
    <w:name w:val="Body Text"/>
    <w:basedOn w:val="Normal"/>
    <w:link w:val="BodyTextChar"/>
    <w:rsid w:val="00B006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0617"/>
    <w:rPr>
      <w:rFonts w:ascii="Times New Roman" w:eastAsia="Times New Roman" w:hAnsi="Times New Roman" w:cs="Times New Roman"/>
      <w:sz w:val="24"/>
      <w:lang w:eastAsia="en-US"/>
    </w:rPr>
  </w:style>
  <w:style w:type="paragraph" w:styleId="List">
    <w:name w:val="List"/>
    <w:basedOn w:val="BodyText"/>
    <w:next w:val="BodyText"/>
    <w:rsid w:val="00B00617"/>
    <w:pPr>
      <w:tabs>
        <w:tab w:val="left" w:pos="340"/>
      </w:tabs>
      <w:spacing w:before="60" w:after="60"/>
      <w:ind w:left="340" w:hanging="340"/>
    </w:pPr>
  </w:style>
  <w:style w:type="paragraph" w:styleId="ListBullet">
    <w:name w:val="List Bullet"/>
    <w:basedOn w:val="List"/>
    <w:rsid w:val="00B00617"/>
    <w:pPr>
      <w:numPr>
        <w:numId w:val="11"/>
      </w:numPr>
      <w:tabs>
        <w:tab w:val="clear" w:pos="340"/>
      </w:tabs>
      <w:spacing w:before="40" w:after="40"/>
    </w:pPr>
  </w:style>
  <w:style w:type="character" w:customStyle="1" w:styleId="SpecialBold">
    <w:name w:val="Special Bold"/>
    <w:basedOn w:val="DefaultParagraphFont"/>
    <w:rsid w:val="00B00617"/>
    <w:rPr>
      <w:b/>
      <w:spacing w:val="0"/>
    </w:rPr>
  </w:style>
  <w:style w:type="paragraph" w:customStyle="1" w:styleId="SuperHeading">
    <w:name w:val="SuperHeading"/>
    <w:basedOn w:val="Normal"/>
    <w:rsid w:val="00B00617"/>
    <w:pPr>
      <w:spacing w:before="240" w:after="120"/>
      <w:outlineLvl w:val="0"/>
    </w:pPr>
    <w:rPr>
      <w:rFonts w:ascii="Times New Roman" w:hAnsi="Times New Roman"/>
      <w:b/>
      <w:sz w:val="32"/>
    </w:rPr>
  </w:style>
  <w:style w:type="paragraph" w:customStyle="1" w:styleId="TableHeading">
    <w:name w:val="Table Heading"/>
    <w:basedOn w:val="HeadingBase"/>
    <w:rsid w:val="00B00617"/>
    <w:pPr>
      <w:keepLines/>
      <w:pBdr>
        <w:bottom w:val="single" w:sz="6" w:space="1" w:color="918585"/>
      </w:pBdr>
      <w:spacing w:before="240"/>
    </w:pPr>
  </w:style>
  <w:style w:type="paragraph" w:customStyle="1" w:styleId="AllowPageBreak">
    <w:name w:val="AllowPageBreak"/>
    <w:rsid w:val="00B006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06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6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6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6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6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6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6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617"/>
    <w:rPr>
      <w:rFonts w:ascii="Courier New" w:eastAsia="Times New Roman" w:hAnsi="Courier New" w:cs="Times New Roman"/>
      <w:i/>
      <w:szCs w:val="20"/>
      <w:lang w:eastAsia="en-US"/>
    </w:rPr>
  </w:style>
  <w:style w:type="paragraph" w:customStyle="1" w:styleId="HeadingBase">
    <w:name w:val="Heading Base"/>
    <w:rsid w:val="00B006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617"/>
    <w:pPr>
      <w:tabs>
        <w:tab w:val="right" w:leader="dot" w:pos="9072"/>
      </w:tabs>
      <w:ind w:left="567"/>
    </w:pPr>
    <w:rPr>
      <w:szCs w:val="22"/>
    </w:rPr>
  </w:style>
  <w:style w:type="paragraph" w:customStyle="1" w:styleId="TOCBase">
    <w:name w:val="TOC Base"/>
    <w:rsid w:val="00B006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617"/>
    <w:pPr>
      <w:tabs>
        <w:tab w:val="right" w:leader="dot" w:pos="9072"/>
      </w:tabs>
      <w:spacing w:before="40" w:after="40"/>
      <w:ind w:left="284"/>
    </w:pPr>
    <w:rPr>
      <w:rFonts w:ascii="Times New Roman" w:hAnsi="Times New Roman"/>
    </w:rPr>
  </w:style>
  <w:style w:type="paragraph" w:styleId="TOC1">
    <w:name w:val="toc 1"/>
    <w:basedOn w:val="TOCBase"/>
    <w:next w:val="Normal"/>
    <w:rsid w:val="00B006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06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617"/>
    <w:rPr>
      <w:rFonts w:ascii="Times New Roman" w:eastAsia="Times New Roman" w:hAnsi="Times New Roman" w:cs="Times New Roman"/>
      <w:sz w:val="16"/>
      <w:lang w:eastAsia="en-US"/>
    </w:rPr>
  </w:style>
  <w:style w:type="paragraph" w:styleId="Title">
    <w:name w:val="Title"/>
    <w:basedOn w:val="HeadingBase"/>
    <w:link w:val="TitleChar"/>
    <w:qFormat/>
    <w:rsid w:val="00B00617"/>
    <w:pPr>
      <w:spacing w:before="5040"/>
      <w:jc w:val="center"/>
    </w:pPr>
    <w:rPr>
      <w:sz w:val="48"/>
      <w:szCs w:val="72"/>
      <w:lang w:val="en-US"/>
    </w:rPr>
  </w:style>
  <w:style w:type="character" w:customStyle="1" w:styleId="TitleChar">
    <w:name w:val="Title Char"/>
    <w:basedOn w:val="DefaultParagraphFont"/>
    <w:link w:val="Title"/>
    <w:rsid w:val="00B006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617"/>
    <w:pPr>
      <w:tabs>
        <w:tab w:val="left" w:pos="3600"/>
        <w:tab w:val="left" w:pos="3958"/>
      </w:tabs>
    </w:pPr>
  </w:style>
  <w:style w:type="paragraph" w:customStyle="1" w:styleId="Note">
    <w:name w:val="Note"/>
    <w:basedOn w:val="BodyText"/>
    <w:rsid w:val="00B006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0617"/>
    <w:pPr>
      <w:framePr w:wrap="auto" w:hAnchor="text" w:y="6049"/>
    </w:pPr>
    <w:rPr>
      <w:color w:val="000000"/>
      <w:sz w:val="40"/>
    </w:rPr>
  </w:style>
  <w:style w:type="paragraph" w:customStyle="1" w:styleId="TOCTitle">
    <w:name w:val="TOCTitle"/>
    <w:basedOn w:val="Heading1"/>
    <w:rsid w:val="00B00617"/>
    <w:pPr>
      <w:spacing w:after="240"/>
      <w:jc w:val="center"/>
      <w:outlineLvl w:val="9"/>
    </w:pPr>
    <w:rPr>
      <w:caps/>
    </w:rPr>
  </w:style>
  <w:style w:type="paragraph" w:customStyle="1" w:styleId="Version">
    <w:name w:val="Version"/>
    <w:rsid w:val="00B006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0617"/>
    <w:pPr>
      <w:numPr>
        <w:numId w:val="12"/>
      </w:numPr>
      <w:tabs>
        <w:tab w:val="clear" w:pos="680"/>
      </w:tabs>
    </w:pPr>
  </w:style>
  <w:style w:type="paragraph" w:styleId="Index1">
    <w:name w:val="index 1"/>
    <w:basedOn w:val="Normal"/>
    <w:next w:val="Normal"/>
    <w:semiHidden/>
    <w:rsid w:val="00B00617"/>
    <w:pPr>
      <w:keepNext w:val="0"/>
      <w:tabs>
        <w:tab w:val="right" w:pos="4176"/>
      </w:tabs>
      <w:ind w:left="198" w:hanging="198"/>
    </w:pPr>
    <w:rPr>
      <w:rFonts w:ascii="Garamond" w:hAnsi="Garamond"/>
    </w:rPr>
  </w:style>
  <w:style w:type="paragraph" w:styleId="IndexHeading">
    <w:name w:val="index heading"/>
    <w:basedOn w:val="Normal"/>
    <w:next w:val="Index1"/>
    <w:semiHidden/>
    <w:rsid w:val="00B00617"/>
    <w:pPr>
      <w:spacing w:before="120" w:after="120"/>
    </w:pPr>
    <w:rPr>
      <w:rFonts w:ascii="Arial" w:hAnsi="Arial"/>
      <w:b/>
      <w:color w:val="918585"/>
      <w:sz w:val="24"/>
    </w:rPr>
  </w:style>
  <w:style w:type="paragraph" w:styleId="Header">
    <w:name w:val="header"/>
    <w:basedOn w:val="Normal"/>
    <w:link w:val="HeaderChar"/>
    <w:rsid w:val="00B006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617"/>
    <w:rPr>
      <w:rFonts w:ascii="Times New Roman" w:eastAsia="Times New Roman" w:hAnsi="Times New Roman" w:cs="Times New Roman"/>
      <w:sz w:val="16"/>
      <w:szCs w:val="20"/>
      <w:lang w:val="en-GB" w:eastAsia="en-US"/>
    </w:rPr>
  </w:style>
  <w:style w:type="paragraph" w:customStyle="1" w:styleId="Chapter">
    <w:name w:val="Chapter"/>
    <w:basedOn w:val="Normal"/>
    <w:rsid w:val="00B00617"/>
    <w:pPr>
      <w:spacing w:before="240"/>
    </w:pPr>
    <w:rPr>
      <w:rFonts w:ascii="Times New Roman" w:hAnsi="Times New Roman"/>
      <w:smallCaps/>
      <w:spacing w:val="80"/>
      <w:sz w:val="28"/>
    </w:rPr>
  </w:style>
  <w:style w:type="paragraph" w:customStyle="1" w:styleId="InChapter">
    <w:name w:val="InChapter"/>
    <w:basedOn w:val="Heading3"/>
    <w:rsid w:val="00B00617"/>
    <w:pPr>
      <w:spacing w:after="240"/>
      <w:outlineLvl w:val="9"/>
    </w:pPr>
    <w:rPr>
      <w:noProof/>
    </w:rPr>
  </w:style>
  <w:style w:type="paragraph" w:styleId="Index2">
    <w:name w:val="index 2"/>
    <w:basedOn w:val="Normal"/>
    <w:next w:val="Normal"/>
    <w:semiHidden/>
    <w:rsid w:val="00B00617"/>
    <w:pPr>
      <w:tabs>
        <w:tab w:val="right" w:pos="4176"/>
      </w:tabs>
      <w:ind w:left="568" w:hanging="284"/>
    </w:pPr>
    <w:rPr>
      <w:rFonts w:ascii="Garamond" w:hAnsi="Garamond"/>
    </w:rPr>
  </w:style>
  <w:style w:type="paragraph" w:customStyle="1" w:styleId="Byline">
    <w:name w:val="Byline"/>
    <w:rsid w:val="00B006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617"/>
    <w:pPr>
      <w:tabs>
        <w:tab w:val="clear" w:pos="3600"/>
        <w:tab w:val="clear" w:pos="3958"/>
      </w:tabs>
      <w:jc w:val="right"/>
    </w:pPr>
  </w:style>
  <w:style w:type="character" w:styleId="Emphasis">
    <w:name w:val="Emphasis"/>
    <w:basedOn w:val="DefaultParagraphFont"/>
    <w:qFormat/>
    <w:rsid w:val="00B00617"/>
    <w:rPr>
      <w:i/>
    </w:rPr>
  </w:style>
  <w:style w:type="paragraph" w:styleId="Caption">
    <w:name w:val="caption"/>
    <w:basedOn w:val="BodyText"/>
    <w:next w:val="Normal"/>
    <w:qFormat/>
    <w:rsid w:val="00B00617"/>
    <w:pPr>
      <w:framePr w:w="2268" w:hSpace="181" w:vSpace="181" w:wrap="around" w:vAnchor="text" w:hAnchor="page" w:x="1135" w:y="285" w:anchorLock="1"/>
    </w:pPr>
    <w:rPr>
      <w:i/>
    </w:rPr>
  </w:style>
  <w:style w:type="paragraph" w:customStyle="1" w:styleId="MiniTOCTitle">
    <w:name w:val="MiniTOCTitle"/>
    <w:basedOn w:val="Heading4"/>
    <w:rsid w:val="00B00617"/>
    <w:pPr>
      <w:spacing w:before="240"/>
      <w:outlineLvl w:val="9"/>
    </w:pPr>
    <w:rPr>
      <w:noProof/>
      <w:sz w:val="24"/>
    </w:rPr>
  </w:style>
  <w:style w:type="paragraph" w:customStyle="1" w:styleId="MiniTOCItem">
    <w:name w:val="MiniTOCItem"/>
    <w:basedOn w:val="ListBullet"/>
    <w:rsid w:val="00B00617"/>
    <w:pPr>
      <w:numPr>
        <w:numId w:val="0"/>
      </w:numPr>
      <w:tabs>
        <w:tab w:val="right" w:leader="dot" w:pos="6521"/>
      </w:tabs>
      <w:spacing w:before="0" w:after="0"/>
    </w:pPr>
  </w:style>
  <w:style w:type="paragraph" w:customStyle="1" w:styleId="TOFTitle">
    <w:name w:val="TOFTitle"/>
    <w:basedOn w:val="TOCTitle"/>
    <w:rsid w:val="00B00617"/>
  </w:style>
  <w:style w:type="paragraph" w:styleId="TableofFigures">
    <w:name w:val="table of figures"/>
    <w:basedOn w:val="Normal"/>
    <w:next w:val="Normal"/>
    <w:semiHidden/>
    <w:rsid w:val="00B00617"/>
    <w:pPr>
      <w:tabs>
        <w:tab w:val="right" w:leader="dot" w:pos="9072"/>
      </w:tabs>
      <w:ind w:left="970" w:hanging="403"/>
    </w:pPr>
    <w:rPr>
      <w:rFonts w:ascii="Times New Roman" w:hAnsi="Times New Roman"/>
      <w:b/>
    </w:rPr>
  </w:style>
  <w:style w:type="paragraph" w:styleId="ListNumber">
    <w:name w:val="List Number"/>
    <w:basedOn w:val="List"/>
    <w:rsid w:val="00B00617"/>
    <w:pPr>
      <w:numPr>
        <w:numId w:val="14"/>
      </w:numPr>
      <w:tabs>
        <w:tab w:val="clear" w:pos="340"/>
      </w:tabs>
    </w:pPr>
  </w:style>
  <w:style w:type="character" w:customStyle="1" w:styleId="WingdingSymbols">
    <w:name w:val="Wingding Symbols"/>
    <w:rsid w:val="00B00617"/>
    <w:rPr>
      <w:rFonts w:ascii="Wingdings" w:hAnsi="Wingdings"/>
    </w:rPr>
  </w:style>
  <w:style w:type="character" w:customStyle="1" w:styleId="HotSpot">
    <w:name w:val="HotSpot"/>
    <w:rsid w:val="00B00617"/>
    <w:rPr>
      <w:color w:val="0033CC"/>
      <w:u w:val="none"/>
    </w:rPr>
  </w:style>
  <w:style w:type="paragraph" w:customStyle="1" w:styleId="BodyTextRight">
    <w:name w:val="Body Text Right"/>
    <w:basedOn w:val="BodyText"/>
    <w:rsid w:val="00B00617"/>
    <w:pPr>
      <w:spacing w:before="0" w:after="0"/>
      <w:jc w:val="right"/>
    </w:pPr>
  </w:style>
  <w:style w:type="paragraph" w:styleId="Index3">
    <w:name w:val="index 3"/>
    <w:basedOn w:val="ListNumber2"/>
    <w:next w:val="Normal"/>
    <w:semiHidden/>
    <w:rsid w:val="00B00617"/>
    <w:pPr>
      <w:numPr>
        <w:numId w:val="0"/>
      </w:numPr>
      <w:tabs>
        <w:tab w:val="right" w:leader="dot" w:pos="4176"/>
      </w:tabs>
    </w:pPr>
  </w:style>
  <w:style w:type="paragraph" w:styleId="ListNumber2">
    <w:name w:val="List Number 2"/>
    <w:basedOn w:val="List2"/>
    <w:rsid w:val="00B00617"/>
    <w:pPr>
      <w:numPr>
        <w:numId w:val="9"/>
      </w:numPr>
      <w:tabs>
        <w:tab w:val="clear" w:pos="1060"/>
      </w:tabs>
    </w:pPr>
  </w:style>
  <w:style w:type="paragraph" w:customStyle="1" w:styleId="MarginNote">
    <w:name w:val="Margin Note"/>
    <w:basedOn w:val="BodyText"/>
    <w:rsid w:val="00B006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6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6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617"/>
    <w:rPr>
      <w:sz w:val="32"/>
    </w:rPr>
  </w:style>
  <w:style w:type="paragraph" w:customStyle="1" w:styleId="HeadingProcedure">
    <w:name w:val="Heading Procedure"/>
    <w:basedOn w:val="HeadingBase"/>
    <w:next w:val="Normal"/>
    <w:rsid w:val="00B00617"/>
    <w:pPr>
      <w:tabs>
        <w:tab w:val="left" w:pos="0"/>
      </w:tabs>
      <w:spacing w:before="120" w:after="60"/>
    </w:pPr>
    <w:rPr>
      <w:i/>
      <w:color w:val="918585"/>
      <w:sz w:val="22"/>
    </w:rPr>
  </w:style>
  <w:style w:type="paragraph" w:customStyle="1" w:styleId="TableBodyText">
    <w:name w:val="Table Body Text"/>
    <w:basedOn w:val="BodyText"/>
    <w:rsid w:val="00B00617"/>
    <w:pPr>
      <w:spacing w:before="60" w:after="60"/>
    </w:pPr>
  </w:style>
  <w:style w:type="paragraph" w:styleId="ListContinue">
    <w:name w:val="List Continue"/>
    <w:basedOn w:val="List"/>
    <w:rsid w:val="00B00617"/>
    <w:pPr>
      <w:ind w:firstLine="0"/>
    </w:pPr>
  </w:style>
  <w:style w:type="paragraph" w:customStyle="1" w:styleId="ListNote">
    <w:name w:val="List Note"/>
    <w:basedOn w:val="List"/>
    <w:rsid w:val="00B00617"/>
    <w:pPr>
      <w:pBdr>
        <w:top w:val="single" w:sz="6" w:space="2" w:color="918585"/>
        <w:bottom w:val="single" w:sz="6" w:space="2" w:color="918585"/>
      </w:pBdr>
      <w:tabs>
        <w:tab w:val="left" w:pos="1021"/>
      </w:tabs>
      <w:ind w:firstLine="0"/>
    </w:pPr>
  </w:style>
  <w:style w:type="paragraph" w:customStyle="1" w:styleId="Warning">
    <w:name w:val="Warning"/>
    <w:basedOn w:val="BodyText"/>
    <w:rsid w:val="00B00617"/>
    <w:pPr>
      <w:shd w:val="clear" w:color="auto" w:fill="D9D9D9"/>
      <w:tabs>
        <w:tab w:val="left" w:pos="992"/>
      </w:tabs>
      <w:ind w:left="119" w:right="119"/>
    </w:pPr>
    <w:rPr>
      <w:sz w:val="20"/>
    </w:rPr>
  </w:style>
  <w:style w:type="paragraph" w:customStyle="1" w:styleId="MarginIcons">
    <w:name w:val="Margin Icons"/>
    <w:basedOn w:val="BodyText"/>
    <w:rsid w:val="00B006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617"/>
    <w:rPr>
      <w:rFonts w:ascii="Courier New" w:hAnsi="Courier New"/>
    </w:rPr>
  </w:style>
  <w:style w:type="paragraph" w:customStyle="1" w:styleId="NoteBullet">
    <w:name w:val="Note Bullet"/>
    <w:basedOn w:val="Note"/>
    <w:rsid w:val="00B00617"/>
    <w:pPr>
      <w:tabs>
        <w:tab w:val="clear" w:pos="680"/>
      </w:tabs>
      <w:spacing w:before="60" w:after="60"/>
    </w:pPr>
  </w:style>
  <w:style w:type="paragraph" w:customStyle="1" w:styleId="SubHeading2">
    <w:name w:val="SubHeading2"/>
    <w:basedOn w:val="HeadingBase"/>
    <w:rsid w:val="00B00617"/>
    <w:pPr>
      <w:spacing w:before="240" w:after="60"/>
    </w:pPr>
    <w:rPr>
      <w:sz w:val="20"/>
    </w:rPr>
  </w:style>
  <w:style w:type="paragraph" w:customStyle="1" w:styleId="SubHeading1">
    <w:name w:val="SubHeading1"/>
    <w:basedOn w:val="HeadingBase"/>
    <w:rsid w:val="00B00617"/>
    <w:pPr>
      <w:spacing w:before="240" w:after="60"/>
    </w:pPr>
    <w:rPr>
      <w:color w:val="918585"/>
      <w:sz w:val="22"/>
    </w:rPr>
  </w:style>
  <w:style w:type="paragraph" w:customStyle="1" w:styleId="SideHeading">
    <w:name w:val="Side Heading"/>
    <w:basedOn w:val="HeadingBase"/>
    <w:rsid w:val="00B006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617"/>
    <w:pPr>
      <w:numPr>
        <w:numId w:val="10"/>
      </w:numPr>
    </w:pPr>
  </w:style>
  <w:style w:type="paragraph" w:styleId="PlainText">
    <w:name w:val="Plain Text"/>
    <w:basedOn w:val="Normal"/>
    <w:link w:val="PlainTextChar"/>
    <w:rsid w:val="00B00617"/>
    <w:rPr>
      <w:sz w:val="20"/>
    </w:rPr>
  </w:style>
  <w:style w:type="character" w:customStyle="1" w:styleId="PlainTextChar">
    <w:name w:val="Plain Text Char"/>
    <w:basedOn w:val="DefaultParagraphFont"/>
    <w:link w:val="PlainText"/>
    <w:rsid w:val="00B00617"/>
    <w:rPr>
      <w:rFonts w:ascii="Courier New" w:eastAsia="Times New Roman" w:hAnsi="Courier New" w:cs="Times New Roman"/>
      <w:sz w:val="20"/>
      <w:szCs w:val="20"/>
      <w:lang w:eastAsia="en-US"/>
    </w:rPr>
  </w:style>
  <w:style w:type="character" w:customStyle="1" w:styleId="MenuOption">
    <w:name w:val="Menu Option"/>
    <w:basedOn w:val="DefaultParagraphFont"/>
    <w:rsid w:val="00B00617"/>
    <w:rPr>
      <w:b/>
      <w:smallCaps/>
    </w:rPr>
  </w:style>
  <w:style w:type="paragraph" w:customStyle="1" w:styleId="TableListNumber">
    <w:name w:val="Table List Number"/>
    <w:basedOn w:val="ListNumber"/>
    <w:rsid w:val="00B00617"/>
    <w:pPr>
      <w:numPr>
        <w:numId w:val="0"/>
      </w:numPr>
    </w:pPr>
  </w:style>
  <w:style w:type="paragraph" w:styleId="TOC4">
    <w:name w:val="toc 4"/>
    <w:basedOn w:val="TOCBase"/>
    <w:next w:val="Normal"/>
    <w:semiHidden/>
    <w:rsid w:val="00B00617"/>
    <w:pPr>
      <w:tabs>
        <w:tab w:val="right" w:leader="dot" w:pos="9071"/>
      </w:tabs>
      <w:ind w:left="1701"/>
    </w:pPr>
  </w:style>
  <w:style w:type="paragraph" w:customStyle="1" w:styleId="ListAlpha">
    <w:name w:val="List Alpha"/>
    <w:basedOn w:val="List"/>
    <w:rsid w:val="00B00617"/>
    <w:pPr>
      <w:numPr>
        <w:numId w:val="8"/>
      </w:numPr>
    </w:pPr>
  </w:style>
  <w:style w:type="paragraph" w:customStyle="1" w:styleId="ListAlpha2">
    <w:name w:val="List Alpha 2"/>
    <w:basedOn w:val="List2"/>
    <w:rsid w:val="00B00617"/>
    <w:pPr>
      <w:numPr>
        <w:numId w:val="7"/>
      </w:numPr>
    </w:pPr>
  </w:style>
  <w:style w:type="paragraph" w:styleId="List2">
    <w:name w:val="List 2"/>
    <w:basedOn w:val="BodyText"/>
    <w:rsid w:val="00B00617"/>
    <w:pPr>
      <w:tabs>
        <w:tab w:val="left" w:pos="680"/>
      </w:tabs>
      <w:spacing w:before="60" w:after="60"/>
      <w:ind w:left="680" w:hanging="340"/>
    </w:pPr>
  </w:style>
  <w:style w:type="paragraph" w:styleId="List3">
    <w:name w:val="List 3"/>
    <w:basedOn w:val="BodyText"/>
    <w:rsid w:val="00B00617"/>
    <w:pPr>
      <w:tabs>
        <w:tab w:val="left" w:pos="1021"/>
      </w:tabs>
      <w:spacing w:before="60" w:after="60"/>
      <w:ind w:left="1020" w:hanging="340"/>
    </w:pPr>
  </w:style>
  <w:style w:type="paragraph" w:styleId="List4">
    <w:name w:val="List 4"/>
    <w:basedOn w:val="BodyText"/>
    <w:rsid w:val="00B00617"/>
    <w:pPr>
      <w:tabs>
        <w:tab w:val="left" w:pos="1361"/>
      </w:tabs>
      <w:spacing w:before="60" w:after="60"/>
      <w:ind w:left="1361" w:hanging="340"/>
    </w:pPr>
  </w:style>
  <w:style w:type="paragraph" w:styleId="List5">
    <w:name w:val="List 5"/>
    <w:basedOn w:val="BodyText"/>
    <w:rsid w:val="00B00617"/>
    <w:pPr>
      <w:tabs>
        <w:tab w:val="left" w:pos="1701"/>
      </w:tabs>
      <w:spacing w:before="60" w:after="60"/>
      <w:ind w:left="1701" w:hanging="340"/>
    </w:pPr>
  </w:style>
  <w:style w:type="paragraph" w:styleId="ListBullet3">
    <w:name w:val="List Bullet 3"/>
    <w:basedOn w:val="List3"/>
    <w:rsid w:val="00B00617"/>
    <w:pPr>
      <w:numPr>
        <w:numId w:val="13"/>
      </w:numPr>
      <w:tabs>
        <w:tab w:val="clear" w:pos="1021"/>
      </w:tabs>
      <w:ind w:left="1037" w:hanging="357"/>
    </w:pPr>
  </w:style>
  <w:style w:type="paragraph" w:styleId="ListBullet4">
    <w:name w:val="List Bullet 4"/>
    <w:basedOn w:val="List4"/>
    <w:rsid w:val="00B00617"/>
    <w:pPr>
      <w:numPr>
        <w:numId w:val="2"/>
      </w:numPr>
      <w:tabs>
        <w:tab w:val="clear" w:pos="1361"/>
      </w:tabs>
    </w:pPr>
  </w:style>
  <w:style w:type="paragraph" w:styleId="ListBullet5">
    <w:name w:val="List Bullet 5"/>
    <w:basedOn w:val="List5"/>
    <w:rsid w:val="00B00617"/>
    <w:pPr>
      <w:numPr>
        <w:numId w:val="3"/>
      </w:numPr>
    </w:pPr>
  </w:style>
  <w:style w:type="paragraph" w:styleId="ListContinue2">
    <w:name w:val="List Continue 2"/>
    <w:basedOn w:val="List2"/>
    <w:rsid w:val="00B00617"/>
    <w:pPr>
      <w:ind w:firstLine="0"/>
    </w:pPr>
  </w:style>
  <w:style w:type="paragraph" w:styleId="ListContinue3">
    <w:name w:val="List Continue 3"/>
    <w:basedOn w:val="List3"/>
    <w:rsid w:val="00B00617"/>
    <w:pPr>
      <w:ind w:left="1021" w:firstLine="0"/>
    </w:pPr>
  </w:style>
  <w:style w:type="paragraph" w:styleId="ListContinue4">
    <w:name w:val="List Continue 4"/>
    <w:basedOn w:val="List4"/>
    <w:rsid w:val="00B00617"/>
    <w:pPr>
      <w:ind w:firstLine="0"/>
    </w:pPr>
  </w:style>
  <w:style w:type="paragraph" w:styleId="ListContinue5">
    <w:name w:val="List Continue 5"/>
    <w:basedOn w:val="List5"/>
    <w:rsid w:val="00B00617"/>
    <w:pPr>
      <w:ind w:firstLine="0"/>
    </w:pPr>
  </w:style>
  <w:style w:type="paragraph" w:styleId="ListNumber3">
    <w:name w:val="List Number 3"/>
    <w:basedOn w:val="List3"/>
    <w:rsid w:val="00B00617"/>
    <w:pPr>
      <w:numPr>
        <w:numId w:val="4"/>
      </w:numPr>
    </w:pPr>
  </w:style>
  <w:style w:type="paragraph" w:styleId="ListNumber4">
    <w:name w:val="List Number 4"/>
    <w:basedOn w:val="List4"/>
    <w:rsid w:val="00B00617"/>
    <w:pPr>
      <w:numPr>
        <w:numId w:val="5"/>
      </w:numPr>
    </w:pPr>
  </w:style>
  <w:style w:type="paragraph" w:styleId="ListNumber5">
    <w:name w:val="List Number 5"/>
    <w:basedOn w:val="List5"/>
    <w:rsid w:val="00B00617"/>
    <w:pPr>
      <w:numPr>
        <w:numId w:val="6"/>
      </w:numPr>
    </w:pPr>
  </w:style>
  <w:style w:type="paragraph" w:styleId="BlockText">
    <w:name w:val="Block Text"/>
    <w:basedOn w:val="Normal"/>
    <w:rsid w:val="00B00617"/>
    <w:pPr>
      <w:spacing w:after="120"/>
      <w:ind w:left="1440" w:right="1440"/>
    </w:pPr>
  </w:style>
  <w:style w:type="character" w:customStyle="1" w:styleId="Subscript">
    <w:name w:val="Subscript"/>
    <w:basedOn w:val="DefaultParagraphFont"/>
    <w:rsid w:val="00B00617"/>
    <w:rPr>
      <w:sz w:val="16"/>
      <w:vertAlign w:val="subscript"/>
    </w:rPr>
  </w:style>
  <w:style w:type="character" w:customStyle="1" w:styleId="Superscript">
    <w:name w:val="Superscript"/>
    <w:basedOn w:val="DefaultParagraphFont"/>
    <w:rsid w:val="00B00617"/>
    <w:rPr>
      <w:sz w:val="16"/>
      <w:vertAlign w:val="superscript"/>
    </w:rPr>
  </w:style>
  <w:style w:type="character" w:customStyle="1" w:styleId="Symbols">
    <w:name w:val="Symbols"/>
    <w:basedOn w:val="DefaultParagraphFont"/>
    <w:rsid w:val="00B00617"/>
    <w:rPr>
      <w:rFonts w:ascii="Symbol" w:hAnsi="Symbol"/>
    </w:rPr>
  </w:style>
  <w:style w:type="character" w:customStyle="1" w:styleId="MenuOptions">
    <w:name w:val="Menu Options"/>
    <w:basedOn w:val="DefaultParagraphFont"/>
    <w:rsid w:val="00B00617"/>
    <w:rPr>
      <w:rFonts w:ascii="Arial Narrow" w:hAnsi="Arial Narrow"/>
      <w:smallCaps/>
    </w:rPr>
  </w:style>
  <w:style w:type="character" w:customStyle="1" w:styleId="Buttons">
    <w:name w:val="Buttons"/>
    <w:basedOn w:val="DefaultParagraphFont"/>
    <w:rsid w:val="00B00617"/>
    <w:rPr>
      <w:b/>
    </w:rPr>
  </w:style>
  <w:style w:type="character" w:customStyle="1" w:styleId="Underlined">
    <w:name w:val="Underlined"/>
    <w:basedOn w:val="DefaultParagraphFont"/>
    <w:rsid w:val="00B00617"/>
    <w:rPr>
      <w:u w:val="single"/>
    </w:rPr>
  </w:style>
  <w:style w:type="paragraph" w:customStyle="1" w:styleId="TableBodyTextRight">
    <w:name w:val="Table Body Text Right"/>
    <w:basedOn w:val="TableBodyText"/>
    <w:rsid w:val="00B00617"/>
    <w:pPr>
      <w:widowControl w:val="0"/>
      <w:autoSpaceDE w:val="0"/>
      <w:autoSpaceDN w:val="0"/>
      <w:adjustRightInd w:val="0"/>
      <w:jc w:val="right"/>
    </w:pPr>
    <w:rPr>
      <w:rFonts w:cs="Arial"/>
      <w:szCs w:val="18"/>
    </w:rPr>
  </w:style>
  <w:style w:type="paragraph" w:customStyle="1" w:styleId="CopyrightText">
    <w:name w:val="Copyright Text"/>
    <w:basedOn w:val="BodyText"/>
    <w:rsid w:val="00B00617"/>
    <w:rPr>
      <w:sz w:val="18"/>
    </w:rPr>
  </w:style>
  <w:style w:type="paragraph" w:customStyle="1" w:styleId="BodySmallRight">
    <w:name w:val="Body Small Right"/>
    <w:basedOn w:val="BodyTextRight"/>
    <w:rsid w:val="00B00617"/>
    <w:rPr>
      <w:sz w:val="18"/>
      <w:szCs w:val="18"/>
    </w:rPr>
  </w:style>
  <w:style w:type="paragraph" w:customStyle="1" w:styleId="MarginEdition">
    <w:name w:val="Margin Edition"/>
    <w:basedOn w:val="MarginNote"/>
    <w:rsid w:val="00B00617"/>
    <w:pPr>
      <w:spacing w:before="0" w:after="0"/>
    </w:pPr>
    <w:rPr>
      <w:rFonts w:ascii="Times New Roman" w:hAnsi="Times New Roman"/>
      <w:color w:val="999999"/>
    </w:rPr>
  </w:style>
  <w:style w:type="paragraph" w:customStyle="1" w:styleId="Spacer">
    <w:name w:val="Spacer"/>
    <w:basedOn w:val="Normal"/>
    <w:rsid w:val="00B00617"/>
    <w:rPr>
      <w:sz w:val="2"/>
      <w:szCs w:val="2"/>
    </w:rPr>
  </w:style>
  <w:style w:type="character" w:customStyle="1" w:styleId="Small">
    <w:name w:val="Small"/>
    <w:basedOn w:val="DefaultParagraphFont"/>
    <w:rsid w:val="00B00617"/>
    <w:rPr>
      <w:sz w:val="16"/>
    </w:rPr>
  </w:style>
  <w:style w:type="paragraph" w:customStyle="1" w:styleId="WideTable">
    <w:name w:val="Wide Table"/>
    <w:basedOn w:val="Normal"/>
    <w:rsid w:val="00B00617"/>
    <w:pPr>
      <w:ind w:left="-1418"/>
    </w:pPr>
    <w:rPr>
      <w:sz w:val="2"/>
      <w:szCs w:val="2"/>
    </w:rPr>
  </w:style>
  <w:style w:type="character" w:styleId="PageNumber">
    <w:name w:val="page number"/>
    <w:basedOn w:val="DefaultParagraphFont"/>
    <w:rsid w:val="00B00617"/>
  </w:style>
  <w:style w:type="paragraph" w:styleId="Quote">
    <w:name w:val="Quote"/>
    <w:basedOn w:val="Heading1"/>
    <w:link w:val="QuoteChar"/>
    <w:qFormat/>
    <w:rsid w:val="00B00617"/>
    <w:rPr>
      <w:b w:val="0"/>
      <w:sz w:val="72"/>
      <w:szCs w:val="72"/>
      <w:lang w:val="en-NZ"/>
    </w:rPr>
  </w:style>
  <w:style w:type="character" w:customStyle="1" w:styleId="QuoteChar">
    <w:name w:val="Quote Char"/>
    <w:basedOn w:val="DefaultParagraphFont"/>
    <w:link w:val="Quote"/>
    <w:rsid w:val="00B006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617"/>
    <w:pPr>
      <w:pageBreakBefore/>
    </w:pPr>
  </w:style>
  <w:style w:type="paragraph" w:customStyle="1" w:styleId="Border">
    <w:name w:val="Border"/>
    <w:basedOn w:val="Normal"/>
    <w:qFormat/>
    <w:rsid w:val="00B006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617"/>
    <w:rPr>
      <w:b/>
      <w:bCs/>
      <w:i/>
      <w:iCs/>
      <w:color w:val="auto"/>
    </w:rPr>
  </w:style>
  <w:style w:type="paragraph" w:styleId="IntenseQuote">
    <w:name w:val="Intense Quote"/>
    <w:basedOn w:val="Normal"/>
    <w:next w:val="Normal"/>
    <w:link w:val="IntenseQuoteChar"/>
    <w:uiPriority w:val="30"/>
    <w:qFormat/>
    <w:rsid w:val="00B006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6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617"/>
    <w:rPr>
      <w:smallCaps/>
      <w:color w:val="auto"/>
      <w:u w:val="single"/>
    </w:rPr>
  </w:style>
  <w:style w:type="character" w:styleId="IntenseReference">
    <w:name w:val="Intense Reference"/>
    <w:basedOn w:val="DefaultParagraphFont"/>
    <w:uiPriority w:val="32"/>
    <w:qFormat/>
    <w:rsid w:val="00B00617"/>
    <w:rPr>
      <w:b/>
      <w:bCs/>
      <w:smallCaps/>
      <w:color w:val="auto"/>
      <w:spacing w:val="5"/>
      <w:u w:val="single"/>
    </w:rPr>
  </w:style>
  <w:style w:type="paragraph" w:customStyle="1" w:styleId="2ColumnHeading">
    <w:name w:val="2Column Heading"/>
    <w:basedOn w:val="BodyText"/>
    <w:qFormat/>
    <w:rsid w:val="00B00617"/>
    <w:pPr>
      <w:spacing w:after="60"/>
      <w:ind w:left="-2268"/>
    </w:pPr>
    <w:rPr>
      <w:b/>
    </w:rPr>
  </w:style>
  <w:style w:type="paragraph" w:customStyle="1" w:styleId="Heading1TOC">
    <w:name w:val="Heading1 TOC"/>
    <w:basedOn w:val="Normal"/>
    <w:qFormat/>
    <w:rsid w:val="00B00617"/>
    <w:pPr>
      <w:spacing w:before="240" w:after="120"/>
    </w:pPr>
    <w:rPr>
      <w:rFonts w:ascii="Times New Roman" w:hAnsi="Times New Roman"/>
      <w:b/>
      <w:sz w:val="32"/>
    </w:rPr>
  </w:style>
  <w:style w:type="paragraph" w:customStyle="1" w:styleId="Heading2TOC">
    <w:name w:val="Heading2 TOC"/>
    <w:basedOn w:val="Normal"/>
    <w:qFormat/>
    <w:rsid w:val="00B00617"/>
    <w:pPr>
      <w:spacing w:before="240" w:after="60"/>
    </w:pPr>
    <w:rPr>
      <w:rFonts w:ascii="Times New Roman" w:hAnsi="Times New Roman"/>
      <w:b/>
      <w:sz w:val="28"/>
    </w:rPr>
  </w:style>
  <w:style w:type="character" w:customStyle="1" w:styleId="Underline">
    <w:name w:val="Underline"/>
    <w:basedOn w:val="DefaultParagraphFont"/>
    <w:qFormat/>
    <w:rsid w:val="00B00617"/>
    <w:rPr>
      <w:u w:val="single"/>
    </w:rPr>
  </w:style>
  <w:style w:type="character" w:customStyle="1" w:styleId="BoldandItalics">
    <w:name w:val="Bold and Italics"/>
    <w:qFormat/>
    <w:rsid w:val="00B00617"/>
    <w:rPr>
      <w:b/>
      <w:i/>
      <w:u w:val="none"/>
    </w:rPr>
  </w:style>
  <w:style w:type="paragraph" w:styleId="BalloonText">
    <w:name w:val="Balloon Text"/>
    <w:basedOn w:val="Normal"/>
    <w:link w:val="BalloonTextChar"/>
    <w:rsid w:val="00B00617"/>
    <w:rPr>
      <w:rFonts w:ascii="Tahoma" w:hAnsi="Tahoma" w:cs="Tahoma"/>
      <w:sz w:val="16"/>
      <w:szCs w:val="16"/>
    </w:rPr>
  </w:style>
  <w:style w:type="character" w:customStyle="1" w:styleId="BalloonTextChar">
    <w:name w:val="Balloon Text Char"/>
    <w:basedOn w:val="DefaultParagraphFont"/>
    <w:link w:val="BalloonText"/>
    <w:rsid w:val="00B006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6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06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617"/>
    <w:rPr>
      <w:b/>
      <w:color w:val="660033"/>
      <w:spacing w:val="0"/>
    </w:rPr>
  </w:style>
  <w:style w:type="paragraph" w:customStyle="1" w:styleId="Nameditemlist">
    <w:name w:val="Named item list"/>
    <w:basedOn w:val="BodyText"/>
    <w:qFormat/>
    <w:rsid w:val="00B00617"/>
    <w:pPr>
      <w:tabs>
        <w:tab w:val="left" w:pos="2835"/>
      </w:tabs>
      <w:ind w:left="2835" w:hanging="2835"/>
    </w:pPr>
  </w:style>
  <w:style w:type="paragraph" w:customStyle="1" w:styleId="BodyTextnopadding">
    <w:name w:val="Body Text no padding"/>
    <w:basedOn w:val="BodyText"/>
    <w:qFormat/>
    <w:rsid w:val="00B00617"/>
    <w:pPr>
      <w:spacing w:before="0" w:after="0"/>
    </w:pPr>
  </w:style>
  <w:style w:type="paragraph" w:customStyle="1" w:styleId="BodyTextBold">
    <w:name w:val="Body Text Bold"/>
    <w:basedOn w:val="BodyText"/>
    <w:qFormat/>
    <w:rsid w:val="00B00617"/>
    <w:rPr>
      <w:b/>
    </w:rPr>
  </w:style>
  <w:style w:type="character" w:styleId="Hyperlink">
    <w:name w:val="Hyperlink"/>
    <w:basedOn w:val="DefaultParagraphFont"/>
    <w:uiPriority w:val="99"/>
    <w:unhideWhenUsed/>
    <w:rsid w:val="000E21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926</Words>
  <Characters>6729</Characters>
  <Application>Microsoft Office Word</Application>
  <DocSecurity>0</DocSecurity>
  <Lines>186</Lines>
  <Paragraphs>98</Paragraphs>
  <ScaleCrop>false</ScaleCrop>
  <Company>Author-it Software Corporation Ltd.</Company>
  <LinksUpToDate>false</LinksUpToDate>
  <CharactersWithSpaces>7557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PSPHRM003 Facilitate performance management processes</dc:title>
  <dc:subject>Approved</dc:subject>
  <dc:creator>Public Skills Australia</dc:creator>
  <cp:keywords>Release: 1</cp:keywords>
  <dc:description>Review Date: 12 April 2008</dc:description>
  <cp:lastModifiedBy>HSD_TPCMSd.prod</cp:lastModifiedBy>
  <cp:revision>3</cp:revision>
  <dcterms:created xsi:type="dcterms:W3CDTF">2025-03-02T01:04:00Z</dcterms:created>
  <dcterms:modified xsi:type="dcterms:W3CDTF">2025-03-02T01:04:00Z</dcterms:modified>
</cp:coreProperties>
</file>