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104" w:rsidP="002321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PSPHRM001 Administer human resource processes</w:t>
      </w:r>
      <w:r>
        <w:fldChar w:fldCharType="end"/>
      </w:r>
    </w:p>
    <w:p w:rsidR="00232104" w:rsidP="00232104">
      <w:pPr>
        <w:pStyle w:val="Version"/>
        <w:sectPr w:rsidSect="002600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005B" w:rsidP="0026005B">
      <w:pPr>
        <w:pStyle w:val="SuperHeading"/>
      </w:pPr>
      <w:r w:rsidRPr="0026005B">
        <w:t>Assessment Requirements for PSPHRM001 Administer human resource processes</w:t>
      </w:r>
    </w:p>
    <w:p w:rsidR="00000000" w:rsidRPr="0026005B" w:rsidP="0026005B">
      <w:pPr>
        <w:pStyle w:val="Heading1"/>
      </w:pPr>
      <w:bookmarkStart w:id="1" w:name="O_821223"/>
      <w:bookmarkEnd w:id="1"/>
      <w:r w:rsidRPr="002600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321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05B">
            <w:pPr>
              <w:pStyle w:val="TableHeading"/>
              <w:rPr>
                <w:lang w:val="en-NZ"/>
              </w:rPr>
            </w:pPr>
            <w:r w:rsidRPr="0026005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05B">
            <w:pPr>
              <w:pStyle w:val="TableHeading"/>
              <w:rPr>
                <w:lang w:val="en-NZ"/>
              </w:rPr>
            </w:pPr>
            <w:r w:rsidRPr="0026005B">
              <w:t>Comments</w:t>
            </w:r>
          </w:p>
        </w:tc>
      </w:tr>
      <w:tr w:rsidTr="002321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05B">
            <w:pPr>
              <w:pStyle w:val="BodyText"/>
              <w:rPr>
                <w:lang w:val="en-NZ"/>
              </w:rPr>
            </w:pPr>
            <w:r w:rsidRPr="0026005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05B" w:rsidP="0026005B">
            <w:pPr>
              <w:pStyle w:val="BodyText"/>
            </w:pPr>
            <w:r w:rsidRPr="0026005B">
              <w:t xml:space="preserve">These Assessment Requirements were released in PSP Public Sector Training Package release 1.0 and meet the Standards for Training Packages. </w:t>
            </w:r>
          </w:p>
          <w:p w:rsidR="00000000" w:rsidRPr="0026005B" w:rsidP="0026005B">
            <w:pPr>
              <w:pStyle w:val="BodyText"/>
            </w:pPr>
          </w:p>
          <w:p w:rsidR="00000000" w:rsidRPr="0026005B" w:rsidP="0026005B">
            <w:pPr>
              <w:pStyle w:val="ListBullet"/>
            </w:pPr>
            <w:r w:rsidRPr="0026005B">
              <w:t>Assessment Requirements created drawing upon specified assessment information from superseded unit</w:t>
            </w:r>
          </w:p>
        </w:tc>
      </w:tr>
    </w:tbl>
    <w:p w:rsidR="00000000" w:rsidRPr="0026005B" w:rsidP="0026005B">
      <w:pPr>
        <w:pStyle w:val="BodyText"/>
      </w:pPr>
    </w:p>
    <w:p w:rsidR="00000000" w:rsidRPr="0026005B" w:rsidP="0026005B">
      <w:pPr>
        <w:pStyle w:val="AllowPageBreak"/>
      </w:pPr>
    </w:p>
    <w:p w:rsidR="00000000" w:rsidRPr="0026005B" w:rsidP="0026005B">
      <w:pPr>
        <w:pStyle w:val="Heading1"/>
      </w:pPr>
      <w:bookmarkStart w:id="2" w:name="O_821224"/>
      <w:bookmarkEnd w:id="2"/>
      <w:r w:rsidRPr="0026005B">
        <w:t>Performance Evidence</w:t>
      </w:r>
    </w:p>
    <w:p w:rsidR="00000000" w:rsidRPr="0026005B" w:rsidP="00232104">
      <w:pPr>
        <w:pStyle w:val="BodyText"/>
      </w:pPr>
      <w:r w:rsidRPr="0026005B">
        <w:t xml:space="preserve">Evidence required to demonstrate competence must satisfy all of the requirements of the elements and performance criteria. If not otherwise specified </w:t>
      </w:r>
      <w:r w:rsidRPr="0026005B">
        <w:t>the candidate must demonstrate evidence of performance of the following on at least one occasion.</w:t>
      </w:r>
    </w:p>
    <w:p w:rsidR="00000000" w:rsidRPr="0026005B" w:rsidP="0026005B">
      <w:pPr>
        <w:pStyle w:val="ListBullet"/>
      </w:pPr>
      <w:r w:rsidRPr="0026005B">
        <w:t>finding and matching human resource information to the needs of those requesting it</w:t>
      </w:r>
    </w:p>
    <w:p w:rsidR="00000000" w:rsidRPr="0026005B" w:rsidP="0026005B">
      <w:pPr>
        <w:pStyle w:val="ListBullet"/>
      </w:pPr>
      <w:r w:rsidRPr="0026005B">
        <w:t>explaining ideas to different audiences</w:t>
      </w:r>
    </w:p>
    <w:p w:rsidR="00000000" w:rsidRPr="0026005B" w:rsidP="0026005B">
      <w:pPr>
        <w:pStyle w:val="ListBullet"/>
      </w:pPr>
      <w:r w:rsidRPr="0026005B">
        <w:t>interpreting and explaining forma</w:t>
      </w:r>
      <w:r w:rsidRPr="0026005B">
        <w:t>l documents and assisting others to apply them in the workplace</w:t>
      </w:r>
    </w:p>
    <w:p w:rsidR="00000000" w:rsidRPr="0026005B" w:rsidP="0026005B">
      <w:pPr>
        <w:pStyle w:val="ListBullet"/>
      </w:pPr>
      <w:r w:rsidRPr="0026005B">
        <w:t>using technology for presentation of information</w:t>
      </w:r>
    </w:p>
    <w:p w:rsidR="00000000" w:rsidRPr="0026005B" w:rsidP="0026005B">
      <w:pPr>
        <w:pStyle w:val="AllowPageBreak"/>
      </w:pPr>
    </w:p>
    <w:p w:rsidR="00000000" w:rsidRPr="0026005B" w:rsidP="0026005B">
      <w:pPr>
        <w:pStyle w:val="Heading1"/>
      </w:pPr>
      <w:bookmarkStart w:id="3" w:name="O_821225"/>
      <w:bookmarkEnd w:id="3"/>
      <w:r w:rsidRPr="0026005B">
        <w:t>Knowledge Evidence</w:t>
      </w:r>
    </w:p>
    <w:p w:rsidR="00000000" w:rsidRPr="0026005B" w:rsidP="00232104">
      <w:pPr>
        <w:pStyle w:val="BodyText"/>
      </w:pPr>
      <w:r w:rsidRPr="0026005B">
        <w:t>Evidence required to demonstrate competence must satisfy all of the requirements of the elements and perfor</w:t>
      </w:r>
      <w:r w:rsidRPr="0026005B">
        <w:t>mance criteria. If not otherwise specified the depth of knowledge demonstrated must be appropriate to the job context of the candidate.</w:t>
      </w:r>
    </w:p>
    <w:p w:rsidR="00000000" w:rsidRPr="0026005B" w:rsidP="0026005B">
      <w:pPr>
        <w:pStyle w:val="ListBullet"/>
      </w:pPr>
      <w:r w:rsidRPr="0026005B">
        <w:t>the range of human resource policies and practices that apply in the organisation</w:t>
      </w:r>
    </w:p>
    <w:p w:rsidR="00000000" w:rsidRPr="0026005B" w:rsidP="0026005B">
      <w:pPr>
        <w:pStyle w:val="ListBullet"/>
      </w:pPr>
      <w:r w:rsidRPr="0026005B">
        <w:t>regulations and protocols governing h</w:t>
      </w:r>
      <w:r w:rsidRPr="0026005B">
        <w:t xml:space="preserve">uman resource forms, documents and records </w:t>
      </w:r>
    </w:p>
    <w:p w:rsidR="00000000" w:rsidRPr="0026005B" w:rsidP="0026005B">
      <w:pPr>
        <w:pStyle w:val="ListBullet"/>
      </w:pPr>
      <w:r w:rsidRPr="0026005B">
        <w:t>employment arrangements in the organisation related to human resource administration</w:t>
      </w:r>
    </w:p>
    <w:p w:rsidR="00000000" w:rsidRPr="0026005B" w:rsidP="0026005B">
      <w:pPr>
        <w:pStyle w:val="ListBullet"/>
      </w:pPr>
      <w:r w:rsidRPr="0026005B">
        <w:t>human resource practices</w:t>
      </w:r>
    </w:p>
    <w:p w:rsidR="00000000" w:rsidRPr="0026005B" w:rsidP="0026005B">
      <w:pPr>
        <w:pStyle w:val="ListBullet"/>
      </w:pPr>
      <w:r w:rsidRPr="0026005B">
        <w:t>public sector standards, in particular those related to human resources</w:t>
      </w:r>
    </w:p>
    <w:p w:rsidR="00000000" w:rsidRPr="0026005B" w:rsidP="0026005B">
      <w:pPr>
        <w:pStyle w:val="ListBullet"/>
      </w:pPr>
      <w:r w:rsidRPr="0026005B">
        <w:t>jurisdictional legislation app</w:t>
      </w:r>
      <w:r w:rsidRPr="0026005B">
        <w:t>lying to human resources</w:t>
      </w:r>
    </w:p>
    <w:p w:rsidR="00000000" w:rsidRPr="0026005B" w:rsidP="0026005B">
      <w:pPr>
        <w:pStyle w:val="ListBullet"/>
      </w:pPr>
      <w:r w:rsidRPr="0026005B">
        <w:t>public sector legislation, including work health and safety and environmental and sustainability practice requirements, in the context of administering human resource processes</w:t>
      </w:r>
    </w:p>
    <w:p w:rsidR="00000000" w:rsidRPr="0026005B" w:rsidP="0026005B">
      <w:pPr>
        <w:pStyle w:val="AllowPageBreak"/>
      </w:pPr>
    </w:p>
    <w:p w:rsidR="00000000" w:rsidRPr="0026005B" w:rsidP="0026005B">
      <w:pPr>
        <w:pStyle w:val="Heading1"/>
      </w:pPr>
      <w:bookmarkStart w:id="4" w:name="O_821226"/>
      <w:bookmarkEnd w:id="4"/>
      <w:r w:rsidRPr="0026005B">
        <w:t>Assessment Conditions</w:t>
      </w:r>
    </w:p>
    <w:p w:rsidR="00000000" w:rsidRPr="0026005B" w:rsidP="00232104">
      <w:pPr>
        <w:pStyle w:val="BodyText"/>
      </w:pPr>
      <w:r w:rsidRPr="0026005B">
        <w:t>This unit conta</w:t>
      </w:r>
      <w:r w:rsidRPr="0026005B">
        <w:t xml:space="preserve">ins no specific industry-mandated assessment conditions. Guidance on suggested and recommended conditions and methods can be found in the Implementation Guide. </w:t>
      </w:r>
    </w:p>
    <w:p w:rsidR="00232104" w:rsidP="00232104">
      <w:pPr>
        <w:pStyle w:val="BodyText"/>
      </w:pPr>
      <w:r w:rsidRPr="0026005B">
        <w:t>Assessors must satisfy the NVR/AQTF mandatory competency requirements for assessors.</w:t>
      </w:r>
    </w:p>
    <w:p w:rsidR="00000000" w:rsidRPr="0026005B" w:rsidP="0026005B">
      <w:pPr>
        <w:pStyle w:val="Heading1"/>
      </w:pPr>
      <w:bookmarkStart w:id="5" w:name="O_821229"/>
      <w:bookmarkEnd w:id="5"/>
      <w:r w:rsidRPr="0026005B">
        <w:t>Links</w:t>
      </w:r>
    </w:p>
    <w:p w:rsidR="00000000" w:rsidRPr="0026005B" w:rsidP="00232104">
      <w:pPr>
        <w:pStyle w:val="BodyText"/>
      </w:pPr>
      <w:r w:rsidRPr="002600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E2D6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6005B" w:rsidP="00232104">
      <w:pPr>
        <w:pStyle w:val="BodyText"/>
      </w:pPr>
      <w:r w:rsidRPr="002600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E2D6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6005B" w:rsidP="00232104">
      <w:pPr>
        <w:pStyle w:val="BodyText"/>
      </w:pPr>
      <w:r w:rsidRPr="002600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E2D6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6005B" w:rsidP="0026005B"/>
    <w:sectPr w:rsidSect="002600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0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05B" w:rsidRPr="00232104" w:rsidP="002321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0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104" w:rsidP="002600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2104" w:rsidP="002600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32104" w:rsidP="002600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0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1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005B" w:rsidRPr="00232104" w:rsidP="002321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0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104" w:rsidRPr="002D2AF8" w:rsidP="002600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PSPHRM001 Administer human resource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232104" w:rsidP="002600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E2F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EE14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0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00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00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00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00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00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00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00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00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00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00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005B"/>
  </w:style>
  <w:style w:type="character" w:customStyle="1" w:styleId="Heading1Char">
    <w:name w:val="Heading 1 Char"/>
    <w:basedOn w:val="DefaultParagraphFont"/>
    <w:link w:val="Heading1"/>
    <w:rsid w:val="002600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00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00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005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600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6005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600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00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00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00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0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0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0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0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00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00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00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00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00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00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00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00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00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00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00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00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00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005B"/>
    <w:rPr>
      <w:b/>
      <w:spacing w:val="0"/>
    </w:rPr>
  </w:style>
  <w:style w:type="paragraph" w:customStyle="1" w:styleId="SuperTitle">
    <w:name w:val="SuperTitle"/>
    <w:basedOn w:val="Title"/>
    <w:rsid w:val="002600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00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00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00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00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00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00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00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00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00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00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00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00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005B"/>
    <w:rPr>
      <w:i/>
    </w:rPr>
  </w:style>
  <w:style w:type="paragraph" w:styleId="Caption">
    <w:name w:val="caption"/>
    <w:basedOn w:val="BodyText"/>
    <w:next w:val="Normal"/>
    <w:qFormat/>
    <w:rsid w:val="002600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00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00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005B"/>
  </w:style>
  <w:style w:type="paragraph" w:styleId="TableofFigures">
    <w:name w:val="table of figures"/>
    <w:basedOn w:val="Normal"/>
    <w:next w:val="Normal"/>
    <w:semiHidden/>
    <w:rsid w:val="002600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00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005B"/>
    <w:rPr>
      <w:rFonts w:ascii="Wingdings" w:hAnsi="Wingdings"/>
    </w:rPr>
  </w:style>
  <w:style w:type="character" w:customStyle="1" w:styleId="HotSpot">
    <w:name w:val="HotSpot"/>
    <w:rsid w:val="0026005B"/>
    <w:rPr>
      <w:color w:val="0033CC"/>
      <w:u w:val="none"/>
    </w:rPr>
  </w:style>
  <w:style w:type="paragraph" w:customStyle="1" w:styleId="BodyTextRight">
    <w:name w:val="Body Text Right"/>
    <w:basedOn w:val="BodyText"/>
    <w:rsid w:val="002600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00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00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00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00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00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005B"/>
    <w:rPr>
      <w:sz w:val="32"/>
    </w:rPr>
  </w:style>
  <w:style w:type="paragraph" w:customStyle="1" w:styleId="HeadingProcedure">
    <w:name w:val="Heading Procedure"/>
    <w:basedOn w:val="HeadingBase"/>
    <w:next w:val="Normal"/>
    <w:rsid w:val="002600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005B"/>
    <w:pPr>
      <w:spacing w:before="60" w:after="60"/>
    </w:pPr>
  </w:style>
  <w:style w:type="paragraph" w:styleId="ListContinue">
    <w:name w:val="List Continue"/>
    <w:basedOn w:val="List"/>
    <w:rsid w:val="0026005B"/>
    <w:pPr>
      <w:ind w:firstLine="0"/>
    </w:pPr>
  </w:style>
  <w:style w:type="paragraph" w:customStyle="1" w:styleId="ListNote">
    <w:name w:val="List Note"/>
    <w:basedOn w:val="List"/>
    <w:rsid w:val="002600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00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00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005B"/>
    <w:rPr>
      <w:rFonts w:ascii="Courier New" w:hAnsi="Courier New"/>
    </w:rPr>
  </w:style>
  <w:style w:type="paragraph" w:customStyle="1" w:styleId="NoteBullet">
    <w:name w:val="Note Bullet"/>
    <w:basedOn w:val="Note"/>
    <w:rsid w:val="002600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00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00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00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00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00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00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005B"/>
    <w:rPr>
      <w:b/>
      <w:smallCaps/>
    </w:rPr>
  </w:style>
  <w:style w:type="paragraph" w:customStyle="1" w:styleId="TableListNumber">
    <w:name w:val="Table List Number"/>
    <w:basedOn w:val="ListNumber"/>
    <w:rsid w:val="002600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00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005B"/>
    <w:pPr>
      <w:numPr>
        <w:numId w:val="8"/>
      </w:numPr>
    </w:pPr>
  </w:style>
  <w:style w:type="paragraph" w:customStyle="1" w:styleId="ListAlpha2">
    <w:name w:val="List Alpha 2"/>
    <w:basedOn w:val="List2"/>
    <w:rsid w:val="0026005B"/>
    <w:pPr>
      <w:numPr>
        <w:numId w:val="7"/>
      </w:numPr>
    </w:pPr>
  </w:style>
  <w:style w:type="paragraph" w:styleId="List2">
    <w:name w:val="List 2"/>
    <w:basedOn w:val="BodyText"/>
    <w:rsid w:val="002600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00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00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00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00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00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005B"/>
    <w:pPr>
      <w:numPr>
        <w:numId w:val="3"/>
      </w:numPr>
    </w:pPr>
  </w:style>
  <w:style w:type="paragraph" w:styleId="ListContinue2">
    <w:name w:val="List Continue 2"/>
    <w:basedOn w:val="List2"/>
    <w:rsid w:val="0026005B"/>
    <w:pPr>
      <w:ind w:firstLine="0"/>
    </w:pPr>
  </w:style>
  <w:style w:type="paragraph" w:styleId="ListContinue3">
    <w:name w:val="List Continue 3"/>
    <w:basedOn w:val="List3"/>
    <w:rsid w:val="0026005B"/>
    <w:pPr>
      <w:ind w:left="1021" w:firstLine="0"/>
    </w:pPr>
  </w:style>
  <w:style w:type="paragraph" w:styleId="ListContinue4">
    <w:name w:val="List Continue 4"/>
    <w:basedOn w:val="List4"/>
    <w:rsid w:val="0026005B"/>
    <w:pPr>
      <w:ind w:firstLine="0"/>
    </w:pPr>
  </w:style>
  <w:style w:type="paragraph" w:styleId="ListContinue5">
    <w:name w:val="List Continue 5"/>
    <w:basedOn w:val="List5"/>
    <w:rsid w:val="0026005B"/>
    <w:pPr>
      <w:ind w:firstLine="0"/>
    </w:pPr>
  </w:style>
  <w:style w:type="paragraph" w:styleId="ListNumber3">
    <w:name w:val="List Number 3"/>
    <w:basedOn w:val="List3"/>
    <w:rsid w:val="0026005B"/>
    <w:pPr>
      <w:numPr>
        <w:numId w:val="4"/>
      </w:numPr>
    </w:pPr>
  </w:style>
  <w:style w:type="paragraph" w:styleId="ListNumber4">
    <w:name w:val="List Number 4"/>
    <w:basedOn w:val="List4"/>
    <w:rsid w:val="0026005B"/>
    <w:pPr>
      <w:numPr>
        <w:numId w:val="5"/>
      </w:numPr>
    </w:pPr>
  </w:style>
  <w:style w:type="paragraph" w:styleId="ListNumber5">
    <w:name w:val="List Number 5"/>
    <w:basedOn w:val="List5"/>
    <w:rsid w:val="0026005B"/>
    <w:pPr>
      <w:numPr>
        <w:numId w:val="6"/>
      </w:numPr>
    </w:pPr>
  </w:style>
  <w:style w:type="paragraph" w:styleId="BlockText">
    <w:name w:val="Block Text"/>
    <w:basedOn w:val="Normal"/>
    <w:rsid w:val="002600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00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005B"/>
    <w:rPr>
      <w:sz w:val="16"/>
      <w:vertAlign w:val="superscript"/>
    </w:rPr>
  </w:style>
  <w:style w:type="character" w:customStyle="1" w:styleId="Symbols">
    <w:name w:val="Symbols"/>
    <w:basedOn w:val="DefaultParagraphFont"/>
    <w:rsid w:val="0026005B"/>
    <w:rPr>
      <w:rFonts w:ascii="Symbol" w:hAnsi="Symbol"/>
    </w:rPr>
  </w:style>
  <w:style w:type="character" w:customStyle="1" w:styleId="MenuOptions">
    <w:name w:val="Menu Options"/>
    <w:basedOn w:val="DefaultParagraphFont"/>
    <w:rsid w:val="002600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005B"/>
    <w:rPr>
      <w:b/>
    </w:rPr>
  </w:style>
  <w:style w:type="character" w:customStyle="1" w:styleId="Underlined">
    <w:name w:val="Underlined"/>
    <w:basedOn w:val="DefaultParagraphFont"/>
    <w:rsid w:val="0026005B"/>
    <w:rPr>
      <w:u w:val="single"/>
    </w:rPr>
  </w:style>
  <w:style w:type="paragraph" w:customStyle="1" w:styleId="TableBodyTextRight">
    <w:name w:val="Table Body Text Right"/>
    <w:basedOn w:val="TableBodyText"/>
    <w:rsid w:val="002600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005B"/>
    <w:rPr>
      <w:sz w:val="18"/>
    </w:rPr>
  </w:style>
  <w:style w:type="paragraph" w:customStyle="1" w:styleId="BodySmallRight">
    <w:name w:val="Body Small Right"/>
    <w:basedOn w:val="BodyTextRight"/>
    <w:rsid w:val="0026005B"/>
    <w:rPr>
      <w:sz w:val="18"/>
      <w:szCs w:val="18"/>
    </w:rPr>
  </w:style>
  <w:style w:type="paragraph" w:customStyle="1" w:styleId="MarginEdition">
    <w:name w:val="Margin Edition"/>
    <w:basedOn w:val="MarginNote"/>
    <w:rsid w:val="002600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005B"/>
    <w:rPr>
      <w:sz w:val="2"/>
      <w:szCs w:val="2"/>
    </w:rPr>
  </w:style>
  <w:style w:type="character" w:customStyle="1" w:styleId="Small">
    <w:name w:val="Small"/>
    <w:basedOn w:val="DefaultParagraphFont"/>
    <w:rsid w:val="0026005B"/>
    <w:rPr>
      <w:sz w:val="16"/>
    </w:rPr>
  </w:style>
  <w:style w:type="paragraph" w:customStyle="1" w:styleId="WideTable">
    <w:name w:val="Wide Table"/>
    <w:basedOn w:val="Normal"/>
    <w:rsid w:val="002600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005B"/>
  </w:style>
  <w:style w:type="paragraph" w:styleId="Quote">
    <w:name w:val="Quote"/>
    <w:basedOn w:val="Heading1"/>
    <w:link w:val="QuoteChar"/>
    <w:qFormat/>
    <w:rsid w:val="002600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00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005B"/>
    <w:pPr>
      <w:pageBreakBefore/>
    </w:pPr>
  </w:style>
  <w:style w:type="paragraph" w:customStyle="1" w:styleId="Border">
    <w:name w:val="Border"/>
    <w:basedOn w:val="Normal"/>
    <w:qFormat/>
    <w:rsid w:val="002600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00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0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0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00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00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00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00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00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005B"/>
    <w:rPr>
      <w:u w:val="single"/>
    </w:rPr>
  </w:style>
  <w:style w:type="character" w:customStyle="1" w:styleId="BoldandItalics">
    <w:name w:val="Bold and Italics"/>
    <w:qFormat/>
    <w:rsid w:val="0026005B"/>
    <w:rPr>
      <w:b/>
      <w:i/>
      <w:u w:val="none"/>
    </w:rPr>
  </w:style>
  <w:style w:type="paragraph" w:styleId="BalloonText">
    <w:name w:val="Balloon Text"/>
    <w:basedOn w:val="Normal"/>
    <w:link w:val="BalloonTextChar"/>
    <w:rsid w:val="002600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00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00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00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00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00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005B"/>
    <w:pPr>
      <w:spacing w:before="0" w:after="0"/>
    </w:pPr>
  </w:style>
  <w:style w:type="paragraph" w:customStyle="1" w:styleId="BodyTextBold">
    <w:name w:val="Body Text Bold"/>
    <w:basedOn w:val="BodyText"/>
    <w:qFormat/>
    <w:rsid w:val="0026005B"/>
    <w:rPr>
      <w:b/>
    </w:rPr>
  </w:style>
  <w:style w:type="character" w:styleId="Hyperlink">
    <w:name w:val="Hyperlink"/>
    <w:basedOn w:val="DefaultParagraphFont"/>
    <w:uiPriority w:val="99"/>
    <w:unhideWhenUsed/>
    <w:rsid w:val="002321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2571</Characters>
  <Application>Microsoft Office Word</Application>
  <DocSecurity>0</DocSecurity>
  <Lines>64</Lines>
  <Paragraphs>40</Paragraphs>
  <ScaleCrop>false</ScaleCrop>
  <Company>Author-it Software Corporation Ltd.</Company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PSPHRM001 Administer human resource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2022-04-03T12:56:00Z</dcterms:created>
  <dcterms:modified xsi:type="dcterms:W3CDTF">2022-04-03T12:56:00Z</dcterms:modified>
</cp:coreProperties>
</file>