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D59" w:rsidP="00374D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PSPGSD018 Assist government service recipients with complex needs</w:t>
      </w:r>
      <w:r>
        <w:fldChar w:fldCharType="end"/>
      </w:r>
    </w:p>
    <w:p w:rsidR="00374D59" w:rsidP="00374D59">
      <w:pPr>
        <w:pStyle w:val="Version"/>
        <w:sectPr w:rsidSect="00EA1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F87" w:rsidP="00EA1F87">
      <w:pPr>
        <w:pStyle w:val="SuperHeading"/>
      </w:pPr>
      <w:r w:rsidRPr="00EA1F87">
        <w:t>Assessment Requirements for PSPGSD018 Assist government service recipients with complex needs</w:t>
      </w:r>
    </w:p>
    <w:p w:rsidR="00000000" w:rsidRPr="00EA1F87" w:rsidP="00EA1F87">
      <w:pPr>
        <w:pStyle w:val="Heading1"/>
      </w:pPr>
      <w:bookmarkStart w:id="1" w:name="O_1216437"/>
      <w:bookmarkEnd w:id="1"/>
      <w:r w:rsidRPr="00EA1F87">
        <w:t>Modification History</w:t>
      </w:r>
    </w:p>
    <w:p w:rsidR="00000000" w:rsidRPr="00EA1F87" w:rsidP="00374D59">
      <w:pPr>
        <w:pStyle w:val="BodyText"/>
      </w:pPr>
      <w:r w:rsidRPr="00EA1F87">
        <w:t>Supersedes and is not equivalent to PSPGSD008 Assist government service recipients with complex needs.</w:t>
      </w:r>
    </w:p>
    <w:p w:rsidR="00000000" w:rsidRPr="00EA1F87" w:rsidP="00EA1F87">
      <w:pPr>
        <w:pStyle w:val="Heading1"/>
      </w:pPr>
      <w:bookmarkStart w:id="2" w:name="O_1216438"/>
      <w:bookmarkEnd w:id="2"/>
      <w:r w:rsidRPr="00EA1F87">
        <w:t>Performance Evidence</w:t>
      </w:r>
    </w:p>
    <w:p w:rsidR="00000000" w:rsidRPr="00EA1F87" w:rsidP="00374D59">
      <w:pPr>
        <w:pStyle w:val="BodyText"/>
      </w:pPr>
      <w:r w:rsidRPr="00EA1F87">
        <w:t>Evidence of the ability to complete tasks outlined in elements and performance criteria of this unit in the context of the job role, and on at least one occasion:</w:t>
      </w:r>
    </w:p>
    <w:p w:rsidR="00000000" w:rsidRPr="00EA1F87" w:rsidP="00EA1F87">
      <w:pPr>
        <w:pStyle w:val="ListBullet"/>
      </w:pPr>
      <w:r w:rsidRPr="00EA1F87">
        <w:t xml:space="preserve">provide individualised service and develop an individualised plan with </w:t>
      </w:r>
      <w:r w:rsidRPr="00EA1F87">
        <w:t>a government service recipient with complex needs</w:t>
      </w:r>
    </w:p>
    <w:p w:rsidR="00000000" w:rsidRPr="00EA1F87" w:rsidP="00EA1F87">
      <w:pPr>
        <w:pStyle w:val="ListBullet"/>
      </w:pPr>
      <w:r w:rsidRPr="00EA1F87">
        <w:t>make a referral to a local service provider to provide services to a government service recipient.</w:t>
      </w:r>
    </w:p>
    <w:p w:rsidR="00000000" w:rsidRPr="00EA1F87" w:rsidP="00EA1F87">
      <w:pPr>
        <w:pStyle w:val="AllowPageBreak"/>
      </w:pPr>
    </w:p>
    <w:p w:rsidR="00000000" w:rsidRPr="00EA1F87" w:rsidP="00EA1F87">
      <w:pPr>
        <w:pStyle w:val="Heading1"/>
      </w:pPr>
      <w:bookmarkStart w:id="3" w:name="O_1216439"/>
      <w:bookmarkEnd w:id="3"/>
      <w:r w:rsidRPr="00EA1F87">
        <w:t>Knowledge Evidence</w:t>
      </w:r>
    </w:p>
    <w:p w:rsidR="00000000" w:rsidRPr="00EA1F87" w:rsidP="00374D59">
      <w:pPr>
        <w:pStyle w:val="BodyText"/>
      </w:pPr>
      <w:r w:rsidRPr="00EA1F87">
        <w:t>Demonstrated knowledge required to complete the tasks outlined in ele</w:t>
      </w:r>
      <w:r w:rsidRPr="00EA1F87">
        <w:t>ments and performance criteria of this unit:</w:t>
      </w:r>
    </w:p>
    <w:p w:rsidR="00000000" w:rsidRPr="00EA1F87" w:rsidP="00EA1F87">
      <w:pPr>
        <w:pStyle w:val="ListBullet"/>
      </w:pPr>
      <w:r w:rsidRPr="00EA1F87">
        <w:t>circumstances and complexity of needs in the context of government service delivery</w:t>
      </w:r>
    </w:p>
    <w:p w:rsidR="00000000" w:rsidRPr="00EA1F87" w:rsidP="00EA1F87">
      <w:pPr>
        <w:pStyle w:val="ListBullet"/>
      </w:pPr>
      <w:r w:rsidRPr="00EA1F87">
        <w:t>complex barriers to social and economic participation</w:t>
      </w:r>
    </w:p>
    <w:p w:rsidR="00000000" w:rsidRPr="00EA1F87" w:rsidP="00EA1F87">
      <w:pPr>
        <w:pStyle w:val="ListBullet"/>
      </w:pPr>
      <w:r w:rsidRPr="00EA1F87">
        <w:t xml:space="preserve">partnerships that are available to assist government service recipients </w:t>
      </w:r>
      <w:r w:rsidRPr="00EA1F87">
        <w:t>with complex needs including:</w:t>
      </w:r>
    </w:p>
    <w:p w:rsidR="00000000" w:rsidRPr="00EA1F87" w:rsidP="00EA1F87">
      <w:pPr>
        <w:pStyle w:val="ListBullet2"/>
      </w:pPr>
      <w:r w:rsidRPr="00EA1F87">
        <w:t>community organisations</w:t>
      </w:r>
    </w:p>
    <w:p w:rsidR="00000000" w:rsidRPr="00EA1F87" w:rsidP="00EA1F87">
      <w:pPr>
        <w:pStyle w:val="ListBullet2"/>
      </w:pPr>
      <w:r w:rsidRPr="00EA1F87">
        <w:t>government job service contractors</w:t>
      </w:r>
    </w:p>
    <w:p w:rsidR="00000000" w:rsidRPr="00EA1F87" w:rsidP="00EA1F87">
      <w:pPr>
        <w:pStyle w:val="ListBullet2"/>
      </w:pPr>
      <w:r w:rsidRPr="00EA1F87">
        <w:t>social workers</w:t>
      </w:r>
    </w:p>
    <w:p w:rsidR="00000000" w:rsidRPr="00EA1F87" w:rsidP="00EA1F87">
      <w:pPr>
        <w:pStyle w:val="ListBullet2"/>
      </w:pPr>
      <w:r w:rsidRPr="00EA1F87">
        <w:t>health professionals</w:t>
      </w:r>
    </w:p>
    <w:p w:rsidR="00000000" w:rsidRPr="00EA1F87" w:rsidP="00EA1F87">
      <w:pPr>
        <w:pStyle w:val="ListBullet2"/>
      </w:pPr>
      <w:r w:rsidRPr="00EA1F87">
        <w:t>accommodation services</w:t>
      </w:r>
    </w:p>
    <w:p w:rsidR="00000000" w:rsidRPr="00EA1F87" w:rsidP="00EA1F87">
      <w:pPr>
        <w:pStyle w:val="ListBullet2"/>
      </w:pPr>
      <w:r w:rsidRPr="00EA1F87">
        <w:t>literacy groups</w:t>
      </w:r>
    </w:p>
    <w:p w:rsidR="00000000" w:rsidRPr="00EA1F87" w:rsidP="00EA1F87">
      <w:pPr>
        <w:pStyle w:val="ListBullet2"/>
      </w:pPr>
      <w:r w:rsidRPr="00EA1F87">
        <w:t>soup kitchens</w:t>
      </w:r>
    </w:p>
    <w:p w:rsidR="00000000" w:rsidRPr="00EA1F87" w:rsidP="00EA1F87">
      <w:pPr>
        <w:pStyle w:val="ListBullet"/>
      </w:pPr>
      <w:r w:rsidRPr="00EA1F87">
        <w:t>legislation, policy, procedure</w:t>
      </w:r>
      <w:r w:rsidRPr="00EA1F87">
        <w:t>s and protocols relating to government service delivery, including:</w:t>
      </w:r>
    </w:p>
    <w:p w:rsidR="00000000" w:rsidRPr="00EA1F87" w:rsidP="00EA1F87">
      <w:pPr>
        <w:pStyle w:val="ListBullet2"/>
      </w:pPr>
      <w:r w:rsidRPr="00EA1F87">
        <w:t>individualised plans</w:t>
      </w:r>
    </w:p>
    <w:p w:rsidR="00000000" w:rsidRPr="00EA1F87" w:rsidP="00EA1F87">
      <w:pPr>
        <w:pStyle w:val="ListBullet2"/>
      </w:pPr>
      <w:r w:rsidRPr="00EA1F87">
        <w:t>internal adviser services available</w:t>
      </w:r>
    </w:p>
    <w:p w:rsidR="00000000" w:rsidRPr="00EA1F87" w:rsidP="00EA1F87">
      <w:pPr>
        <w:pStyle w:val="ListBullet2"/>
      </w:pPr>
      <w:r w:rsidRPr="00EA1F87">
        <w:t>sources of information for external specialists and providers to support integrated service delivery</w:t>
      </w:r>
    </w:p>
    <w:p w:rsidR="00000000" w:rsidRPr="00EA1F87" w:rsidP="00EA1F87">
      <w:pPr>
        <w:pStyle w:val="ListBullet2"/>
      </w:pPr>
      <w:r w:rsidRPr="00EA1F87">
        <w:t>privacy and information secur</w:t>
      </w:r>
      <w:r w:rsidRPr="00EA1F87">
        <w:t>ity, storage and handling.</w:t>
      </w:r>
    </w:p>
    <w:p w:rsidR="00000000" w:rsidRPr="00EA1F87" w:rsidP="00EA1F87">
      <w:pPr>
        <w:pStyle w:val="ListBullet2"/>
      </w:pPr>
      <w:r w:rsidRPr="00EA1F87">
        <w:t>work health and safety.</w:t>
      </w:r>
    </w:p>
    <w:p w:rsidR="00000000" w:rsidRPr="00EA1F87" w:rsidP="00EA1F87">
      <w:pPr>
        <w:pStyle w:val="AllowPageBreak"/>
      </w:pPr>
    </w:p>
    <w:p w:rsidR="00000000" w:rsidRPr="00EA1F87" w:rsidP="00EA1F87">
      <w:pPr>
        <w:pStyle w:val="Heading1"/>
      </w:pPr>
      <w:bookmarkStart w:id="4" w:name="O_1216440"/>
      <w:bookmarkEnd w:id="4"/>
      <w:r w:rsidRPr="00EA1F87">
        <w:t>Assessment Conditions</w:t>
      </w:r>
    </w:p>
    <w:p w:rsidR="00000000" w:rsidRPr="00EA1F87" w:rsidP="00374D59">
      <w:pPr>
        <w:pStyle w:val="BodyText"/>
      </w:pPr>
      <w:r w:rsidRPr="00EA1F87">
        <w:t xml:space="preserve">Skills must be demonstrated in the workplace or in a simulated environment that reflects workplace conditions. </w:t>
      </w:r>
    </w:p>
    <w:p w:rsidR="00000000" w:rsidRPr="00EA1F87" w:rsidP="00374D59">
      <w:pPr>
        <w:pStyle w:val="BodyText"/>
      </w:pPr>
      <w:r w:rsidRPr="00EA1F87">
        <w:t>Assessment must ensure access to:</w:t>
      </w:r>
    </w:p>
    <w:p w:rsidR="00000000" w:rsidRPr="00EA1F87" w:rsidP="00EA1F87">
      <w:pPr>
        <w:pStyle w:val="ListBullet"/>
      </w:pPr>
      <w:r w:rsidRPr="00EA1F87">
        <w:t>legislation, policy, procedures and protocols relating to government service delivery</w:t>
      </w:r>
    </w:p>
    <w:p w:rsidR="00000000" w:rsidRPr="00EA1F87" w:rsidP="00EA1F87">
      <w:pPr>
        <w:pStyle w:val="ListBullet"/>
      </w:pPr>
      <w:r w:rsidRPr="00EA1F87">
        <w:t xml:space="preserve">documentation used in the development, implementation and monitoring of individualised plans </w:t>
      </w:r>
    </w:p>
    <w:p w:rsidR="00000000" w:rsidRPr="00EA1F87" w:rsidP="00EA1F87">
      <w:pPr>
        <w:pStyle w:val="ListBullet"/>
      </w:pPr>
      <w:r w:rsidRPr="00EA1F87">
        <w:t>case studies and workplace scenarios to capture the circumstances and attitu</w:t>
      </w:r>
      <w:r w:rsidRPr="00EA1F87">
        <w:t>des encountered in assisting government service recipients with complex needs</w:t>
      </w:r>
    </w:p>
    <w:p w:rsidR="00000000" w:rsidRPr="00EA1F87" w:rsidP="00EA1F87">
      <w:pPr>
        <w:pStyle w:val="ListBullet"/>
      </w:pPr>
      <w:r w:rsidRPr="00EA1F87">
        <w:t>resources and equipment of the working environment.</w:t>
      </w:r>
    </w:p>
    <w:p w:rsidR="00000000" w:rsidRPr="00EA1F87" w:rsidP="00374D59">
      <w:pPr>
        <w:pStyle w:val="BodyText"/>
      </w:pPr>
      <w:r w:rsidRPr="00EA1F87">
        <w:t>Assessors must satisfy the Standards for Registered Training Organisations’ requirements for assessors.</w:t>
      </w:r>
    </w:p>
    <w:p w:rsidR="00000000" w:rsidRPr="00EA1F87" w:rsidP="00EA1F87">
      <w:pPr>
        <w:pStyle w:val="Heading1"/>
      </w:pPr>
      <w:bookmarkStart w:id="5" w:name="O_1216443"/>
      <w:bookmarkEnd w:id="5"/>
      <w:r w:rsidRPr="00EA1F87">
        <w:t>Lin</w:t>
      </w:r>
      <w:r w:rsidRPr="00EA1F87">
        <w:t>ks</w:t>
      </w:r>
    </w:p>
    <w:p w:rsidR="00000000" w:rsidRPr="00EA1F87" w:rsidP="00374D59">
      <w:pPr>
        <w:pStyle w:val="BodyText"/>
      </w:pPr>
      <w:r w:rsidRPr="00EA1F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354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A1F87" w:rsidP="00EA1F87"/>
    <w:sectPr w:rsidSect="00EA1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87" w:rsidRPr="00374D59" w:rsidP="00374D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59" w:rsidP="00EA1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4D59" w:rsidP="00EA1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4D59" w:rsidP="00EA1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F87" w:rsidRPr="00374D59" w:rsidP="00374D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59" w:rsidRPr="002D2AF8" w:rsidP="00EA1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PSPGSD018 Assist government service recipients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74D59" w:rsidP="00EA1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8CB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DE1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486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F87"/>
  </w:style>
  <w:style w:type="character" w:customStyle="1" w:styleId="Heading1Char">
    <w:name w:val="Heading 1 Char"/>
    <w:basedOn w:val="DefaultParagraphFont"/>
    <w:link w:val="Heading1"/>
    <w:rsid w:val="00EA1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F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F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1F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1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F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1F87"/>
    <w:rPr>
      <w:b/>
      <w:spacing w:val="0"/>
    </w:rPr>
  </w:style>
  <w:style w:type="paragraph" w:customStyle="1" w:styleId="SuperTitle">
    <w:name w:val="SuperTitle"/>
    <w:basedOn w:val="Title"/>
    <w:rsid w:val="00EA1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F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F87"/>
    <w:rPr>
      <w:i/>
    </w:rPr>
  </w:style>
  <w:style w:type="paragraph" w:styleId="Caption">
    <w:name w:val="caption"/>
    <w:basedOn w:val="BodyText"/>
    <w:next w:val="Normal"/>
    <w:qFormat/>
    <w:rsid w:val="00EA1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F87"/>
  </w:style>
  <w:style w:type="paragraph" w:styleId="TableofFigures">
    <w:name w:val="table of figures"/>
    <w:basedOn w:val="Normal"/>
    <w:next w:val="Normal"/>
    <w:semiHidden/>
    <w:rsid w:val="00EA1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F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F87"/>
    <w:rPr>
      <w:rFonts w:ascii="Wingdings" w:hAnsi="Wingdings"/>
    </w:rPr>
  </w:style>
  <w:style w:type="paragraph" w:customStyle="1" w:styleId="TableHeading">
    <w:name w:val="Table Heading"/>
    <w:basedOn w:val="HeadingBase"/>
    <w:rsid w:val="00EA1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F87"/>
    <w:rPr>
      <w:color w:val="0033CC"/>
      <w:u w:val="none"/>
    </w:rPr>
  </w:style>
  <w:style w:type="paragraph" w:customStyle="1" w:styleId="BodyTextRight">
    <w:name w:val="Body Text Right"/>
    <w:basedOn w:val="BodyText"/>
    <w:rsid w:val="00EA1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F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F87"/>
    <w:rPr>
      <w:sz w:val="32"/>
    </w:rPr>
  </w:style>
  <w:style w:type="paragraph" w:customStyle="1" w:styleId="HeadingProcedure">
    <w:name w:val="Heading Procedure"/>
    <w:basedOn w:val="HeadingBase"/>
    <w:next w:val="Normal"/>
    <w:rsid w:val="00EA1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F87"/>
    <w:pPr>
      <w:spacing w:before="60" w:after="60"/>
    </w:pPr>
  </w:style>
  <w:style w:type="paragraph" w:styleId="ListContinue">
    <w:name w:val="List Continue"/>
    <w:basedOn w:val="List"/>
    <w:rsid w:val="00EA1F87"/>
    <w:pPr>
      <w:ind w:firstLine="0"/>
    </w:pPr>
  </w:style>
  <w:style w:type="paragraph" w:customStyle="1" w:styleId="ListNote">
    <w:name w:val="List Note"/>
    <w:basedOn w:val="List"/>
    <w:rsid w:val="00EA1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F87"/>
    <w:rPr>
      <w:rFonts w:ascii="Courier New" w:hAnsi="Courier New"/>
    </w:rPr>
  </w:style>
  <w:style w:type="paragraph" w:customStyle="1" w:styleId="NoteBullet">
    <w:name w:val="Note Bullet"/>
    <w:basedOn w:val="Note"/>
    <w:rsid w:val="00EA1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F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F87"/>
    <w:rPr>
      <w:b/>
      <w:smallCaps/>
    </w:rPr>
  </w:style>
  <w:style w:type="paragraph" w:customStyle="1" w:styleId="TableListNumber">
    <w:name w:val="Table List Number"/>
    <w:basedOn w:val="ListNumber"/>
    <w:rsid w:val="00EA1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F87"/>
    <w:pPr>
      <w:numPr>
        <w:numId w:val="9"/>
      </w:numPr>
    </w:pPr>
  </w:style>
  <w:style w:type="paragraph" w:customStyle="1" w:styleId="ListAlpha2">
    <w:name w:val="List Alpha 2"/>
    <w:basedOn w:val="List2"/>
    <w:rsid w:val="00EA1F87"/>
    <w:pPr>
      <w:numPr>
        <w:numId w:val="8"/>
      </w:numPr>
    </w:pPr>
  </w:style>
  <w:style w:type="paragraph" w:styleId="List2">
    <w:name w:val="List 2"/>
    <w:basedOn w:val="BodyText"/>
    <w:rsid w:val="00EA1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F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F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F87"/>
    <w:pPr>
      <w:numPr>
        <w:numId w:val="4"/>
      </w:numPr>
    </w:pPr>
  </w:style>
  <w:style w:type="paragraph" w:styleId="ListContinue2">
    <w:name w:val="List Continue 2"/>
    <w:basedOn w:val="List2"/>
    <w:rsid w:val="00EA1F87"/>
    <w:pPr>
      <w:ind w:firstLine="0"/>
    </w:pPr>
  </w:style>
  <w:style w:type="paragraph" w:styleId="ListContinue3">
    <w:name w:val="List Continue 3"/>
    <w:basedOn w:val="List3"/>
    <w:rsid w:val="00EA1F87"/>
    <w:pPr>
      <w:ind w:left="1021" w:firstLine="0"/>
    </w:pPr>
  </w:style>
  <w:style w:type="paragraph" w:styleId="ListContinue4">
    <w:name w:val="List Continue 4"/>
    <w:basedOn w:val="List4"/>
    <w:rsid w:val="00EA1F87"/>
    <w:pPr>
      <w:ind w:firstLine="0"/>
    </w:pPr>
  </w:style>
  <w:style w:type="paragraph" w:styleId="ListContinue5">
    <w:name w:val="List Continue 5"/>
    <w:basedOn w:val="List5"/>
    <w:rsid w:val="00EA1F87"/>
    <w:pPr>
      <w:ind w:firstLine="0"/>
    </w:pPr>
  </w:style>
  <w:style w:type="paragraph" w:styleId="ListNumber3">
    <w:name w:val="List Number 3"/>
    <w:basedOn w:val="List3"/>
    <w:rsid w:val="00EA1F87"/>
    <w:pPr>
      <w:numPr>
        <w:numId w:val="5"/>
      </w:numPr>
    </w:pPr>
  </w:style>
  <w:style w:type="paragraph" w:styleId="ListNumber4">
    <w:name w:val="List Number 4"/>
    <w:basedOn w:val="List4"/>
    <w:rsid w:val="00EA1F87"/>
    <w:pPr>
      <w:numPr>
        <w:numId w:val="6"/>
      </w:numPr>
    </w:pPr>
  </w:style>
  <w:style w:type="paragraph" w:styleId="ListNumber5">
    <w:name w:val="List Number 5"/>
    <w:basedOn w:val="List5"/>
    <w:rsid w:val="00EA1F87"/>
    <w:pPr>
      <w:numPr>
        <w:numId w:val="7"/>
      </w:numPr>
    </w:pPr>
  </w:style>
  <w:style w:type="paragraph" w:styleId="BlockText">
    <w:name w:val="Block Text"/>
    <w:basedOn w:val="Normal"/>
    <w:rsid w:val="00EA1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F87"/>
    <w:rPr>
      <w:sz w:val="16"/>
      <w:vertAlign w:val="superscript"/>
    </w:rPr>
  </w:style>
  <w:style w:type="character" w:customStyle="1" w:styleId="Symbols">
    <w:name w:val="Symbols"/>
    <w:basedOn w:val="DefaultParagraphFont"/>
    <w:rsid w:val="00EA1F87"/>
    <w:rPr>
      <w:rFonts w:ascii="Symbol" w:hAnsi="Symbol"/>
    </w:rPr>
  </w:style>
  <w:style w:type="character" w:customStyle="1" w:styleId="MenuOptions">
    <w:name w:val="Menu Options"/>
    <w:basedOn w:val="DefaultParagraphFont"/>
    <w:rsid w:val="00EA1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F87"/>
    <w:rPr>
      <w:b/>
    </w:rPr>
  </w:style>
  <w:style w:type="character" w:customStyle="1" w:styleId="Underlined">
    <w:name w:val="Underlined"/>
    <w:basedOn w:val="DefaultParagraphFont"/>
    <w:rsid w:val="00EA1F87"/>
    <w:rPr>
      <w:u w:val="single"/>
    </w:rPr>
  </w:style>
  <w:style w:type="paragraph" w:customStyle="1" w:styleId="TableBodyTextRight">
    <w:name w:val="Table Body Text Right"/>
    <w:basedOn w:val="TableBodyText"/>
    <w:rsid w:val="00EA1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F87"/>
    <w:rPr>
      <w:sz w:val="18"/>
    </w:rPr>
  </w:style>
  <w:style w:type="paragraph" w:customStyle="1" w:styleId="BodySmallRight">
    <w:name w:val="Body Small Right"/>
    <w:basedOn w:val="BodyTextRight"/>
    <w:rsid w:val="00EA1F87"/>
    <w:rPr>
      <w:sz w:val="18"/>
      <w:szCs w:val="18"/>
    </w:rPr>
  </w:style>
  <w:style w:type="paragraph" w:customStyle="1" w:styleId="MarginEdition">
    <w:name w:val="Margin Edition"/>
    <w:basedOn w:val="MarginNote"/>
    <w:rsid w:val="00EA1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F87"/>
    <w:rPr>
      <w:sz w:val="2"/>
      <w:szCs w:val="2"/>
    </w:rPr>
  </w:style>
  <w:style w:type="character" w:customStyle="1" w:styleId="Small">
    <w:name w:val="Small"/>
    <w:basedOn w:val="DefaultParagraphFont"/>
    <w:rsid w:val="00EA1F87"/>
    <w:rPr>
      <w:sz w:val="16"/>
    </w:rPr>
  </w:style>
  <w:style w:type="paragraph" w:customStyle="1" w:styleId="WideTable">
    <w:name w:val="Wide Table"/>
    <w:basedOn w:val="Normal"/>
    <w:rsid w:val="00EA1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F87"/>
  </w:style>
  <w:style w:type="paragraph" w:styleId="Quote">
    <w:name w:val="Quote"/>
    <w:basedOn w:val="Heading1"/>
    <w:link w:val="QuoteChar"/>
    <w:qFormat/>
    <w:rsid w:val="00EA1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F87"/>
    <w:pPr>
      <w:pageBreakBefore/>
    </w:pPr>
  </w:style>
  <w:style w:type="paragraph" w:customStyle="1" w:styleId="Border">
    <w:name w:val="Border"/>
    <w:basedOn w:val="Normal"/>
    <w:qFormat/>
    <w:rsid w:val="00EA1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F87"/>
    <w:rPr>
      <w:u w:val="single"/>
    </w:rPr>
  </w:style>
  <w:style w:type="character" w:customStyle="1" w:styleId="BoldandItalics">
    <w:name w:val="Bold and Italics"/>
    <w:qFormat/>
    <w:rsid w:val="00EA1F87"/>
    <w:rPr>
      <w:b/>
      <w:i/>
      <w:u w:val="none"/>
    </w:rPr>
  </w:style>
  <w:style w:type="paragraph" w:styleId="BalloonText">
    <w:name w:val="Balloon Text"/>
    <w:basedOn w:val="Normal"/>
    <w:link w:val="BalloonTextChar"/>
    <w:rsid w:val="00EA1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F87"/>
    <w:pPr>
      <w:spacing w:before="0" w:after="0"/>
    </w:pPr>
  </w:style>
  <w:style w:type="paragraph" w:customStyle="1" w:styleId="BodyTextBold">
    <w:name w:val="Body Text Bold"/>
    <w:basedOn w:val="BodyText"/>
    <w:qFormat/>
    <w:rsid w:val="00EA1F87"/>
    <w:rPr>
      <w:b/>
    </w:rPr>
  </w:style>
  <w:style w:type="character" w:styleId="Hyperlink">
    <w:name w:val="Hyperlink"/>
    <w:basedOn w:val="DefaultParagraphFont"/>
    <w:uiPriority w:val="99"/>
    <w:unhideWhenUsed/>
    <w:rsid w:val="00374D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2244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PSPGSD018 Assist government service recipients with complex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