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416" w:rsidP="00DF5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PSPGSD017 Assist self-management of government service offers</w:t>
      </w:r>
      <w:r>
        <w:fldChar w:fldCharType="end"/>
      </w:r>
    </w:p>
    <w:p w:rsidR="00DF5416" w:rsidP="00DF5416">
      <w:pPr>
        <w:pStyle w:val="Version"/>
        <w:sectPr w:rsidSect="00206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3BC" w:rsidP="002063BC">
      <w:pPr>
        <w:pStyle w:val="SuperHeading"/>
      </w:pPr>
      <w:r w:rsidRPr="002063BC">
        <w:t>PSPGSD017 Assist self-management of government service offers</w:t>
      </w:r>
    </w:p>
    <w:p w:rsidR="00000000" w:rsidRPr="002063BC" w:rsidP="002063BC">
      <w:pPr>
        <w:pStyle w:val="Heading1"/>
      </w:pPr>
      <w:bookmarkStart w:id="1" w:name="O_1216408"/>
      <w:bookmarkEnd w:id="1"/>
      <w:r w:rsidRPr="002063BC">
        <w:t>Modification History</w:t>
      </w:r>
    </w:p>
    <w:p w:rsidR="00000000" w:rsidRPr="002063BC" w:rsidP="00DF5416">
      <w:pPr>
        <w:pStyle w:val="BodyText"/>
      </w:pPr>
      <w:r w:rsidRPr="002063BC">
        <w:t>Supersedes and is equivalent to PSPGSD007 Assist self-management of government service offers.</w:t>
      </w:r>
    </w:p>
    <w:p w:rsidR="00000000" w:rsidRPr="002063BC" w:rsidP="002063BC">
      <w:pPr>
        <w:pStyle w:val="Heading1"/>
      </w:pPr>
      <w:bookmarkStart w:id="2" w:name="O_1216409"/>
      <w:bookmarkEnd w:id="2"/>
      <w:r w:rsidRPr="002063BC">
        <w:t>Application</w:t>
      </w:r>
    </w:p>
    <w:p w:rsidR="00000000" w:rsidRPr="002063BC" w:rsidP="00DF5416">
      <w:pPr>
        <w:pStyle w:val="BodyText"/>
      </w:pPr>
      <w:r w:rsidRPr="002063BC">
        <w:t>This unit describes</w:t>
      </w:r>
      <w:r w:rsidRPr="002063BC">
        <w:t xml:space="preserve"> the performance outcomes, skills and knowledge required to assist recipients of government benefits and entitlements to manage their own service offers. </w:t>
      </w:r>
    </w:p>
    <w:p w:rsidR="00000000" w:rsidRPr="002063BC" w:rsidP="00DF5416">
      <w:pPr>
        <w:pStyle w:val="BodyText"/>
      </w:pPr>
      <w:r w:rsidRPr="002063BC">
        <w:t>This unit applies to those working as customer service officers providing assistance to government be</w:t>
      </w:r>
      <w:r w:rsidRPr="002063BC">
        <w:t>nefit recipients. Those undertaking this unit work independently and may have supervisory responsibilities. They perform complex tasks in familiar contexts.</w:t>
      </w:r>
    </w:p>
    <w:p w:rsidR="00000000" w:rsidRPr="002063BC" w:rsidP="00DF5416">
      <w:pPr>
        <w:pStyle w:val="BodyText"/>
      </w:pPr>
      <w:r w:rsidRPr="002063BC">
        <w:t>The skills in this unit must be applied in accordance with Commonwealth and State or Territory legi</w:t>
      </w:r>
      <w:r w:rsidRPr="002063BC">
        <w:t>slation, Australian standards and industry codes of practice.</w:t>
      </w:r>
    </w:p>
    <w:p w:rsidR="00000000" w:rsidRPr="002063BC" w:rsidP="00DF5416">
      <w:pPr>
        <w:pStyle w:val="BodyText"/>
      </w:pPr>
      <w:r w:rsidRPr="002063BC">
        <w:t>No occupational licensing, certification or specific legislative requirements apply to this unit at the time of publication.</w:t>
      </w:r>
    </w:p>
    <w:p w:rsidR="00000000" w:rsidRPr="002063BC" w:rsidP="002063BC">
      <w:pPr>
        <w:pStyle w:val="Heading1"/>
      </w:pPr>
      <w:bookmarkStart w:id="3" w:name="O_1216410"/>
      <w:bookmarkEnd w:id="3"/>
      <w:r w:rsidRPr="002063BC">
        <w:t>Pre-requisite Unit</w:t>
      </w:r>
    </w:p>
    <w:p w:rsidR="00000000" w:rsidRPr="002063BC" w:rsidP="00DF5416">
      <w:pPr>
        <w:pStyle w:val="BodyText"/>
      </w:pPr>
      <w:r w:rsidRPr="002063BC">
        <w:t xml:space="preserve">Nil </w:t>
      </w:r>
    </w:p>
    <w:p w:rsidR="00000000" w:rsidRPr="002063BC" w:rsidP="002063BC">
      <w:pPr>
        <w:pStyle w:val="Heading1"/>
      </w:pPr>
      <w:bookmarkStart w:id="4" w:name="O_1216411"/>
      <w:bookmarkEnd w:id="4"/>
      <w:r w:rsidRPr="002063BC">
        <w:t>Compete</w:t>
      </w:r>
      <w:r w:rsidRPr="002063BC">
        <w:t>ncy Field</w:t>
      </w:r>
    </w:p>
    <w:p w:rsidR="00000000" w:rsidRPr="002063BC" w:rsidP="00DF5416">
      <w:pPr>
        <w:pStyle w:val="BodyText"/>
      </w:pPr>
      <w:r w:rsidRPr="002063BC">
        <w:t>Government service delivery</w:t>
      </w:r>
    </w:p>
    <w:p w:rsidR="00000000" w:rsidRPr="002063BC" w:rsidP="002063BC">
      <w:pPr>
        <w:pStyle w:val="Heading1"/>
      </w:pPr>
      <w:bookmarkStart w:id="5" w:name="O_1216413"/>
      <w:bookmarkEnd w:id="5"/>
      <w:r w:rsidRPr="002063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335"/>
      </w:tblGrid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BC" w:rsidP="002063BC">
            <w:pPr>
              <w:pStyle w:val="BodyText"/>
            </w:pPr>
            <w:r w:rsidRPr="002063BC">
              <w:rPr>
                <w:rStyle w:val="SpecialBold"/>
              </w:rPr>
              <w:t>ELEMENTS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BodyText"/>
              <w:rPr>
                <w:lang w:val="en-NZ"/>
              </w:rPr>
            </w:pPr>
            <w:r w:rsidRPr="002063BC">
              <w:rPr>
                <w:rStyle w:val="SpecialBold"/>
              </w:rPr>
              <w:t>PERFORMANCE</w:t>
            </w:r>
            <w:r w:rsidRPr="002063BC">
              <w:t xml:space="preserve"> </w:t>
            </w:r>
            <w:r w:rsidRPr="002063BC">
              <w:rPr>
                <w:rStyle w:val="SpecialBold"/>
              </w:rPr>
              <w:t>CRITERIA</w:t>
            </w:r>
          </w:p>
        </w:tc>
      </w:tr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BC" w:rsidP="002063BC">
            <w:pPr>
              <w:pStyle w:val="BodyText"/>
            </w:pPr>
            <w:r w:rsidRPr="002063BC">
              <w:rPr>
                <w:rStyle w:val="Emphasis"/>
              </w:rPr>
              <w:t>Elements describe the essential outcomes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BodyText"/>
              <w:rPr>
                <w:lang w:val="en-NZ"/>
              </w:rPr>
            </w:pPr>
            <w:r w:rsidRPr="002063BC">
              <w:rPr>
                <w:rStyle w:val="Emphasis"/>
              </w:rPr>
              <w:t>Performance criteria describe the performance needed to demonstrate achievement of the elemen</w:t>
            </w:r>
            <w:r w:rsidRPr="002063BC">
              <w:rPr>
                <w:rStyle w:val="Emphasis"/>
              </w:rPr>
              <w:t>t.</w:t>
            </w:r>
          </w:p>
        </w:tc>
      </w:tr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9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List"/>
              <w:rPr>
                <w:lang w:val="en-NZ"/>
              </w:rPr>
            </w:pPr>
            <w:r w:rsidRPr="002063BC">
              <w:t>1.  Provide personalised service.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BC" w:rsidP="002063BC">
            <w:pPr>
              <w:pStyle w:val="List"/>
            </w:pPr>
            <w:r w:rsidRPr="002063BC">
              <w:t>1.1. Ensure service offers are relevant to circumstances and comply with government service legislation, policy, procedures and protocols.</w:t>
            </w:r>
          </w:p>
          <w:p w:rsidR="00000000" w:rsidRPr="002063BC" w:rsidP="002063BC">
            <w:pPr>
              <w:pStyle w:val="List"/>
            </w:pPr>
            <w:r w:rsidRPr="002063BC">
              <w:t>1.2. Deal with enquiries related to the service offers.</w:t>
            </w:r>
          </w:p>
          <w:p w:rsidR="00000000" w:rsidRPr="002063BC" w:rsidP="002063BC">
            <w:pPr>
              <w:pStyle w:val="List"/>
            </w:pPr>
            <w:r w:rsidRPr="002063BC">
              <w:t>1.3. Provide accurate general information about payments and services.</w:t>
            </w:r>
          </w:p>
          <w:p w:rsidR="00000000" w:rsidP="002063BC">
            <w:pPr>
              <w:pStyle w:val="List"/>
              <w:rPr>
                <w:lang w:val="en-NZ"/>
              </w:rPr>
            </w:pPr>
            <w:r w:rsidRPr="002063BC">
              <w:t>1.4. Provide streaming and referrals to other internal advisers based on individual needs.</w:t>
            </w:r>
          </w:p>
        </w:tc>
      </w:tr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2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List"/>
              <w:rPr>
                <w:lang w:val="en-NZ"/>
              </w:rPr>
            </w:pPr>
            <w:r w:rsidRPr="002063BC">
              <w:t>2.  Maintain detailed service plans.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BC" w:rsidP="002063BC">
            <w:pPr>
              <w:pStyle w:val="List"/>
            </w:pPr>
            <w:r w:rsidRPr="002063BC">
              <w:t>2.1. Use accurate and up to date information about indiv</w:t>
            </w:r>
            <w:r w:rsidRPr="002063BC">
              <w:t>iduals, service options and the service being delivered as the basis of service delivery.</w:t>
            </w:r>
          </w:p>
          <w:p w:rsidR="00000000" w:rsidRPr="002063BC" w:rsidP="002063BC">
            <w:pPr>
              <w:pStyle w:val="List"/>
            </w:pPr>
            <w:r w:rsidRPr="002063BC">
              <w:t>2.2. Identify and resolve payment-related issues.</w:t>
            </w:r>
          </w:p>
          <w:p w:rsidR="00000000" w:rsidRPr="002063BC" w:rsidP="002063BC">
            <w:pPr>
              <w:pStyle w:val="List"/>
            </w:pPr>
            <w:r w:rsidRPr="002063BC">
              <w:t>2.3. Initiate interventions as indicated by history or need.</w:t>
            </w:r>
          </w:p>
          <w:p w:rsidR="00000000" w:rsidP="002063BC">
            <w:pPr>
              <w:pStyle w:val="List"/>
              <w:rPr>
                <w:lang w:val="en-NZ"/>
              </w:rPr>
            </w:pPr>
            <w:r w:rsidRPr="002063BC">
              <w:t>2.4. Apply established quality and accuracy standards f</w:t>
            </w:r>
            <w:r w:rsidRPr="002063BC">
              <w:t>or all records.</w:t>
            </w:r>
          </w:p>
        </w:tc>
      </w:tr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8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List"/>
              <w:rPr>
                <w:lang w:val="en-NZ"/>
              </w:rPr>
            </w:pPr>
            <w:r w:rsidRPr="002063BC">
              <w:t>3.  Manage mutual obligations and breaching.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BC" w:rsidP="002063BC">
            <w:pPr>
              <w:pStyle w:val="List"/>
            </w:pPr>
            <w:r w:rsidRPr="002063BC">
              <w:t>3.1. Monitor progress against agreed plans.</w:t>
            </w:r>
          </w:p>
          <w:p w:rsidR="00000000" w:rsidRPr="002063BC" w:rsidP="002063BC">
            <w:pPr>
              <w:pStyle w:val="List"/>
            </w:pPr>
            <w:r w:rsidRPr="002063BC">
              <w:t>3.2. Record, maintain and apply government service information to future dealings.</w:t>
            </w:r>
          </w:p>
          <w:p w:rsidR="00000000" w:rsidP="002063BC">
            <w:pPr>
              <w:pStyle w:val="List"/>
              <w:rPr>
                <w:lang w:val="en-NZ"/>
              </w:rPr>
            </w:pPr>
            <w:r w:rsidRPr="002063BC">
              <w:t>3.3. Raise debts, and waive or finalise, in accordance with organisational guidelines.</w:t>
            </w:r>
          </w:p>
        </w:tc>
      </w:tr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List"/>
              <w:rPr>
                <w:lang w:val="en-NZ"/>
              </w:rPr>
            </w:pPr>
            <w:r w:rsidRPr="002063BC">
              <w:t>4.  Respond to changes in need.</w:t>
            </w:r>
          </w:p>
        </w:tc>
        <w:tc>
          <w:tcPr>
            <w:tcW w:w="63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BC" w:rsidP="002063BC">
            <w:pPr>
              <w:pStyle w:val="List"/>
            </w:pPr>
            <w:r w:rsidRPr="002063BC">
              <w:t>4.1. Reassess service offers in response to changing circumstances and needs.</w:t>
            </w:r>
          </w:p>
          <w:p w:rsidR="00000000" w:rsidRPr="002063BC" w:rsidP="002063BC">
            <w:pPr>
              <w:pStyle w:val="List"/>
            </w:pPr>
            <w:r w:rsidRPr="002063BC">
              <w:t>4.2. Identify and report situations of risk, potential ris</w:t>
            </w:r>
            <w:r w:rsidRPr="002063BC">
              <w:t>k or urgent need.</w:t>
            </w:r>
          </w:p>
          <w:p w:rsidR="00000000" w:rsidRPr="002063BC" w:rsidP="002063BC">
            <w:pPr>
              <w:pStyle w:val="List"/>
            </w:pPr>
            <w:r w:rsidRPr="002063BC">
              <w:t>4.3. Liaise with other staff to ensure changes to service offers are made in accordance with agreed requirements and to arrange handovers when required.</w:t>
            </w:r>
          </w:p>
        </w:tc>
      </w:tr>
    </w:tbl>
    <w:p w:rsidR="00000000" w:rsidRPr="002063BC" w:rsidP="002063BC">
      <w:pPr>
        <w:pStyle w:val="BodyText"/>
      </w:pPr>
    </w:p>
    <w:p w:rsidR="00000000" w:rsidRPr="002063BC" w:rsidP="002063BC">
      <w:pPr>
        <w:pStyle w:val="AllowPageBreak"/>
      </w:pPr>
    </w:p>
    <w:p w:rsidR="00000000" w:rsidRPr="002063BC" w:rsidP="002063BC">
      <w:pPr>
        <w:pStyle w:val="Heading1"/>
      </w:pPr>
      <w:bookmarkStart w:id="6" w:name="O_1216414"/>
      <w:bookmarkEnd w:id="6"/>
      <w:r w:rsidRPr="002063B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BodyText"/>
              <w:rPr>
                <w:lang w:val="en-NZ"/>
              </w:rPr>
            </w:pPr>
            <w:r w:rsidRPr="002063BC">
              <w:t>Foundation skills essential to performance in this unit, but not explicit in the performance criteria are listed here, along with a brief context statement.</w:t>
            </w:r>
          </w:p>
        </w:tc>
      </w:tr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BC" w:rsidP="002063BC">
            <w:pPr>
              <w:pStyle w:val="BodyText"/>
            </w:pPr>
          </w:p>
          <w:p w:rsidR="00000000" w:rsidRPr="002063BC" w:rsidP="002063BC">
            <w:pPr>
              <w:pStyle w:val="BodyText"/>
            </w:pPr>
            <w:r w:rsidRPr="002063B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BodyText"/>
              <w:rPr>
                <w:lang w:val="en-NZ"/>
              </w:rPr>
            </w:pPr>
            <w:r w:rsidRPr="002063BC">
              <w:rPr>
                <w:rStyle w:val="SpecialBold"/>
              </w:rPr>
              <w:t>DESCRIPTION</w:t>
            </w:r>
          </w:p>
        </w:tc>
      </w:tr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BodyText"/>
              <w:rPr>
                <w:lang w:val="en-NZ"/>
              </w:rPr>
            </w:pPr>
            <w:r w:rsidRPr="002063B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BC" w:rsidP="002063BC">
            <w:pPr>
              <w:pStyle w:val="ListBullet"/>
            </w:pPr>
            <w:r w:rsidRPr="002063BC">
              <w:t>interview recipients of government service of</w:t>
            </w:r>
            <w:r w:rsidRPr="002063BC">
              <w:t xml:space="preserve">fers </w:t>
            </w:r>
          </w:p>
          <w:p w:rsidR="00000000" w:rsidP="002063BC">
            <w:pPr>
              <w:pStyle w:val="ListBullet"/>
              <w:rPr>
                <w:lang w:val="en-NZ"/>
              </w:rPr>
            </w:pPr>
            <w:r w:rsidRPr="002063BC">
              <w:t>participate in a variety of spoken exchanges with a range of audiences varying structure, content and language to suit the audience.</w:t>
            </w:r>
          </w:p>
        </w:tc>
      </w:tr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BodyText"/>
              <w:rPr>
                <w:lang w:val="en-NZ"/>
              </w:rPr>
            </w:pPr>
            <w:r w:rsidRPr="002063B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ListBullet"/>
              <w:rPr>
                <w:lang w:val="en-NZ"/>
              </w:rPr>
            </w:pPr>
            <w:r w:rsidRPr="002063BC">
              <w:t xml:space="preserve">perform routine calculations to identify and process adjustments in relation to government </w:t>
            </w:r>
            <w:r w:rsidRPr="002063BC">
              <w:t>service offers.</w:t>
            </w:r>
          </w:p>
        </w:tc>
      </w:tr>
      <w:tr w:rsidTr="002063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BC">
            <w:pPr>
              <w:pStyle w:val="BodyText"/>
              <w:rPr>
                <w:lang w:val="en-NZ"/>
              </w:rPr>
            </w:pPr>
            <w:r w:rsidRPr="002063BC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BC" w:rsidP="002063BC">
            <w:pPr>
              <w:pStyle w:val="ListBullet"/>
            </w:pPr>
            <w:r w:rsidRPr="002063BC">
              <w:t>use and explain main features and functions of technology and software programs to support applicant to manage services.</w:t>
            </w:r>
          </w:p>
        </w:tc>
      </w:tr>
    </w:tbl>
    <w:p w:rsidR="00000000" w:rsidRPr="002063BC" w:rsidP="002063BC">
      <w:pPr>
        <w:pStyle w:val="BodyText"/>
      </w:pPr>
    </w:p>
    <w:p w:rsidR="00000000" w:rsidRPr="002063BC" w:rsidP="002063BC">
      <w:pPr>
        <w:pStyle w:val="AllowPageBreak"/>
      </w:pPr>
    </w:p>
    <w:p w:rsidR="00000000" w:rsidRPr="002063BC" w:rsidP="002063BC">
      <w:pPr>
        <w:pStyle w:val="Heading1"/>
      </w:pPr>
      <w:bookmarkStart w:id="7" w:name="O_1216416"/>
      <w:bookmarkEnd w:id="7"/>
      <w:r w:rsidRPr="002063BC">
        <w:t>Unit Mapping Information</w:t>
      </w:r>
    </w:p>
    <w:p w:rsidR="00000000" w:rsidRPr="002063BC" w:rsidP="00DF5416">
      <w:pPr>
        <w:pStyle w:val="BodyText"/>
      </w:pPr>
      <w:r w:rsidRPr="002063BC">
        <w:t>Supersedes and is equivalent to PSPGSD007 Assist self-management of government service offers.</w:t>
      </w:r>
    </w:p>
    <w:p w:rsidR="00000000" w:rsidRPr="002063BC" w:rsidP="002063BC">
      <w:pPr>
        <w:pStyle w:val="Heading1"/>
      </w:pPr>
      <w:bookmarkStart w:id="8" w:name="O_1216423"/>
      <w:bookmarkEnd w:id="8"/>
      <w:r w:rsidRPr="002063BC">
        <w:t>Links</w:t>
      </w:r>
    </w:p>
    <w:p w:rsidR="00000000" w:rsidRPr="002063BC" w:rsidP="00DF5416">
      <w:pPr>
        <w:pStyle w:val="BodyText"/>
      </w:pPr>
      <w:r w:rsidRPr="00206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7451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063BC" w:rsidP="002063BC"/>
    <w:sectPr w:rsidSect="002063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BC" w:rsidRPr="00DF5416" w:rsidP="00DF5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16" w:rsidP="00206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416" w:rsidP="00206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5416" w:rsidP="00206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3BC" w:rsidRPr="00DF5416" w:rsidP="00DF5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416" w:rsidRPr="002D2AF8" w:rsidP="00206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PSPGSD017 Assist self-management of government service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F5416" w:rsidP="00206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16F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9E9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3BC"/>
  </w:style>
  <w:style w:type="character" w:customStyle="1" w:styleId="Heading1Char">
    <w:name w:val="Heading 1 Char"/>
    <w:basedOn w:val="DefaultParagraphFont"/>
    <w:link w:val="Heading1"/>
    <w:rsid w:val="00206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3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63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3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3BC"/>
    <w:rPr>
      <w:b/>
      <w:spacing w:val="0"/>
    </w:rPr>
  </w:style>
  <w:style w:type="character" w:styleId="Emphasis">
    <w:name w:val="Emphasis"/>
    <w:basedOn w:val="DefaultParagraphFont"/>
    <w:qFormat/>
    <w:rsid w:val="002063BC"/>
    <w:rPr>
      <w:i/>
    </w:rPr>
  </w:style>
  <w:style w:type="paragraph" w:customStyle="1" w:styleId="SuperHeading">
    <w:name w:val="SuperHeading"/>
    <w:basedOn w:val="Normal"/>
    <w:rsid w:val="00206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3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6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3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3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3BC"/>
  </w:style>
  <w:style w:type="paragraph" w:styleId="TableofFigures">
    <w:name w:val="table of figures"/>
    <w:basedOn w:val="Normal"/>
    <w:next w:val="Normal"/>
    <w:semiHidden/>
    <w:rsid w:val="00206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3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63BC"/>
    <w:rPr>
      <w:rFonts w:ascii="Wingdings" w:hAnsi="Wingdings"/>
    </w:rPr>
  </w:style>
  <w:style w:type="paragraph" w:customStyle="1" w:styleId="TableHeading">
    <w:name w:val="Table Heading"/>
    <w:basedOn w:val="HeadingBase"/>
    <w:rsid w:val="00206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3BC"/>
    <w:rPr>
      <w:color w:val="0033CC"/>
      <w:u w:val="none"/>
    </w:rPr>
  </w:style>
  <w:style w:type="paragraph" w:customStyle="1" w:styleId="BodyTextRight">
    <w:name w:val="Body Text Right"/>
    <w:basedOn w:val="BodyText"/>
    <w:rsid w:val="00206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3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3BC"/>
    <w:rPr>
      <w:sz w:val="32"/>
    </w:rPr>
  </w:style>
  <w:style w:type="paragraph" w:customStyle="1" w:styleId="HeadingProcedure">
    <w:name w:val="Heading Procedure"/>
    <w:basedOn w:val="HeadingBase"/>
    <w:next w:val="Normal"/>
    <w:rsid w:val="00206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3BC"/>
    <w:pPr>
      <w:spacing w:before="60" w:after="60"/>
    </w:pPr>
  </w:style>
  <w:style w:type="paragraph" w:styleId="ListContinue">
    <w:name w:val="List Continue"/>
    <w:basedOn w:val="List"/>
    <w:rsid w:val="002063BC"/>
    <w:pPr>
      <w:ind w:firstLine="0"/>
    </w:pPr>
  </w:style>
  <w:style w:type="paragraph" w:customStyle="1" w:styleId="ListNote">
    <w:name w:val="List Note"/>
    <w:basedOn w:val="List"/>
    <w:rsid w:val="00206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3BC"/>
    <w:rPr>
      <w:rFonts w:ascii="Courier New" w:hAnsi="Courier New"/>
    </w:rPr>
  </w:style>
  <w:style w:type="paragraph" w:customStyle="1" w:styleId="NoteBullet">
    <w:name w:val="Note Bullet"/>
    <w:basedOn w:val="Note"/>
    <w:rsid w:val="00206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3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3BC"/>
    <w:rPr>
      <w:b/>
      <w:smallCaps/>
    </w:rPr>
  </w:style>
  <w:style w:type="paragraph" w:customStyle="1" w:styleId="TableListNumber">
    <w:name w:val="Table List Number"/>
    <w:basedOn w:val="ListNumber"/>
    <w:rsid w:val="00206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3BC"/>
    <w:pPr>
      <w:numPr>
        <w:numId w:val="8"/>
      </w:numPr>
    </w:pPr>
  </w:style>
  <w:style w:type="paragraph" w:customStyle="1" w:styleId="ListAlpha2">
    <w:name w:val="List Alpha 2"/>
    <w:basedOn w:val="List2"/>
    <w:rsid w:val="002063BC"/>
    <w:pPr>
      <w:numPr>
        <w:numId w:val="7"/>
      </w:numPr>
    </w:pPr>
  </w:style>
  <w:style w:type="paragraph" w:styleId="List2">
    <w:name w:val="List 2"/>
    <w:basedOn w:val="BodyText"/>
    <w:rsid w:val="00206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3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3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3BC"/>
    <w:pPr>
      <w:numPr>
        <w:numId w:val="3"/>
      </w:numPr>
    </w:pPr>
  </w:style>
  <w:style w:type="paragraph" w:styleId="ListContinue2">
    <w:name w:val="List Continue 2"/>
    <w:basedOn w:val="List2"/>
    <w:rsid w:val="002063BC"/>
    <w:pPr>
      <w:ind w:firstLine="0"/>
    </w:pPr>
  </w:style>
  <w:style w:type="paragraph" w:styleId="ListContinue3">
    <w:name w:val="List Continue 3"/>
    <w:basedOn w:val="List3"/>
    <w:rsid w:val="002063BC"/>
    <w:pPr>
      <w:ind w:left="1021" w:firstLine="0"/>
    </w:pPr>
  </w:style>
  <w:style w:type="paragraph" w:styleId="ListContinue4">
    <w:name w:val="List Continue 4"/>
    <w:basedOn w:val="List4"/>
    <w:rsid w:val="002063BC"/>
    <w:pPr>
      <w:ind w:firstLine="0"/>
    </w:pPr>
  </w:style>
  <w:style w:type="paragraph" w:styleId="ListContinue5">
    <w:name w:val="List Continue 5"/>
    <w:basedOn w:val="List5"/>
    <w:rsid w:val="002063BC"/>
    <w:pPr>
      <w:ind w:firstLine="0"/>
    </w:pPr>
  </w:style>
  <w:style w:type="paragraph" w:styleId="ListNumber3">
    <w:name w:val="List Number 3"/>
    <w:basedOn w:val="List3"/>
    <w:rsid w:val="002063BC"/>
    <w:pPr>
      <w:numPr>
        <w:numId w:val="4"/>
      </w:numPr>
    </w:pPr>
  </w:style>
  <w:style w:type="paragraph" w:styleId="ListNumber4">
    <w:name w:val="List Number 4"/>
    <w:basedOn w:val="List4"/>
    <w:rsid w:val="002063BC"/>
    <w:pPr>
      <w:numPr>
        <w:numId w:val="5"/>
      </w:numPr>
    </w:pPr>
  </w:style>
  <w:style w:type="paragraph" w:styleId="ListNumber5">
    <w:name w:val="List Number 5"/>
    <w:basedOn w:val="List5"/>
    <w:rsid w:val="002063BC"/>
    <w:pPr>
      <w:numPr>
        <w:numId w:val="6"/>
      </w:numPr>
    </w:pPr>
  </w:style>
  <w:style w:type="paragraph" w:styleId="BlockText">
    <w:name w:val="Block Text"/>
    <w:basedOn w:val="Normal"/>
    <w:rsid w:val="00206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3BC"/>
    <w:rPr>
      <w:sz w:val="16"/>
      <w:vertAlign w:val="superscript"/>
    </w:rPr>
  </w:style>
  <w:style w:type="character" w:customStyle="1" w:styleId="Symbols">
    <w:name w:val="Symbols"/>
    <w:basedOn w:val="DefaultParagraphFont"/>
    <w:rsid w:val="002063BC"/>
    <w:rPr>
      <w:rFonts w:ascii="Symbol" w:hAnsi="Symbol"/>
    </w:rPr>
  </w:style>
  <w:style w:type="character" w:customStyle="1" w:styleId="MenuOptions">
    <w:name w:val="Menu Options"/>
    <w:basedOn w:val="DefaultParagraphFont"/>
    <w:rsid w:val="00206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3BC"/>
    <w:rPr>
      <w:b/>
    </w:rPr>
  </w:style>
  <w:style w:type="character" w:customStyle="1" w:styleId="Underlined">
    <w:name w:val="Underlined"/>
    <w:basedOn w:val="DefaultParagraphFont"/>
    <w:rsid w:val="002063BC"/>
    <w:rPr>
      <w:u w:val="single"/>
    </w:rPr>
  </w:style>
  <w:style w:type="paragraph" w:customStyle="1" w:styleId="TableBodyTextRight">
    <w:name w:val="Table Body Text Right"/>
    <w:basedOn w:val="TableBodyText"/>
    <w:rsid w:val="00206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3BC"/>
    <w:rPr>
      <w:sz w:val="18"/>
    </w:rPr>
  </w:style>
  <w:style w:type="paragraph" w:customStyle="1" w:styleId="BodySmallRight">
    <w:name w:val="Body Small Right"/>
    <w:basedOn w:val="BodyTextRight"/>
    <w:rsid w:val="002063BC"/>
    <w:rPr>
      <w:sz w:val="18"/>
      <w:szCs w:val="18"/>
    </w:rPr>
  </w:style>
  <w:style w:type="paragraph" w:customStyle="1" w:styleId="MarginEdition">
    <w:name w:val="Margin Edition"/>
    <w:basedOn w:val="MarginNote"/>
    <w:rsid w:val="00206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3BC"/>
    <w:rPr>
      <w:sz w:val="2"/>
      <w:szCs w:val="2"/>
    </w:rPr>
  </w:style>
  <w:style w:type="character" w:customStyle="1" w:styleId="Small">
    <w:name w:val="Small"/>
    <w:basedOn w:val="DefaultParagraphFont"/>
    <w:rsid w:val="002063BC"/>
    <w:rPr>
      <w:sz w:val="16"/>
    </w:rPr>
  </w:style>
  <w:style w:type="paragraph" w:customStyle="1" w:styleId="WideTable">
    <w:name w:val="Wide Table"/>
    <w:basedOn w:val="Normal"/>
    <w:rsid w:val="00206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3BC"/>
  </w:style>
  <w:style w:type="paragraph" w:styleId="Quote">
    <w:name w:val="Quote"/>
    <w:basedOn w:val="Heading1"/>
    <w:link w:val="QuoteChar"/>
    <w:qFormat/>
    <w:rsid w:val="00206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3BC"/>
    <w:pPr>
      <w:pageBreakBefore/>
    </w:pPr>
  </w:style>
  <w:style w:type="paragraph" w:customStyle="1" w:styleId="Border">
    <w:name w:val="Border"/>
    <w:basedOn w:val="Normal"/>
    <w:qFormat/>
    <w:rsid w:val="00206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3BC"/>
    <w:rPr>
      <w:u w:val="single"/>
    </w:rPr>
  </w:style>
  <w:style w:type="character" w:customStyle="1" w:styleId="BoldandItalics">
    <w:name w:val="Bold and Italics"/>
    <w:qFormat/>
    <w:rsid w:val="002063BC"/>
    <w:rPr>
      <w:b/>
      <w:i/>
      <w:u w:val="none"/>
    </w:rPr>
  </w:style>
  <w:style w:type="paragraph" w:styleId="BalloonText">
    <w:name w:val="Balloon Text"/>
    <w:basedOn w:val="Normal"/>
    <w:link w:val="BalloonTextChar"/>
    <w:rsid w:val="00206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3BC"/>
    <w:pPr>
      <w:spacing w:before="0" w:after="0"/>
    </w:pPr>
  </w:style>
  <w:style w:type="paragraph" w:customStyle="1" w:styleId="BodyTextBold">
    <w:name w:val="Body Text Bold"/>
    <w:basedOn w:val="BodyText"/>
    <w:qFormat/>
    <w:rsid w:val="002063BC"/>
    <w:rPr>
      <w:b/>
    </w:rPr>
  </w:style>
  <w:style w:type="character" w:styleId="Hyperlink">
    <w:name w:val="Hyperlink"/>
    <w:basedOn w:val="DefaultParagraphFont"/>
    <w:uiPriority w:val="99"/>
    <w:unhideWhenUsed/>
    <w:rsid w:val="00DF5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3238</Characters>
  <Application>Microsoft Office Word</Application>
  <DocSecurity>0</DocSecurity>
  <Lines>104</Lines>
  <Paragraphs>62</Paragraphs>
  <ScaleCrop>false</ScaleCrop>
  <Company>Author-it Software Corporation Ltd.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PSPGSD017 Assist self-management of government service offers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