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0216" w:rsidP="001002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PSPGSD015 Conduct government service delivery interviews</w:t>
      </w:r>
      <w:r>
        <w:fldChar w:fldCharType="end"/>
      </w:r>
    </w:p>
    <w:p w:rsidR="00100216" w:rsidP="00100216">
      <w:pPr>
        <w:pStyle w:val="Version"/>
        <w:sectPr w:rsidSect="008612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612BC" w:rsidP="008612BC">
      <w:pPr>
        <w:pStyle w:val="SuperHeading"/>
      </w:pPr>
      <w:r w:rsidRPr="008612BC">
        <w:t>Assessment Requirements for PSPGSD015 Conduct government service delivery interviews</w:t>
      </w:r>
    </w:p>
    <w:p w:rsidR="00000000" w:rsidRPr="008612BC" w:rsidP="008612BC">
      <w:pPr>
        <w:pStyle w:val="Heading1"/>
      </w:pPr>
      <w:bookmarkStart w:id="1" w:name="O_1216380"/>
      <w:bookmarkEnd w:id="1"/>
      <w:r w:rsidRPr="008612BC">
        <w:t>Modification History</w:t>
      </w:r>
    </w:p>
    <w:p w:rsidR="00000000" w:rsidRPr="008612BC" w:rsidP="00100216">
      <w:pPr>
        <w:pStyle w:val="BodyText"/>
      </w:pPr>
      <w:r w:rsidRPr="008612BC">
        <w:t>Supersedes and is equivalent to PSPGSD003 Conduct government service delivery interviews.</w:t>
      </w:r>
    </w:p>
    <w:p w:rsidR="00000000" w:rsidRPr="008612BC" w:rsidP="008612BC">
      <w:pPr>
        <w:pStyle w:val="Heading1"/>
      </w:pPr>
      <w:bookmarkStart w:id="2" w:name="O_1216381"/>
      <w:bookmarkEnd w:id="2"/>
      <w:r w:rsidRPr="008612BC">
        <w:t>Performance Evidence</w:t>
      </w:r>
    </w:p>
    <w:p w:rsidR="00000000" w:rsidRPr="008612BC" w:rsidP="00100216">
      <w:pPr>
        <w:pStyle w:val="BodyText"/>
      </w:pPr>
      <w:r w:rsidRPr="008612BC">
        <w:t>Evidence of the ability to complete tasks outlined in elements and performance criteria of this unit in the context of the job role, and on at least one occasion:</w:t>
      </w:r>
    </w:p>
    <w:p w:rsidR="00000000" w:rsidRPr="008612BC" w:rsidP="008612BC">
      <w:pPr>
        <w:pStyle w:val="ListBullet"/>
      </w:pPr>
      <w:r w:rsidRPr="008612BC">
        <w:t xml:space="preserve">read complex, formal documents including legislation and guidelines </w:t>
      </w:r>
    </w:p>
    <w:p w:rsidR="00000000" w:rsidRPr="008612BC" w:rsidP="008612BC">
      <w:pPr>
        <w:pStyle w:val="ListBullet"/>
      </w:pPr>
      <w:r w:rsidRPr="008612BC">
        <w:t>gather information usin</w:t>
      </w:r>
      <w:r w:rsidRPr="008612BC">
        <w:t>g communication strategies and questioning techniques</w:t>
      </w:r>
    </w:p>
    <w:p w:rsidR="00000000" w:rsidRPr="008612BC" w:rsidP="008612BC">
      <w:pPr>
        <w:pStyle w:val="ListBullet"/>
      </w:pPr>
      <w:r w:rsidRPr="008612BC">
        <w:t>identify and explain legislation requirements and entitlements using language, materials and support to address the individual needs of interviewee.</w:t>
      </w:r>
    </w:p>
    <w:p w:rsidR="00000000" w:rsidRPr="008612BC" w:rsidP="008612BC">
      <w:pPr>
        <w:pStyle w:val="AllowPageBreak"/>
      </w:pPr>
    </w:p>
    <w:p w:rsidR="00000000" w:rsidRPr="008612BC" w:rsidP="008612BC">
      <w:pPr>
        <w:pStyle w:val="Heading1"/>
      </w:pPr>
      <w:bookmarkStart w:id="3" w:name="O_1216382"/>
      <w:bookmarkEnd w:id="3"/>
      <w:r w:rsidRPr="008612BC">
        <w:t>Knowledge Evidence</w:t>
      </w:r>
    </w:p>
    <w:p w:rsidR="00000000" w:rsidRPr="008612BC" w:rsidP="00100216">
      <w:pPr>
        <w:pStyle w:val="BodyText"/>
      </w:pPr>
      <w:r w:rsidRPr="008612BC">
        <w:t>Demonstrated kn</w:t>
      </w:r>
      <w:r w:rsidRPr="008612BC">
        <w:t>owledge required to complete the tasks outlined in elements and performance criteria of this unit:</w:t>
      </w:r>
    </w:p>
    <w:p w:rsidR="00000000" w:rsidRPr="008612BC" w:rsidP="008612BC">
      <w:pPr>
        <w:pStyle w:val="ListBullet"/>
      </w:pPr>
      <w:r w:rsidRPr="008612BC">
        <w:t>applicant circumstances and complexity of needs in the context of government service delivery</w:t>
      </w:r>
    </w:p>
    <w:p w:rsidR="00000000" w:rsidRPr="008612BC" w:rsidP="008612BC">
      <w:pPr>
        <w:pStyle w:val="ListBullet"/>
      </w:pPr>
      <w:r w:rsidRPr="008612BC">
        <w:t xml:space="preserve">interview techniques </w:t>
      </w:r>
    </w:p>
    <w:p w:rsidR="00000000" w:rsidRPr="008612BC" w:rsidP="008612BC">
      <w:pPr>
        <w:pStyle w:val="ListBullet"/>
      </w:pPr>
      <w:r w:rsidRPr="008612BC">
        <w:t>communication methods suited to the audi</w:t>
      </w:r>
      <w:r w:rsidRPr="008612BC">
        <w:t xml:space="preserve">ence and workplace environment </w:t>
      </w:r>
    </w:p>
    <w:p w:rsidR="00000000" w:rsidRPr="008612BC" w:rsidP="008612BC">
      <w:pPr>
        <w:pStyle w:val="ListBullet"/>
      </w:pPr>
      <w:r w:rsidRPr="008612BC">
        <w:t>legislation, policy, procedures and protocols relating to government service delivery including:</w:t>
      </w:r>
    </w:p>
    <w:p w:rsidR="00000000" w:rsidRPr="008612BC" w:rsidP="008612BC">
      <w:pPr>
        <w:pStyle w:val="ListBullet2"/>
      </w:pPr>
      <w:r w:rsidRPr="008612BC">
        <w:t xml:space="preserve">legal requirements for conducting interviews </w:t>
      </w:r>
    </w:p>
    <w:p w:rsidR="00000000" w:rsidRPr="008612BC" w:rsidP="008612BC">
      <w:pPr>
        <w:pStyle w:val="ListBullet2"/>
      </w:pPr>
      <w:r w:rsidRPr="008612BC">
        <w:t xml:space="preserve">compliance requirements </w:t>
      </w:r>
    </w:p>
    <w:p w:rsidR="00000000" w:rsidRPr="008612BC" w:rsidP="008612BC">
      <w:pPr>
        <w:pStyle w:val="ListBullet2"/>
      </w:pPr>
      <w:r w:rsidRPr="008612BC">
        <w:t xml:space="preserve">identifying non-compliance and consequences </w:t>
      </w:r>
    </w:p>
    <w:p w:rsidR="00000000" w:rsidRPr="008612BC" w:rsidP="008612BC">
      <w:pPr>
        <w:pStyle w:val="ListBullet2"/>
      </w:pPr>
      <w:r w:rsidRPr="008612BC">
        <w:t>responding to individual requirements of applicants</w:t>
      </w:r>
    </w:p>
    <w:p w:rsidR="00000000" w:rsidRPr="008612BC" w:rsidP="008612BC">
      <w:pPr>
        <w:pStyle w:val="ListBullet2"/>
      </w:pPr>
      <w:r w:rsidRPr="008612BC">
        <w:t>issues and situations requiring referral to senior staff</w:t>
      </w:r>
    </w:p>
    <w:p w:rsidR="00000000" w:rsidRPr="008612BC" w:rsidP="008612BC">
      <w:pPr>
        <w:pStyle w:val="ListBullet2"/>
      </w:pPr>
      <w:r w:rsidRPr="008612BC">
        <w:t>privacy and information security, storage and handling.</w:t>
      </w:r>
    </w:p>
    <w:p w:rsidR="00000000" w:rsidRPr="008612BC" w:rsidP="008612BC">
      <w:pPr>
        <w:pStyle w:val="ListBullet2"/>
      </w:pPr>
      <w:r w:rsidRPr="008612BC">
        <w:t>work health and safety.</w:t>
      </w:r>
    </w:p>
    <w:p w:rsidR="00000000" w:rsidRPr="008612BC" w:rsidP="008612BC">
      <w:pPr>
        <w:pStyle w:val="AllowPageBreak"/>
      </w:pPr>
    </w:p>
    <w:p w:rsidR="00000000" w:rsidRPr="008612BC" w:rsidP="008612BC">
      <w:pPr>
        <w:pStyle w:val="Heading1"/>
      </w:pPr>
      <w:bookmarkStart w:id="4" w:name="O_1216383"/>
      <w:bookmarkEnd w:id="4"/>
      <w:r w:rsidRPr="008612BC">
        <w:t>Assessment Conditions</w:t>
      </w:r>
    </w:p>
    <w:p w:rsidR="00000000" w:rsidRPr="008612BC" w:rsidP="00100216">
      <w:pPr>
        <w:pStyle w:val="BodyText"/>
      </w:pPr>
      <w:r w:rsidRPr="008612BC">
        <w:t>Skills must be demonstrate</w:t>
      </w:r>
      <w:r w:rsidRPr="008612BC">
        <w:t xml:space="preserve">d in the workplace or in a simulated environment that reflects workplace conditions. </w:t>
      </w:r>
    </w:p>
    <w:p w:rsidR="00000000" w:rsidRPr="008612BC" w:rsidP="00100216">
      <w:pPr>
        <w:pStyle w:val="BodyText"/>
      </w:pPr>
      <w:r w:rsidRPr="008612BC">
        <w:t>Assessment must ensure access to:</w:t>
      </w:r>
    </w:p>
    <w:p w:rsidR="00000000" w:rsidRPr="008612BC" w:rsidP="008612BC">
      <w:pPr>
        <w:pStyle w:val="ListBullet"/>
      </w:pPr>
      <w:r w:rsidRPr="008612BC">
        <w:t>legislation, policy, procedures and protocols relating to government service delivery</w:t>
      </w:r>
    </w:p>
    <w:p w:rsidR="00000000" w:rsidRPr="008612BC" w:rsidP="008612BC">
      <w:pPr>
        <w:pStyle w:val="ListBullet"/>
      </w:pPr>
      <w:r w:rsidRPr="008612BC">
        <w:t>documentation used in government service delivery</w:t>
      </w:r>
      <w:r w:rsidRPr="008612BC">
        <w:t xml:space="preserve"> case studies and workplace scenarios to capture the circumstances encountered in interviews in the government service delivery environment</w:t>
      </w:r>
    </w:p>
    <w:p w:rsidR="00000000" w:rsidRPr="008612BC" w:rsidP="008612BC">
      <w:pPr>
        <w:pStyle w:val="ListBullet"/>
      </w:pPr>
      <w:r w:rsidRPr="008612BC">
        <w:t>resources and equipment of the working environment.</w:t>
      </w:r>
    </w:p>
    <w:p w:rsidR="00000000" w:rsidRPr="008612BC" w:rsidP="00100216">
      <w:pPr>
        <w:pStyle w:val="BodyText"/>
      </w:pPr>
      <w:r w:rsidRPr="008612BC">
        <w:t>Assessors must satisfy the Standards for Registered Training Org</w:t>
      </w:r>
      <w:r w:rsidRPr="008612BC">
        <w:t>anisations’ requirements for assessors.</w:t>
      </w:r>
    </w:p>
    <w:p w:rsidR="00000000" w:rsidRPr="008612BC" w:rsidP="008612BC">
      <w:pPr>
        <w:pStyle w:val="Heading1"/>
      </w:pPr>
      <w:bookmarkStart w:id="5" w:name="O_1216386"/>
      <w:bookmarkEnd w:id="5"/>
      <w:r w:rsidRPr="008612BC">
        <w:t>Links</w:t>
      </w:r>
    </w:p>
    <w:p w:rsidR="00000000" w:rsidRPr="008612BC" w:rsidP="00100216">
      <w:pPr>
        <w:pStyle w:val="BodyText"/>
      </w:pPr>
      <w:r w:rsidRPr="008612B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546A07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8612BC" w:rsidP="008612BC"/>
    <w:sectPr w:rsidSect="008612B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2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2BC" w:rsidRPr="00100216" w:rsidP="001002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2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216" w:rsidP="008612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00216" w:rsidP="008612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00216" w:rsidP="008612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2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2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612BC" w:rsidRPr="00100216" w:rsidP="001002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2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216" w:rsidRPr="002D2AF8" w:rsidP="008612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PSPGSD015 Conduct government service delivery interviews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100216" w:rsidP="008612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B6C53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BDCC8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69247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12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12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12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12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12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12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12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12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12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12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12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12BC"/>
  </w:style>
  <w:style w:type="character" w:customStyle="1" w:styleId="Heading1Char">
    <w:name w:val="Heading 1 Char"/>
    <w:basedOn w:val="DefaultParagraphFont"/>
    <w:link w:val="Heading1"/>
    <w:rsid w:val="008612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12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12B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612B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612B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612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612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612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12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12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12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12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12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12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12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12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12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12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12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12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12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12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12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12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12B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612B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612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612BC"/>
    <w:rPr>
      <w:b/>
      <w:spacing w:val="0"/>
    </w:rPr>
  </w:style>
  <w:style w:type="paragraph" w:customStyle="1" w:styleId="SuperTitle">
    <w:name w:val="SuperTitle"/>
    <w:basedOn w:val="Title"/>
    <w:rsid w:val="008612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12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12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612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12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12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12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12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12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12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12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12B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612BC"/>
    <w:rPr>
      <w:i/>
    </w:rPr>
  </w:style>
  <w:style w:type="paragraph" w:styleId="Caption">
    <w:name w:val="caption"/>
    <w:basedOn w:val="BodyText"/>
    <w:next w:val="Normal"/>
    <w:qFormat/>
    <w:rsid w:val="008612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12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12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12BC"/>
  </w:style>
  <w:style w:type="paragraph" w:styleId="TableofFigures">
    <w:name w:val="table of figures"/>
    <w:basedOn w:val="Normal"/>
    <w:next w:val="Normal"/>
    <w:semiHidden/>
    <w:rsid w:val="008612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12B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612BC"/>
    <w:rPr>
      <w:rFonts w:ascii="Wingdings" w:hAnsi="Wingdings"/>
    </w:rPr>
  </w:style>
  <w:style w:type="paragraph" w:customStyle="1" w:styleId="TableHeading">
    <w:name w:val="Table Heading"/>
    <w:basedOn w:val="HeadingBase"/>
    <w:rsid w:val="008612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12BC"/>
    <w:rPr>
      <w:color w:val="0033CC"/>
      <w:u w:val="none"/>
    </w:rPr>
  </w:style>
  <w:style w:type="paragraph" w:customStyle="1" w:styleId="BodyTextRight">
    <w:name w:val="Body Text Right"/>
    <w:basedOn w:val="BodyText"/>
    <w:rsid w:val="008612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12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12B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12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12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12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12BC"/>
    <w:rPr>
      <w:sz w:val="32"/>
    </w:rPr>
  </w:style>
  <w:style w:type="paragraph" w:customStyle="1" w:styleId="HeadingProcedure">
    <w:name w:val="Heading Procedure"/>
    <w:basedOn w:val="HeadingBase"/>
    <w:next w:val="Normal"/>
    <w:rsid w:val="008612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12BC"/>
    <w:pPr>
      <w:spacing w:before="60" w:after="60"/>
    </w:pPr>
  </w:style>
  <w:style w:type="paragraph" w:styleId="ListContinue">
    <w:name w:val="List Continue"/>
    <w:basedOn w:val="List"/>
    <w:rsid w:val="008612BC"/>
    <w:pPr>
      <w:ind w:firstLine="0"/>
    </w:pPr>
  </w:style>
  <w:style w:type="paragraph" w:customStyle="1" w:styleId="ListNote">
    <w:name w:val="List Note"/>
    <w:basedOn w:val="List"/>
    <w:rsid w:val="008612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12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12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12BC"/>
    <w:rPr>
      <w:rFonts w:ascii="Courier New" w:hAnsi="Courier New"/>
    </w:rPr>
  </w:style>
  <w:style w:type="paragraph" w:customStyle="1" w:styleId="NoteBullet">
    <w:name w:val="Note Bullet"/>
    <w:basedOn w:val="Note"/>
    <w:rsid w:val="008612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12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12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12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12B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612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12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12BC"/>
    <w:rPr>
      <w:b/>
      <w:smallCaps/>
    </w:rPr>
  </w:style>
  <w:style w:type="paragraph" w:customStyle="1" w:styleId="TableListNumber">
    <w:name w:val="Table List Number"/>
    <w:basedOn w:val="ListNumber"/>
    <w:rsid w:val="008612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12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12BC"/>
    <w:pPr>
      <w:numPr>
        <w:numId w:val="9"/>
      </w:numPr>
    </w:pPr>
  </w:style>
  <w:style w:type="paragraph" w:customStyle="1" w:styleId="ListAlpha2">
    <w:name w:val="List Alpha 2"/>
    <w:basedOn w:val="List2"/>
    <w:rsid w:val="008612BC"/>
    <w:pPr>
      <w:numPr>
        <w:numId w:val="8"/>
      </w:numPr>
    </w:pPr>
  </w:style>
  <w:style w:type="paragraph" w:styleId="List2">
    <w:name w:val="List 2"/>
    <w:basedOn w:val="BodyText"/>
    <w:rsid w:val="008612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12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12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12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612B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612B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612BC"/>
    <w:pPr>
      <w:numPr>
        <w:numId w:val="4"/>
      </w:numPr>
    </w:pPr>
  </w:style>
  <w:style w:type="paragraph" w:styleId="ListContinue2">
    <w:name w:val="List Continue 2"/>
    <w:basedOn w:val="List2"/>
    <w:rsid w:val="008612BC"/>
    <w:pPr>
      <w:ind w:firstLine="0"/>
    </w:pPr>
  </w:style>
  <w:style w:type="paragraph" w:styleId="ListContinue3">
    <w:name w:val="List Continue 3"/>
    <w:basedOn w:val="List3"/>
    <w:rsid w:val="008612BC"/>
    <w:pPr>
      <w:ind w:left="1021" w:firstLine="0"/>
    </w:pPr>
  </w:style>
  <w:style w:type="paragraph" w:styleId="ListContinue4">
    <w:name w:val="List Continue 4"/>
    <w:basedOn w:val="List4"/>
    <w:rsid w:val="008612BC"/>
    <w:pPr>
      <w:ind w:firstLine="0"/>
    </w:pPr>
  </w:style>
  <w:style w:type="paragraph" w:styleId="ListContinue5">
    <w:name w:val="List Continue 5"/>
    <w:basedOn w:val="List5"/>
    <w:rsid w:val="008612BC"/>
    <w:pPr>
      <w:ind w:firstLine="0"/>
    </w:pPr>
  </w:style>
  <w:style w:type="paragraph" w:styleId="ListNumber3">
    <w:name w:val="List Number 3"/>
    <w:basedOn w:val="List3"/>
    <w:rsid w:val="008612BC"/>
    <w:pPr>
      <w:numPr>
        <w:numId w:val="5"/>
      </w:numPr>
    </w:pPr>
  </w:style>
  <w:style w:type="paragraph" w:styleId="ListNumber4">
    <w:name w:val="List Number 4"/>
    <w:basedOn w:val="List4"/>
    <w:rsid w:val="008612BC"/>
    <w:pPr>
      <w:numPr>
        <w:numId w:val="6"/>
      </w:numPr>
    </w:pPr>
  </w:style>
  <w:style w:type="paragraph" w:styleId="ListNumber5">
    <w:name w:val="List Number 5"/>
    <w:basedOn w:val="List5"/>
    <w:rsid w:val="008612BC"/>
    <w:pPr>
      <w:numPr>
        <w:numId w:val="7"/>
      </w:numPr>
    </w:pPr>
  </w:style>
  <w:style w:type="paragraph" w:styleId="BlockText">
    <w:name w:val="Block Text"/>
    <w:basedOn w:val="Normal"/>
    <w:rsid w:val="008612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12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12BC"/>
    <w:rPr>
      <w:sz w:val="16"/>
      <w:vertAlign w:val="superscript"/>
    </w:rPr>
  </w:style>
  <w:style w:type="character" w:customStyle="1" w:styleId="Symbols">
    <w:name w:val="Symbols"/>
    <w:basedOn w:val="DefaultParagraphFont"/>
    <w:rsid w:val="008612BC"/>
    <w:rPr>
      <w:rFonts w:ascii="Symbol" w:hAnsi="Symbol"/>
    </w:rPr>
  </w:style>
  <w:style w:type="character" w:customStyle="1" w:styleId="MenuOptions">
    <w:name w:val="Menu Options"/>
    <w:basedOn w:val="DefaultParagraphFont"/>
    <w:rsid w:val="008612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12BC"/>
    <w:rPr>
      <w:b/>
    </w:rPr>
  </w:style>
  <w:style w:type="character" w:customStyle="1" w:styleId="Underlined">
    <w:name w:val="Underlined"/>
    <w:basedOn w:val="DefaultParagraphFont"/>
    <w:rsid w:val="008612BC"/>
    <w:rPr>
      <w:u w:val="single"/>
    </w:rPr>
  </w:style>
  <w:style w:type="paragraph" w:customStyle="1" w:styleId="TableBodyTextRight">
    <w:name w:val="Table Body Text Right"/>
    <w:basedOn w:val="TableBodyText"/>
    <w:rsid w:val="008612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12BC"/>
    <w:rPr>
      <w:sz w:val="18"/>
    </w:rPr>
  </w:style>
  <w:style w:type="paragraph" w:customStyle="1" w:styleId="BodySmallRight">
    <w:name w:val="Body Small Right"/>
    <w:basedOn w:val="BodyTextRight"/>
    <w:rsid w:val="008612BC"/>
    <w:rPr>
      <w:sz w:val="18"/>
      <w:szCs w:val="18"/>
    </w:rPr>
  </w:style>
  <w:style w:type="paragraph" w:customStyle="1" w:styleId="MarginEdition">
    <w:name w:val="Margin Edition"/>
    <w:basedOn w:val="MarginNote"/>
    <w:rsid w:val="008612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12BC"/>
    <w:rPr>
      <w:sz w:val="2"/>
      <w:szCs w:val="2"/>
    </w:rPr>
  </w:style>
  <w:style w:type="character" w:customStyle="1" w:styleId="Small">
    <w:name w:val="Small"/>
    <w:basedOn w:val="DefaultParagraphFont"/>
    <w:rsid w:val="008612BC"/>
    <w:rPr>
      <w:sz w:val="16"/>
    </w:rPr>
  </w:style>
  <w:style w:type="paragraph" w:customStyle="1" w:styleId="WideTable">
    <w:name w:val="Wide Table"/>
    <w:basedOn w:val="Normal"/>
    <w:rsid w:val="008612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12BC"/>
  </w:style>
  <w:style w:type="paragraph" w:styleId="Quote">
    <w:name w:val="Quote"/>
    <w:basedOn w:val="Heading1"/>
    <w:link w:val="QuoteChar"/>
    <w:qFormat/>
    <w:rsid w:val="008612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12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12BC"/>
    <w:pPr>
      <w:pageBreakBefore/>
    </w:pPr>
  </w:style>
  <w:style w:type="paragraph" w:customStyle="1" w:styleId="Border">
    <w:name w:val="Border"/>
    <w:basedOn w:val="Normal"/>
    <w:qFormat/>
    <w:rsid w:val="008612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12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12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12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12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12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12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12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12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12BC"/>
    <w:rPr>
      <w:u w:val="single"/>
    </w:rPr>
  </w:style>
  <w:style w:type="character" w:customStyle="1" w:styleId="BoldandItalics">
    <w:name w:val="Bold and Italics"/>
    <w:qFormat/>
    <w:rsid w:val="008612BC"/>
    <w:rPr>
      <w:b/>
      <w:i/>
      <w:u w:val="none"/>
    </w:rPr>
  </w:style>
  <w:style w:type="paragraph" w:styleId="BalloonText">
    <w:name w:val="Balloon Text"/>
    <w:basedOn w:val="Normal"/>
    <w:link w:val="BalloonTextChar"/>
    <w:rsid w:val="008612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12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12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12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12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12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612BC"/>
    <w:pPr>
      <w:spacing w:before="0" w:after="0"/>
    </w:pPr>
  </w:style>
  <w:style w:type="paragraph" w:customStyle="1" w:styleId="BodyTextBold">
    <w:name w:val="Body Text Bold"/>
    <w:basedOn w:val="BodyText"/>
    <w:qFormat/>
    <w:rsid w:val="008612BC"/>
    <w:rPr>
      <w:b/>
    </w:rPr>
  </w:style>
  <w:style w:type="character" w:styleId="Hyperlink">
    <w:name w:val="Hyperlink"/>
    <w:basedOn w:val="DefaultParagraphFont"/>
    <w:uiPriority w:val="99"/>
    <w:unhideWhenUsed/>
    <w:rsid w:val="001002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294</Words>
  <Characters>2124</Characters>
  <Application>Microsoft Office Word</Application>
  <DocSecurity>0</DocSecurity>
  <Lines>55</Lines>
  <Paragraphs>38</Paragraphs>
  <ScaleCrop>false</ScaleCrop>
  <Company>Author-it Software Corporation Ltd.</Company>
  <LinksUpToDate>false</LinksUpToDate>
  <CharactersWithSpaces>2380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PSPGSD015 Conduct government service delivery interviews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2022-11-21T09:01:00Z</dcterms:created>
  <dcterms:modified xsi:type="dcterms:W3CDTF">2022-11-21T09:01:00Z</dcterms:modified>
</cp:coreProperties>
</file>