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262A" w:rsidP="006026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PSPGSD008 Assist government service recipients with complex needs</w:t>
      </w:r>
      <w:r>
        <w:fldChar w:fldCharType="end"/>
      </w:r>
    </w:p>
    <w:p w:rsidR="0060262A" w:rsidP="0060262A">
      <w:pPr>
        <w:pStyle w:val="Version"/>
        <w:sectPr w:rsidSect="000263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6380" w:rsidP="00026380">
      <w:pPr>
        <w:pStyle w:val="SuperHeading"/>
      </w:pPr>
      <w:r w:rsidRPr="00026380">
        <w:t>Assessment Requirements for PSPGSD008 Assist government service recipients with complex needs</w:t>
      </w:r>
    </w:p>
    <w:p w:rsidR="00000000" w:rsidRPr="00026380" w:rsidP="00026380">
      <w:pPr>
        <w:pStyle w:val="Heading1"/>
      </w:pPr>
      <w:bookmarkStart w:id="1" w:name="O_820501"/>
      <w:bookmarkEnd w:id="1"/>
      <w:r w:rsidRPr="000263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602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380">
            <w:pPr>
              <w:pStyle w:val="TableHeading"/>
              <w:rPr>
                <w:lang w:val="en-NZ"/>
              </w:rPr>
            </w:pPr>
            <w:r w:rsidRPr="00026380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380">
            <w:pPr>
              <w:pStyle w:val="TableHeading"/>
              <w:rPr>
                <w:lang w:val="en-NZ"/>
              </w:rPr>
            </w:pPr>
            <w:r w:rsidRPr="00026380">
              <w:t>Comments</w:t>
            </w:r>
          </w:p>
        </w:tc>
      </w:tr>
      <w:tr w:rsidTr="00602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380">
            <w:pPr>
              <w:pStyle w:val="BodyText"/>
              <w:rPr>
                <w:lang w:val="en-NZ"/>
              </w:rPr>
            </w:pPr>
            <w:r w:rsidRPr="00026380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380" w:rsidP="00026380">
            <w:pPr>
              <w:pStyle w:val="BodyText"/>
            </w:pPr>
            <w:r w:rsidRPr="00026380">
              <w:t xml:space="preserve">These Assessment Requirements were released in PSP Public Sector Training Package release 1.0 and meet the Standards for Training Packages. </w:t>
            </w:r>
          </w:p>
          <w:p w:rsidR="00000000" w:rsidRPr="00026380" w:rsidP="00026380">
            <w:pPr>
              <w:pStyle w:val="BodyText"/>
            </w:pPr>
          </w:p>
          <w:p w:rsidR="00000000" w:rsidRPr="00026380" w:rsidP="00026380">
            <w:pPr>
              <w:pStyle w:val="ListBullet"/>
            </w:pPr>
            <w:r w:rsidRPr="00026380">
              <w:t>Assessment Requirements created drawing upon specified assessment information from superseded unit</w:t>
            </w:r>
          </w:p>
        </w:tc>
      </w:tr>
    </w:tbl>
    <w:p w:rsidR="00000000" w:rsidRPr="00026380" w:rsidP="00026380">
      <w:pPr>
        <w:pStyle w:val="BodyText"/>
      </w:pPr>
    </w:p>
    <w:p w:rsidR="00000000" w:rsidRPr="00026380" w:rsidP="00026380">
      <w:pPr>
        <w:pStyle w:val="AllowPageBreak"/>
      </w:pPr>
    </w:p>
    <w:p w:rsidR="00000000" w:rsidRPr="00026380" w:rsidP="00026380">
      <w:pPr>
        <w:pStyle w:val="Heading1"/>
      </w:pPr>
      <w:bookmarkStart w:id="2" w:name="O_820502"/>
      <w:bookmarkEnd w:id="2"/>
      <w:r w:rsidRPr="00026380">
        <w:t>Performance Evidence</w:t>
      </w:r>
    </w:p>
    <w:p w:rsidR="00000000" w:rsidRPr="00026380" w:rsidP="0060262A">
      <w:pPr>
        <w:pStyle w:val="BodyText"/>
      </w:pPr>
      <w:r w:rsidRPr="00026380">
        <w:t xml:space="preserve">Evidence required to demonstrate competence must satisfy all of the requirements of the elements and performance criteria. If not otherwise specified </w:t>
      </w:r>
      <w:r w:rsidRPr="00026380">
        <w:t>the candidate must demonstrate evidence of performance of the following on at least one occasion.</w:t>
      </w:r>
    </w:p>
    <w:p w:rsidR="00000000" w:rsidRPr="00026380" w:rsidP="00026380">
      <w:pPr>
        <w:pStyle w:val="ListBullet"/>
      </w:pPr>
      <w:r w:rsidRPr="00026380">
        <w:t>working with government service recipients with complex needs</w:t>
      </w:r>
    </w:p>
    <w:p w:rsidR="00000000" w:rsidRPr="00026380" w:rsidP="00026380">
      <w:pPr>
        <w:pStyle w:val="ListBullet"/>
      </w:pPr>
      <w:r w:rsidRPr="00026380">
        <w:t>communicating with diverse audiences for purposes including liaison, referral, determining goal</w:t>
      </w:r>
      <w:r w:rsidRPr="00026380">
        <w:t>s</w:t>
      </w:r>
    </w:p>
    <w:p w:rsidR="00000000" w:rsidRPr="00026380" w:rsidP="00026380">
      <w:pPr>
        <w:pStyle w:val="ListBullet"/>
      </w:pPr>
      <w:r w:rsidRPr="00026380">
        <w:t>working with people from diverse backgrounds</w:t>
      </w:r>
    </w:p>
    <w:p w:rsidR="00000000" w:rsidRPr="00026380" w:rsidP="00026380">
      <w:pPr>
        <w:pStyle w:val="ListBullet"/>
      </w:pPr>
      <w:r w:rsidRPr="00026380">
        <w:t>providing individualised service</w:t>
      </w:r>
    </w:p>
    <w:p w:rsidR="00000000" w:rsidRPr="00026380" w:rsidP="00026380">
      <w:pPr>
        <w:pStyle w:val="AllowPageBreak"/>
      </w:pPr>
    </w:p>
    <w:p w:rsidR="00000000" w:rsidRPr="00026380" w:rsidP="00026380">
      <w:pPr>
        <w:pStyle w:val="Heading1"/>
      </w:pPr>
      <w:bookmarkStart w:id="3" w:name="O_820503"/>
      <w:bookmarkEnd w:id="3"/>
      <w:r w:rsidRPr="00026380">
        <w:t>Knowledge Evidence</w:t>
      </w:r>
    </w:p>
    <w:p w:rsidR="00000000" w:rsidRPr="00026380" w:rsidP="0060262A">
      <w:pPr>
        <w:pStyle w:val="BodyText"/>
      </w:pPr>
      <w:r w:rsidRPr="00026380">
        <w:t xml:space="preserve">Evidence required to demonstrate competence must satisfy all of the requirements of the elements and performance criteria. If not otherwise </w:t>
      </w:r>
      <w:r w:rsidRPr="00026380">
        <w:t>specified the depth of knowledge demonstrated must be appropriate to the job context of the candidate.</w:t>
      </w:r>
    </w:p>
    <w:p w:rsidR="00000000" w:rsidRPr="00026380" w:rsidP="00026380">
      <w:pPr>
        <w:pStyle w:val="ListBullet"/>
      </w:pPr>
      <w:r w:rsidRPr="00026380">
        <w:t>the range of circumstances and complexity of needs in the context of government service delivery</w:t>
      </w:r>
    </w:p>
    <w:p w:rsidR="00000000" w:rsidRPr="00026380" w:rsidP="00026380">
      <w:pPr>
        <w:pStyle w:val="ListBullet"/>
      </w:pPr>
      <w:r w:rsidRPr="00026380">
        <w:t>complex barriers to social and economic participation</w:t>
      </w:r>
    </w:p>
    <w:p w:rsidR="00000000" w:rsidRPr="00026380" w:rsidP="00026380">
      <w:pPr>
        <w:pStyle w:val="ListBullet"/>
      </w:pPr>
      <w:r w:rsidRPr="00026380">
        <w:t>p</w:t>
      </w:r>
      <w:r w:rsidRPr="00026380">
        <w:t xml:space="preserve">artnerships that will assist government service recipients with complex needs </w:t>
      </w:r>
    </w:p>
    <w:p w:rsidR="00000000" w:rsidRPr="00026380" w:rsidP="00026380">
      <w:pPr>
        <w:pStyle w:val="ListBullet"/>
      </w:pPr>
      <w:r w:rsidRPr="00026380">
        <w:t>individualised plans</w:t>
      </w:r>
    </w:p>
    <w:p w:rsidR="00000000" w:rsidRPr="00026380" w:rsidP="00026380">
      <w:pPr>
        <w:pStyle w:val="ListBullet"/>
      </w:pPr>
      <w:r w:rsidRPr="00026380">
        <w:t>legislation, policy, procedures and protocols relating to government service delivery, including work health and safety and environment</w:t>
      </w:r>
    </w:p>
    <w:p w:rsidR="00000000" w:rsidRPr="00026380" w:rsidP="00026380">
      <w:pPr>
        <w:pStyle w:val="AllowPageBreak"/>
      </w:pPr>
    </w:p>
    <w:p w:rsidR="00000000" w:rsidRPr="00026380" w:rsidP="00026380">
      <w:pPr>
        <w:pStyle w:val="Heading1"/>
      </w:pPr>
      <w:bookmarkStart w:id="4" w:name="O_820504"/>
      <w:bookmarkEnd w:id="4"/>
      <w:r w:rsidRPr="00026380">
        <w:t>Ass</w:t>
      </w:r>
      <w:r w:rsidRPr="00026380">
        <w:t>essment Conditions</w:t>
      </w:r>
    </w:p>
    <w:p w:rsidR="00000000" w:rsidRPr="00026380" w:rsidP="0060262A">
      <w:pPr>
        <w:pStyle w:val="BodyText"/>
      </w:pPr>
      <w:r w:rsidRPr="00026380">
        <w:t xml:space="preserve">This unit contains no specific industry-mandated assessment conditions. Guidance on suggested and recommended conditions and methods can be found in the Implementation Guide. </w:t>
      </w:r>
    </w:p>
    <w:p w:rsidR="0060262A" w:rsidP="0060262A">
      <w:pPr>
        <w:pStyle w:val="BodyText"/>
      </w:pPr>
      <w:r w:rsidRPr="00026380">
        <w:t>Assessors must satisfy the NVR/AQTF mandatory competency req</w:t>
      </w:r>
      <w:r w:rsidRPr="00026380">
        <w:t>uirements for assessors.</w:t>
      </w:r>
    </w:p>
    <w:p w:rsidR="00000000" w:rsidRPr="00026380" w:rsidP="00026380">
      <w:pPr>
        <w:pStyle w:val="Heading1"/>
      </w:pPr>
      <w:bookmarkStart w:id="5" w:name="O_820507"/>
      <w:bookmarkEnd w:id="5"/>
      <w:r w:rsidRPr="00026380">
        <w:t>Links</w:t>
      </w:r>
    </w:p>
    <w:p w:rsidR="00000000" w:rsidRPr="00026380" w:rsidP="0060262A">
      <w:pPr>
        <w:pStyle w:val="BodyText"/>
      </w:pPr>
      <w:r w:rsidRPr="000263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B4DF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26380" w:rsidP="0060262A">
      <w:pPr>
        <w:pStyle w:val="BodyText"/>
      </w:pPr>
      <w:r w:rsidRPr="000263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B4DF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26380" w:rsidP="0060262A">
      <w:pPr>
        <w:pStyle w:val="BodyText"/>
      </w:pPr>
      <w:r w:rsidRPr="000263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B4DF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26380" w:rsidP="00026380"/>
    <w:sectPr w:rsidSect="000263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3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380" w:rsidRPr="0060262A" w:rsidP="006026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3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2A" w:rsidP="000263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262A" w:rsidP="000263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0262A" w:rsidP="000263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3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6380" w:rsidRPr="0060262A" w:rsidP="006026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3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2A" w:rsidRPr="002D2AF8" w:rsidP="000263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PSPGSD008 Assist government service recipients with complex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60262A" w:rsidP="000263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620E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A28E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3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63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63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63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63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63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63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63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63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63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63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6380"/>
  </w:style>
  <w:style w:type="character" w:customStyle="1" w:styleId="Heading1Char">
    <w:name w:val="Heading 1 Char"/>
    <w:basedOn w:val="DefaultParagraphFont"/>
    <w:link w:val="Heading1"/>
    <w:rsid w:val="000263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63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63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638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263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2638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263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63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63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63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63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63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63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63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63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63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63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63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63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63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63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63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63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63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63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63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63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6380"/>
    <w:rPr>
      <w:b/>
      <w:spacing w:val="0"/>
    </w:rPr>
  </w:style>
  <w:style w:type="paragraph" w:customStyle="1" w:styleId="SuperTitle">
    <w:name w:val="SuperTitle"/>
    <w:basedOn w:val="Title"/>
    <w:rsid w:val="000263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63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63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63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63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63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63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63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63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63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63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63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63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6380"/>
    <w:rPr>
      <w:i/>
    </w:rPr>
  </w:style>
  <w:style w:type="paragraph" w:styleId="Caption">
    <w:name w:val="caption"/>
    <w:basedOn w:val="BodyText"/>
    <w:next w:val="Normal"/>
    <w:qFormat/>
    <w:rsid w:val="000263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63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63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6380"/>
  </w:style>
  <w:style w:type="paragraph" w:styleId="TableofFigures">
    <w:name w:val="table of figures"/>
    <w:basedOn w:val="Normal"/>
    <w:next w:val="Normal"/>
    <w:semiHidden/>
    <w:rsid w:val="000263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63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6380"/>
    <w:rPr>
      <w:rFonts w:ascii="Wingdings" w:hAnsi="Wingdings"/>
    </w:rPr>
  </w:style>
  <w:style w:type="character" w:customStyle="1" w:styleId="HotSpot">
    <w:name w:val="HotSpot"/>
    <w:rsid w:val="00026380"/>
    <w:rPr>
      <w:color w:val="0033CC"/>
      <w:u w:val="none"/>
    </w:rPr>
  </w:style>
  <w:style w:type="paragraph" w:customStyle="1" w:styleId="BodyTextRight">
    <w:name w:val="Body Text Right"/>
    <w:basedOn w:val="BodyText"/>
    <w:rsid w:val="000263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63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63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63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63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63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6380"/>
    <w:rPr>
      <w:sz w:val="32"/>
    </w:rPr>
  </w:style>
  <w:style w:type="paragraph" w:customStyle="1" w:styleId="HeadingProcedure">
    <w:name w:val="Heading Procedure"/>
    <w:basedOn w:val="HeadingBase"/>
    <w:next w:val="Normal"/>
    <w:rsid w:val="000263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6380"/>
    <w:pPr>
      <w:spacing w:before="60" w:after="60"/>
    </w:pPr>
  </w:style>
  <w:style w:type="paragraph" w:styleId="ListContinue">
    <w:name w:val="List Continue"/>
    <w:basedOn w:val="List"/>
    <w:rsid w:val="00026380"/>
    <w:pPr>
      <w:ind w:firstLine="0"/>
    </w:pPr>
  </w:style>
  <w:style w:type="paragraph" w:customStyle="1" w:styleId="ListNote">
    <w:name w:val="List Note"/>
    <w:basedOn w:val="List"/>
    <w:rsid w:val="000263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63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63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6380"/>
    <w:rPr>
      <w:rFonts w:ascii="Courier New" w:hAnsi="Courier New"/>
    </w:rPr>
  </w:style>
  <w:style w:type="paragraph" w:customStyle="1" w:styleId="NoteBullet">
    <w:name w:val="Note Bullet"/>
    <w:basedOn w:val="Note"/>
    <w:rsid w:val="000263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63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63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63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63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63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63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6380"/>
    <w:rPr>
      <w:b/>
      <w:smallCaps/>
    </w:rPr>
  </w:style>
  <w:style w:type="paragraph" w:customStyle="1" w:styleId="TableListNumber">
    <w:name w:val="Table List Number"/>
    <w:basedOn w:val="ListNumber"/>
    <w:rsid w:val="000263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63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6380"/>
    <w:pPr>
      <w:numPr>
        <w:numId w:val="8"/>
      </w:numPr>
    </w:pPr>
  </w:style>
  <w:style w:type="paragraph" w:customStyle="1" w:styleId="ListAlpha2">
    <w:name w:val="List Alpha 2"/>
    <w:basedOn w:val="List2"/>
    <w:rsid w:val="00026380"/>
    <w:pPr>
      <w:numPr>
        <w:numId w:val="7"/>
      </w:numPr>
    </w:pPr>
  </w:style>
  <w:style w:type="paragraph" w:styleId="List2">
    <w:name w:val="List 2"/>
    <w:basedOn w:val="BodyText"/>
    <w:rsid w:val="000263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63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63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63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63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63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6380"/>
    <w:pPr>
      <w:numPr>
        <w:numId w:val="3"/>
      </w:numPr>
    </w:pPr>
  </w:style>
  <w:style w:type="paragraph" w:styleId="ListContinue2">
    <w:name w:val="List Continue 2"/>
    <w:basedOn w:val="List2"/>
    <w:rsid w:val="00026380"/>
    <w:pPr>
      <w:ind w:firstLine="0"/>
    </w:pPr>
  </w:style>
  <w:style w:type="paragraph" w:styleId="ListContinue3">
    <w:name w:val="List Continue 3"/>
    <w:basedOn w:val="List3"/>
    <w:rsid w:val="00026380"/>
    <w:pPr>
      <w:ind w:left="1021" w:firstLine="0"/>
    </w:pPr>
  </w:style>
  <w:style w:type="paragraph" w:styleId="ListContinue4">
    <w:name w:val="List Continue 4"/>
    <w:basedOn w:val="List4"/>
    <w:rsid w:val="00026380"/>
    <w:pPr>
      <w:ind w:firstLine="0"/>
    </w:pPr>
  </w:style>
  <w:style w:type="paragraph" w:styleId="ListContinue5">
    <w:name w:val="List Continue 5"/>
    <w:basedOn w:val="List5"/>
    <w:rsid w:val="00026380"/>
    <w:pPr>
      <w:ind w:firstLine="0"/>
    </w:pPr>
  </w:style>
  <w:style w:type="paragraph" w:styleId="ListNumber3">
    <w:name w:val="List Number 3"/>
    <w:basedOn w:val="List3"/>
    <w:rsid w:val="00026380"/>
    <w:pPr>
      <w:numPr>
        <w:numId w:val="4"/>
      </w:numPr>
    </w:pPr>
  </w:style>
  <w:style w:type="paragraph" w:styleId="ListNumber4">
    <w:name w:val="List Number 4"/>
    <w:basedOn w:val="List4"/>
    <w:rsid w:val="00026380"/>
    <w:pPr>
      <w:numPr>
        <w:numId w:val="5"/>
      </w:numPr>
    </w:pPr>
  </w:style>
  <w:style w:type="paragraph" w:styleId="ListNumber5">
    <w:name w:val="List Number 5"/>
    <w:basedOn w:val="List5"/>
    <w:rsid w:val="00026380"/>
    <w:pPr>
      <w:numPr>
        <w:numId w:val="6"/>
      </w:numPr>
    </w:pPr>
  </w:style>
  <w:style w:type="paragraph" w:styleId="BlockText">
    <w:name w:val="Block Text"/>
    <w:basedOn w:val="Normal"/>
    <w:rsid w:val="000263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63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6380"/>
    <w:rPr>
      <w:sz w:val="16"/>
      <w:vertAlign w:val="superscript"/>
    </w:rPr>
  </w:style>
  <w:style w:type="character" w:customStyle="1" w:styleId="Symbols">
    <w:name w:val="Symbols"/>
    <w:basedOn w:val="DefaultParagraphFont"/>
    <w:rsid w:val="00026380"/>
    <w:rPr>
      <w:rFonts w:ascii="Symbol" w:hAnsi="Symbol"/>
    </w:rPr>
  </w:style>
  <w:style w:type="character" w:customStyle="1" w:styleId="MenuOptions">
    <w:name w:val="Menu Options"/>
    <w:basedOn w:val="DefaultParagraphFont"/>
    <w:rsid w:val="000263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6380"/>
    <w:rPr>
      <w:b/>
    </w:rPr>
  </w:style>
  <w:style w:type="character" w:customStyle="1" w:styleId="Underlined">
    <w:name w:val="Underlined"/>
    <w:basedOn w:val="DefaultParagraphFont"/>
    <w:rsid w:val="00026380"/>
    <w:rPr>
      <w:u w:val="single"/>
    </w:rPr>
  </w:style>
  <w:style w:type="paragraph" w:customStyle="1" w:styleId="TableBodyTextRight">
    <w:name w:val="Table Body Text Right"/>
    <w:basedOn w:val="TableBodyText"/>
    <w:rsid w:val="000263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6380"/>
    <w:rPr>
      <w:sz w:val="18"/>
    </w:rPr>
  </w:style>
  <w:style w:type="paragraph" w:customStyle="1" w:styleId="BodySmallRight">
    <w:name w:val="Body Small Right"/>
    <w:basedOn w:val="BodyTextRight"/>
    <w:rsid w:val="00026380"/>
    <w:rPr>
      <w:sz w:val="18"/>
      <w:szCs w:val="18"/>
    </w:rPr>
  </w:style>
  <w:style w:type="paragraph" w:customStyle="1" w:styleId="MarginEdition">
    <w:name w:val="Margin Edition"/>
    <w:basedOn w:val="MarginNote"/>
    <w:rsid w:val="000263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6380"/>
    <w:rPr>
      <w:sz w:val="2"/>
      <w:szCs w:val="2"/>
    </w:rPr>
  </w:style>
  <w:style w:type="character" w:customStyle="1" w:styleId="Small">
    <w:name w:val="Small"/>
    <w:basedOn w:val="DefaultParagraphFont"/>
    <w:rsid w:val="00026380"/>
    <w:rPr>
      <w:sz w:val="16"/>
    </w:rPr>
  </w:style>
  <w:style w:type="paragraph" w:customStyle="1" w:styleId="WideTable">
    <w:name w:val="Wide Table"/>
    <w:basedOn w:val="Normal"/>
    <w:rsid w:val="000263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6380"/>
  </w:style>
  <w:style w:type="paragraph" w:styleId="Quote">
    <w:name w:val="Quote"/>
    <w:basedOn w:val="Heading1"/>
    <w:link w:val="QuoteChar"/>
    <w:qFormat/>
    <w:rsid w:val="000263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63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6380"/>
    <w:pPr>
      <w:pageBreakBefore/>
    </w:pPr>
  </w:style>
  <w:style w:type="paragraph" w:customStyle="1" w:styleId="Border">
    <w:name w:val="Border"/>
    <w:basedOn w:val="Normal"/>
    <w:qFormat/>
    <w:rsid w:val="000263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63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63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63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63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63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63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63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63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6380"/>
    <w:rPr>
      <w:u w:val="single"/>
    </w:rPr>
  </w:style>
  <w:style w:type="character" w:customStyle="1" w:styleId="BoldandItalics">
    <w:name w:val="Bold and Italics"/>
    <w:qFormat/>
    <w:rsid w:val="00026380"/>
    <w:rPr>
      <w:b/>
      <w:i/>
      <w:u w:val="none"/>
    </w:rPr>
  </w:style>
  <w:style w:type="paragraph" w:styleId="BalloonText">
    <w:name w:val="Balloon Text"/>
    <w:basedOn w:val="Normal"/>
    <w:link w:val="BalloonTextChar"/>
    <w:rsid w:val="000263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63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63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63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63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63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6380"/>
    <w:pPr>
      <w:spacing w:before="0" w:after="0"/>
    </w:pPr>
  </w:style>
  <w:style w:type="paragraph" w:customStyle="1" w:styleId="BodyTextBold">
    <w:name w:val="Body Text Bold"/>
    <w:basedOn w:val="BodyText"/>
    <w:qFormat/>
    <w:rsid w:val="00026380"/>
    <w:rPr>
      <w:b/>
    </w:rPr>
  </w:style>
  <w:style w:type="character" w:styleId="Hyperlink">
    <w:name w:val="Hyperlink"/>
    <w:basedOn w:val="DefaultParagraphFont"/>
    <w:uiPriority w:val="99"/>
    <w:unhideWhenUsed/>
    <w:rsid w:val="006026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325</Words>
  <Characters>2417</Characters>
  <Application>Microsoft Office Word</Application>
  <DocSecurity>0</DocSecurity>
  <Lines>63</Lines>
  <Paragraphs>37</Paragraphs>
  <ScaleCrop>false</ScaleCrop>
  <Company>Author-it Software Corporation Ltd.</Company>
  <LinksUpToDate>false</LinksUpToDate>
  <CharactersWithSpaces>2705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PSPGSD008 Assist government service recipients with complex needs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2022-04-03T13:07:00Z</dcterms:created>
  <dcterms:modified xsi:type="dcterms:W3CDTF">2022-04-03T13:08:00Z</dcterms:modified>
</cp:coreProperties>
</file>