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695" w:rsidP="00A50695">
      <w:pPr>
        <w:pStyle w:val="Title"/>
      </w:pPr>
      <w:r>
        <w:fldChar w:fldCharType="begin"/>
      </w:r>
      <w:r>
        <w:instrText xml:space="preserve"> TITLE   \* MERGEFORMAT </w:instrText>
      </w:r>
      <w:r>
        <w:fldChar w:fldCharType="separate"/>
      </w:r>
      <w:r>
        <w:t>PSPGSD003 Conduct government service delivery interviews</w:t>
      </w:r>
      <w:r>
        <w:fldChar w:fldCharType="end"/>
      </w:r>
    </w:p>
    <w:p w:rsidR="00A50695" w:rsidP="00A50695">
      <w:pPr>
        <w:pStyle w:val="Version"/>
        <w:sectPr w:rsidSect="005731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128" w:rsidP="00573128">
      <w:pPr>
        <w:pStyle w:val="SuperHeading"/>
      </w:pPr>
      <w:r w:rsidRPr="00573128">
        <w:t>PSPGSD003 Conduct government service delivery interviews</w:t>
      </w:r>
    </w:p>
    <w:p w:rsidR="00000000" w:rsidRPr="00573128" w:rsidP="00573128">
      <w:pPr>
        <w:pStyle w:val="Heading1"/>
      </w:pPr>
      <w:bookmarkStart w:id="1" w:name="O_820320"/>
      <w:bookmarkEnd w:id="1"/>
      <w:r w:rsidRPr="00573128">
        <w:t>Modification History</w:t>
      </w:r>
    </w:p>
    <w:tbl>
      <w:tblPr>
        <w:tblW w:w="0" w:type="auto"/>
        <w:tblLayout w:type="fixed"/>
        <w:tblCellMar>
          <w:left w:w="62" w:type="dxa"/>
          <w:right w:w="62" w:type="dxa"/>
        </w:tblCellMar>
        <w:tblLook w:val="0000"/>
      </w:tblPr>
      <w:tblGrid>
        <w:gridCol w:w="1134"/>
        <w:gridCol w:w="7937"/>
      </w:tblGrid>
      <w:tr w:rsidTr="00A506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TableHeading"/>
              <w:rPr>
                <w:lang w:val="en-NZ"/>
              </w:rPr>
            </w:pPr>
            <w:r w:rsidRPr="005731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TableHeading"/>
              <w:rPr>
                <w:lang w:val="en-NZ"/>
              </w:rPr>
            </w:pPr>
            <w:r w:rsidRPr="00573128">
              <w:t>Comments</w:t>
            </w:r>
          </w:p>
        </w:tc>
      </w:tr>
      <w:tr w:rsidTr="00A506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BodyText"/>
              <w:rPr>
                <w:lang w:val="en-NZ"/>
              </w:rPr>
            </w:pPr>
            <w:r w:rsidRPr="005731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28" w:rsidP="00573128">
            <w:pPr>
              <w:pStyle w:val="BodyText"/>
            </w:pPr>
            <w:r w:rsidRPr="00573128">
              <w:t xml:space="preserve">This unit was released in PSP Public Sector Training Package release 1.0 and meets the Standards for Training Packages. </w:t>
            </w:r>
          </w:p>
          <w:p w:rsidR="00000000" w:rsidRPr="00573128" w:rsidP="00573128">
            <w:pPr>
              <w:pStyle w:val="BodyText"/>
            </w:pPr>
          </w:p>
          <w:p w:rsidR="00000000" w:rsidRPr="00573128" w:rsidP="00573128">
            <w:pPr>
              <w:pStyle w:val="BodyText"/>
            </w:pPr>
            <w:r w:rsidRPr="00573128">
              <w:t>This unit supersedes and is equivalent to PSPGSD403A Conduct government servi</w:t>
            </w:r>
            <w:r w:rsidRPr="00573128">
              <w:t>ce delivery interviews.</w:t>
            </w:r>
          </w:p>
          <w:p w:rsidR="00000000" w:rsidRPr="00573128" w:rsidP="00573128">
            <w:pPr>
              <w:pStyle w:val="BodyText"/>
            </w:pPr>
          </w:p>
          <w:p w:rsidR="00000000" w:rsidRPr="00573128" w:rsidP="00573128">
            <w:pPr>
              <w:pStyle w:val="ListBullet"/>
            </w:pPr>
            <w:r w:rsidRPr="00573128">
              <w:t>Unit code updated</w:t>
            </w:r>
          </w:p>
          <w:p w:rsidR="00000000" w:rsidRPr="00573128" w:rsidP="00573128">
            <w:pPr>
              <w:pStyle w:val="ListBullet"/>
            </w:pPr>
            <w:r w:rsidRPr="00573128">
              <w:t>Content and formatting updated to comply with new standards</w:t>
            </w:r>
          </w:p>
          <w:p w:rsidR="00000000" w:rsidRPr="00573128" w:rsidP="00573128">
            <w:pPr>
              <w:pStyle w:val="ListBullet"/>
            </w:pPr>
            <w:r w:rsidRPr="00573128">
              <w:t>All PC transitioned from passive to active voice</w:t>
            </w:r>
          </w:p>
        </w:tc>
      </w:tr>
    </w:tbl>
    <w:p w:rsidR="00000000" w:rsidRPr="00573128" w:rsidP="00573128">
      <w:pPr>
        <w:pStyle w:val="BodyText"/>
      </w:pPr>
    </w:p>
    <w:p w:rsidR="00000000" w:rsidRPr="00573128" w:rsidP="00573128">
      <w:pPr>
        <w:pStyle w:val="AllowPageBreak"/>
      </w:pPr>
    </w:p>
    <w:p w:rsidR="00000000" w:rsidRPr="00573128" w:rsidP="00573128">
      <w:pPr>
        <w:pStyle w:val="Heading1"/>
      </w:pPr>
      <w:bookmarkStart w:id="2" w:name="O_820321"/>
      <w:bookmarkEnd w:id="2"/>
      <w:r w:rsidRPr="00573128">
        <w:t>Application</w:t>
      </w:r>
    </w:p>
    <w:p w:rsidR="00000000" w:rsidRPr="00573128" w:rsidP="00A50695">
      <w:pPr>
        <w:pStyle w:val="BodyText"/>
      </w:pPr>
      <w:r w:rsidRPr="00573128">
        <w:t>This unit describes the skills required to conduct interviews relating to government service delivery. It includes undertaking pre-interview preparation, and obtaining compliance with legislative requirements.</w:t>
      </w:r>
    </w:p>
    <w:p w:rsidR="00000000" w:rsidRPr="00573128" w:rsidP="00A50695">
      <w:pPr>
        <w:pStyle w:val="BodyText"/>
      </w:pPr>
      <w:r w:rsidRPr="00573128">
        <w:t xml:space="preserve">This unit applies to those working in public </w:t>
      </w:r>
      <w:r w:rsidRPr="00573128">
        <w:t>sector roles but may be applied to anyone working in a similar organisational context.</w:t>
      </w:r>
    </w:p>
    <w:p w:rsidR="00000000" w:rsidRPr="00573128" w:rsidP="00A50695">
      <w:pPr>
        <w:pStyle w:val="BodyText"/>
      </w:pPr>
      <w:r w:rsidRPr="00573128">
        <w:t xml:space="preserve">The skills and knowledge described in this unit must be applied within the legislative, regulatory and policy environment in which they are carried out. Organisational </w:t>
      </w:r>
      <w:r w:rsidRPr="00573128">
        <w:t>policies and procedures must be consulted and adhered to.</w:t>
      </w:r>
    </w:p>
    <w:p w:rsidR="00000000" w:rsidRPr="00573128" w:rsidP="00A50695">
      <w:pPr>
        <w:pStyle w:val="BodyText"/>
      </w:pPr>
      <w:r w:rsidRPr="00573128">
        <w:t>Those undertaking this unit would work independently, performing routine tasks in a familiar context.</w:t>
      </w:r>
    </w:p>
    <w:p w:rsidR="00A50695" w:rsidP="00A50695">
      <w:pPr>
        <w:pStyle w:val="BodyText"/>
      </w:pPr>
      <w:r w:rsidRPr="00573128">
        <w:t>No licensing, legislative or certification requirements apply to unit at the time of publication.</w:t>
      </w:r>
    </w:p>
    <w:p w:rsidR="00000000" w:rsidRPr="00573128" w:rsidP="00573128">
      <w:pPr>
        <w:pStyle w:val="Heading1"/>
      </w:pPr>
      <w:bookmarkStart w:id="3" w:name="O_820323"/>
      <w:bookmarkEnd w:id="3"/>
      <w:r w:rsidRPr="00573128">
        <w:t>Competency Field</w:t>
      </w:r>
    </w:p>
    <w:p w:rsidR="00000000" w:rsidRPr="00573128" w:rsidP="00A50695">
      <w:pPr>
        <w:pStyle w:val="BodyText"/>
      </w:pPr>
      <w:r w:rsidRPr="00573128">
        <w:t>Government service delivery</w:t>
      </w:r>
    </w:p>
    <w:p w:rsidR="00000000" w:rsidRPr="00573128" w:rsidP="00573128">
      <w:pPr>
        <w:pStyle w:val="Heading1"/>
      </w:pPr>
      <w:bookmarkStart w:id="4" w:name="O_820325"/>
      <w:bookmarkEnd w:id="4"/>
      <w:r w:rsidRPr="00573128">
        <w:t>Elements and Performance Criteria</w:t>
      </w:r>
    </w:p>
    <w:tbl>
      <w:tblPr>
        <w:tblW w:w="0" w:type="auto"/>
        <w:tblLayout w:type="fixed"/>
        <w:tblCellMar>
          <w:left w:w="62" w:type="dxa"/>
          <w:right w:w="62" w:type="dxa"/>
        </w:tblCellMar>
        <w:tblLook w:val="0000"/>
      </w:tblPr>
      <w:tblGrid>
        <w:gridCol w:w="2203"/>
        <w:gridCol w:w="6804"/>
      </w:tblGrid>
      <w:tr w:rsidTr="005731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TableHeading"/>
              <w:rPr>
                <w:lang w:val="en-NZ"/>
              </w:rPr>
            </w:pPr>
            <w:r w:rsidRPr="005731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TableHeading"/>
              <w:rPr>
                <w:lang w:val="en-NZ"/>
              </w:rPr>
            </w:pPr>
            <w:r w:rsidRPr="00573128">
              <w:t>PERFORMANCE CRITERIA</w:t>
            </w:r>
          </w:p>
        </w:tc>
      </w:tr>
      <w:tr w:rsidTr="005731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BodyText"/>
              <w:rPr>
                <w:lang w:val="en-NZ"/>
              </w:rPr>
            </w:pPr>
            <w:r w:rsidRPr="00573128">
              <w:t>Elements desc</w:t>
            </w:r>
            <w:r w:rsidRPr="00573128">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BodyText"/>
              <w:rPr>
                <w:lang w:val="en-NZ"/>
              </w:rPr>
            </w:pPr>
            <w:r w:rsidRPr="00573128">
              <w:t>Performance criteria describe the performance needed to demonstrate achievement of the element. Where bold italicised text is used, further information is detailed in the range of conditions section.</w:t>
            </w:r>
          </w:p>
        </w:tc>
      </w:tr>
      <w:tr w:rsidTr="005731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List"/>
              <w:rPr>
                <w:lang w:val="en-NZ"/>
              </w:rPr>
            </w:pPr>
            <w:r w:rsidRPr="00573128">
              <w:rPr>
                <w:rStyle w:val="SpecialBold"/>
              </w:rPr>
              <w:t>1.</w:t>
            </w:r>
            <w:r w:rsidRPr="00573128">
              <w:rPr>
                <w:rStyle w:val="SpecialBold"/>
              </w:rPr>
              <w:tab/>
              <w:t>Undertake interviews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28" w:rsidP="00573128">
            <w:pPr>
              <w:pStyle w:val="List"/>
            </w:pPr>
            <w:r w:rsidRPr="00573128">
              <w:t>1.1</w:t>
            </w:r>
            <w:r w:rsidRPr="00573128">
              <w:tab/>
              <w:t>Prepare for interview.</w:t>
            </w:r>
          </w:p>
          <w:p w:rsidR="00000000" w:rsidRPr="00573128" w:rsidP="00573128">
            <w:pPr>
              <w:pStyle w:val="List"/>
            </w:pPr>
            <w:r w:rsidRPr="00573128">
              <w:t>1.2</w:t>
            </w:r>
            <w:r w:rsidRPr="00573128">
              <w:tab/>
              <w:t>Discuss and adhere to meeting structures, timeframes and protocols.</w:t>
            </w:r>
          </w:p>
          <w:p w:rsidR="00000000" w:rsidRPr="00573128" w:rsidP="00573128">
            <w:pPr>
              <w:pStyle w:val="List"/>
            </w:pPr>
            <w:r w:rsidRPr="00573128">
              <w:t>1.3</w:t>
            </w:r>
            <w:r w:rsidRPr="00573128">
              <w:tab/>
              <w:t xml:space="preserve">Employ a range of communication strategies and questioning techniques. </w:t>
            </w:r>
          </w:p>
          <w:p w:rsidR="00000000" w:rsidRPr="00573128" w:rsidP="00573128">
            <w:pPr>
              <w:pStyle w:val="List"/>
            </w:pPr>
            <w:r w:rsidRPr="00573128">
              <w:t>1.4</w:t>
            </w:r>
            <w:r w:rsidRPr="00573128">
              <w:tab/>
            </w:r>
            <w:r w:rsidRPr="00573128">
              <w:t>Use problem-solving skills to test and confirm the reliability of the information as it is provided, and review and clarify information to ensure its relevance and sufficiency.</w:t>
            </w:r>
          </w:p>
          <w:p w:rsidR="00000000" w:rsidP="00573128">
            <w:pPr>
              <w:pStyle w:val="List"/>
              <w:rPr>
                <w:lang w:val="en-NZ"/>
              </w:rPr>
            </w:pPr>
            <w:r w:rsidRPr="00573128">
              <w:t>1.5</w:t>
            </w:r>
            <w:r w:rsidRPr="00573128">
              <w:tab/>
              <w:t>Communicate outcomes of interactions with interviewees.</w:t>
            </w:r>
          </w:p>
        </w:tc>
      </w:tr>
      <w:tr w:rsidTr="005731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List"/>
              <w:rPr>
                <w:lang w:val="en-NZ"/>
              </w:rPr>
            </w:pPr>
            <w:r w:rsidRPr="00573128">
              <w:rPr>
                <w:rStyle w:val="SpecialBold"/>
              </w:rPr>
              <w:t>2.</w:t>
            </w:r>
            <w:r w:rsidRPr="00573128">
              <w:rPr>
                <w:rStyle w:val="SpecialBold"/>
              </w:rPr>
              <w:tab/>
              <w:t>Ensure complian</w:t>
            </w:r>
            <w:r w:rsidRPr="00573128">
              <w:rPr>
                <w:rStyle w:val="SpecialBold"/>
              </w:rPr>
              <w:t>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28" w:rsidP="00573128">
            <w:pPr>
              <w:pStyle w:val="List"/>
            </w:pPr>
            <w:r w:rsidRPr="00573128">
              <w:t>2.1</w:t>
            </w:r>
            <w:r w:rsidRPr="00573128">
              <w:tab/>
              <w:t xml:space="preserve">Identify and explain legislation requirements and entitlements. </w:t>
            </w:r>
          </w:p>
          <w:p w:rsidR="00000000" w:rsidRPr="00573128" w:rsidP="00573128">
            <w:pPr>
              <w:pStyle w:val="List"/>
            </w:pPr>
            <w:r w:rsidRPr="00573128">
              <w:t>2.2</w:t>
            </w:r>
            <w:r w:rsidRPr="00573128">
              <w:tab/>
              <w:t>Explain consequences of non</w:t>
            </w:r>
            <w:r w:rsidRPr="00573128">
              <w:noBreakHyphen/>
              <w:t>compliance.</w:t>
            </w:r>
          </w:p>
          <w:p w:rsidR="00000000" w:rsidRPr="00573128" w:rsidP="00573128">
            <w:pPr>
              <w:pStyle w:val="List"/>
            </w:pPr>
            <w:r w:rsidRPr="00573128">
              <w:t>2.3</w:t>
            </w:r>
            <w:r w:rsidRPr="00573128">
              <w:tab/>
              <w:t>Check interviewees’ understanding of compliance requirements and the consequences of non</w:t>
            </w:r>
            <w:r w:rsidRPr="00573128">
              <w:noBreakHyphen/>
              <w:t>compliance and clarify any issues as required.</w:t>
            </w:r>
          </w:p>
          <w:p w:rsidR="00000000" w:rsidRPr="00573128" w:rsidP="00573128">
            <w:pPr>
              <w:pStyle w:val="List"/>
            </w:pPr>
            <w:r w:rsidRPr="00573128">
              <w:t>2.4</w:t>
            </w:r>
            <w:r w:rsidRPr="00573128">
              <w:tab/>
              <w:t>Refer to more senior staff if interviewees do not accept and comply with legislative requirements.</w:t>
            </w:r>
          </w:p>
          <w:p w:rsidR="00000000" w:rsidRPr="00573128" w:rsidP="00573128">
            <w:pPr>
              <w:pStyle w:val="List"/>
            </w:pPr>
            <w:r w:rsidRPr="00573128">
              <w:t>2.5</w:t>
            </w:r>
            <w:r w:rsidRPr="00573128">
              <w:tab/>
              <w:t>Maintain records of interviews.</w:t>
            </w:r>
          </w:p>
        </w:tc>
      </w:tr>
    </w:tbl>
    <w:p w:rsidR="00000000" w:rsidRPr="00573128" w:rsidP="00573128">
      <w:pPr>
        <w:pStyle w:val="BodyText"/>
      </w:pPr>
    </w:p>
    <w:p w:rsidR="00000000" w:rsidRPr="00573128" w:rsidP="00573128">
      <w:pPr>
        <w:pStyle w:val="AllowPageBreak"/>
      </w:pPr>
    </w:p>
    <w:p w:rsidR="00000000" w:rsidRPr="00573128" w:rsidP="00573128">
      <w:pPr>
        <w:pStyle w:val="Heading1"/>
      </w:pPr>
      <w:bookmarkStart w:id="5" w:name="O_820326"/>
      <w:bookmarkEnd w:id="5"/>
      <w:r w:rsidRPr="00573128">
        <w:t>Foundation Skills</w:t>
      </w:r>
    </w:p>
    <w:p w:rsidR="00000000" w:rsidRPr="00573128" w:rsidP="00A50695">
      <w:pPr>
        <w:pStyle w:val="BodyText"/>
      </w:pPr>
      <w:r w:rsidRPr="00573128">
        <w:t>Foundation skills are embedded within the elements and performance criteria of t</w:t>
      </w:r>
      <w:r w:rsidRPr="00573128">
        <w:t>his unit.</w:t>
      </w:r>
    </w:p>
    <w:p w:rsidR="00000000" w:rsidRPr="00573128" w:rsidP="00573128">
      <w:pPr>
        <w:pStyle w:val="Heading1"/>
      </w:pPr>
      <w:bookmarkStart w:id="6" w:name="O_820328"/>
      <w:bookmarkEnd w:id="6"/>
      <w:r w:rsidRPr="00573128">
        <w:t>Unit Mapping Information</w:t>
      </w:r>
    </w:p>
    <w:p w:rsidR="00000000" w:rsidRPr="00573128" w:rsidP="00A50695">
      <w:pPr>
        <w:pStyle w:val="BodyText"/>
      </w:pPr>
      <w:r w:rsidRPr="00573128">
        <w:t>This unit supersedes and is equivalent to PSPGSD403A Conduct government service delivery interviews.</w:t>
      </w:r>
    </w:p>
    <w:p w:rsidR="00000000" w:rsidRPr="00573128" w:rsidP="00573128">
      <w:pPr>
        <w:pStyle w:val="Heading1"/>
      </w:pPr>
      <w:bookmarkStart w:id="7" w:name="O_820335"/>
      <w:bookmarkEnd w:id="7"/>
      <w:r w:rsidRPr="00573128">
        <w:t>Links</w:t>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A50695">
      <w:pPr>
        <w:pStyle w:val="BodyText"/>
        <w:sectPr w:rsidSect="00573128">
          <w:headerReference w:type="default" r:id="rId10"/>
          <w:footerReference w:type="default" r:id="rId11"/>
          <w:pgSz w:w="11908" w:h="16833"/>
          <w:pgMar w:top="1702" w:right="1418" w:bottom="1702" w:left="1418" w:header="992" w:footer="992" w:gutter="0"/>
          <w:cols w:space="720"/>
          <w:noEndnote/>
          <w:docGrid w:linePitch="299"/>
        </w:sectPr>
      </w:pPr>
    </w:p>
    <w:p w:rsidR="00000000" w:rsidRPr="00573128" w:rsidP="00573128">
      <w:pPr>
        <w:pStyle w:val="SuperHeading"/>
      </w:pPr>
      <w:r w:rsidRPr="00573128">
        <w:t>Assessment Requirements for PSPGSD003 Conduct government service delivery interviews</w:t>
      </w:r>
    </w:p>
    <w:p w:rsidR="00000000" w:rsidRPr="00573128" w:rsidP="00573128">
      <w:pPr>
        <w:pStyle w:val="Heading1"/>
      </w:pPr>
      <w:bookmarkStart w:id="8" w:name="O_820330"/>
      <w:bookmarkEnd w:id="8"/>
      <w:r w:rsidRPr="00573128">
        <w:t>Modification History</w:t>
      </w:r>
    </w:p>
    <w:tbl>
      <w:tblPr>
        <w:tblW w:w="0" w:type="auto"/>
        <w:tblLayout w:type="fixed"/>
        <w:tblCellMar>
          <w:left w:w="62" w:type="dxa"/>
          <w:right w:w="62" w:type="dxa"/>
        </w:tblCellMar>
        <w:tblLook w:val="0000"/>
      </w:tblPr>
      <w:tblGrid>
        <w:gridCol w:w="1134"/>
        <w:gridCol w:w="7937"/>
      </w:tblGrid>
      <w:tr w:rsidTr="00A506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TableHeading"/>
              <w:rPr>
                <w:lang w:val="en-NZ"/>
              </w:rPr>
            </w:pPr>
            <w:r w:rsidRPr="005731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TableHeading"/>
              <w:rPr>
                <w:lang w:val="en-NZ"/>
              </w:rPr>
            </w:pPr>
            <w:r w:rsidRPr="00573128">
              <w:t>Comments</w:t>
            </w:r>
          </w:p>
        </w:tc>
      </w:tr>
      <w:tr w:rsidTr="00A506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28">
            <w:pPr>
              <w:pStyle w:val="BodyText"/>
              <w:rPr>
                <w:lang w:val="en-NZ"/>
              </w:rPr>
            </w:pPr>
            <w:r w:rsidRPr="005731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28" w:rsidP="00573128">
            <w:pPr>
              <w:pStyle w:val="BodyText"/>
            </w:pPr>
            <w:r w:rsidRPr="00573128">
              <w:t>These Assessment Requirements w</w:t>
            </w:r>
            <w:r w:rsidRPr="00573128">
              <w:t xml:space="preserve">ere released in PSP Public Sector Training Package release 1.0 and meet the Standards for Training Packages. </w:t>
            </w:r>
          </w:p>
          <w:p w:rsidR="00000000" w:rsidRPr="00573128" w:rsidP="00573128">
            <w:pPr>
              <w:pStyle w:val="BodyText"/>
            </w:pPr>
          </w:p>
          <w:p w:rsidR="00000000" w:rsidRPr="00573128" w:rsidP="00573128">
            <w:pPr>
              <w:pStyle w:val="ListBullet"/>
            </w:pPr>
            <w:r w:rsidRPr="00573128">
              <w:t>Assessment Requirements created drawing upon specified assessment information from superseded unit</w:t>
            </w:r>
          </w:p>
        </w:tc>
      </w:tr>
    </w:tbl>
    <w:p w:rsidR="00000000" w:rsidRPr="00573128" w:rsidP="00573128">
      <w:pPr>
        <w:pStyle w:val="BodyText"/>
      </w:pPr>
    </w:p>
    <w:p w:rsidR="00000000" w:rsidRPr="00573128" w:rsidP="00573128">
      <w:pPr>
        <w:pStyle w:val="AllowPageBreak"/>
      </w:pPr>
    </w:p>
    <w:p w:rsidR="00000000" w:rsidRPr="00573128" w:rsidP="00573128">
      <w:pPr>
        <w:pStyle w:val="Heading1"/>
      </w:pPr>
      <w:bookmarkStart w:id="9" w:name="O_820331"/>
      <w:bookmarkEnd w:id="9"/>
      <w:r w:rsidRPr="00573128">
        <w:t>Performance Evidence</w:t>
      </w:r>
    </w:p>
    <w:p w:rsidR="00000000" w:rsidRPr="00573128" w:rsidP="00A50695">
      <w:pPr>
        <w:pStyle w:val="BodyText"/>
      </w:pPr>
      <w:r w:rsidRPr="0057312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73128" w:rsidP="00573128">
      <w:pPr>
        <w:pStyle w:val="ListBullet"/>
      </w:pPr>
      <w:r w:rsidRPr="00573128">
        <w:t>reading</w:t>
      </w:r>
      <w:r w:rsidRPr="00573128">
        <w:t xml:space="preserve"> complex, formal documents including legislation and guidelines and explaining them to people from diverse backgrounds</w:t>
      </w:r>
    </w:p>
    <w:p w:rsidR="00000000" w:rsidRPr="00573128" w:rsidP="00573128">
      <w:pPr>
        <w:pStyle w:val="ListBullet"/>
      </w:pPr>
      <w:r w:rsidRPr="00573128">
        <w:t>gathering and analysing information using communication strategies and questioning techniques</w:t>
      </w:r>
    </w:p>
    <w:p w:rsidR="00000000" w:rsidRPr="00573128" w:rsidP="00573128">
      <w:pPr>
        <w:pStyle w:val="ListBullet"/>
      </w:pPr>
      <w:r w:rsidRPr="00573128">
        <w:t>applying workplace safety</w:t>
      </w:r>
      <w:r w:rsidRPr="00573128">
        <w:t xml:space="preserve"> procedures in the context of government service delivery interviews </w:t>
      </w:r>
    </w:p>
    <w:p w:rsidR="00000000" w:rsidRPr="00573128" w:rsidP="00573128">
      <w:pPr>
        <w:pStyle w:val="ListBullet"/>
      </w:pPr>
      <w:r w:rsidRPr="00573128">
        <w:t>identifying and explaining legislation requirements and entitlements using language, materials and support  to suit the needs of interviewees</w:t>
      </w:r>
    </w:p>
    <w:p w:rsidR="00000000" w:rsidRPr="00573128" w:rsidP="00573128">
      <w:pPr>
        <w:pStyle w:val="AllowPageBreak"/>
      </w:pPr>
    </w:p>
    <w:p w:rsidR="00000000" w:rsidRPr="00573128" w:rsidP="00573128">
      <w:pPr>
        <w:pStyle w:val="Heading1"/>
      </w:pPr>
      <w:bookmarkStart w:id="10" w:name="O_820332"/>
      <w:bookmarkEnd w:id="10"/>
      <w:r w:rsidRPr="00573128">
        <w:t>Knowledge Evidence</w:t>
      </w:r>
    </w:p>
    <w:p w:rsidR="00000000" w:rsidRPr="00573128" w:rsidP="00A50695">
      <w:pPr>
        <w:pStyle w:val="BodyText"/>
      </w:pPr>
      <w:r w:rsidRPr="00573128">
        <w:t>Evidence</w:t>
      </w:r>
      <w:r w:rsidRPr="00573128">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573128" w:rsidP="00573128">
      <w:pPr>
        <w:pStyle w:val="ListBullet"/>
      </w:pPr>
      <w:r w:rsidRPr="00573128">
        <w:t>the range of applica</w:t>
      </w:r>
      <w:r w:rsidRPr="00573128">
        <w:t>nt circumstances and complexity of needs in the context of government service delivery</w:t>
      </w:r>
    </w:p>
    <w:p w:rsidR="00000000" w:rsidRPr="00573128" w:rsidP="00573128">
      <w:pPr>
        <w:pStyle w:val="ListBullet"/>
      </w:pPr>
      <w:r w:rsidRPr="00573128">
        <w:t>legal requirements relating to interviewing in a government service delivery context</w:t>
      </w:r>
    </w:p>
    <w:p w:rsidR="00000000" w:rsidRPr="00573128" w:rsidP="00573128">
      <w:pPr>
        <w:pStyle w:val="ListBullet"/>
      </w:pPr>
      <w:r w:rsidRPr="00573128">
        <w:t>legislation requirements and entitlements</w:t>
      </w:r>
    </w:p>
    <w:p w:rsidR="00000000" w:rsidRPr="00573128" w:rsidP="00573128">
      <w:pPr>
        <w:pStyle w:val="ListBullet"/>
      </w:pPr>
      <w:r w:rsidRPr="00573128">
        <w:t>legislation, policy, procedures and protoc</w:t>
      </w:r>
      <w:r w:rsidRPr="00573128">
        <w:t>ols relating to government service delivery, including work health and safety and environment</w:t>
      </w:r>
    </w:p>
    <w:p w:rsidR="00000000" w:rsidRPr="00573128" w:rsidP="00573128">
      <w:pPr>
        <w:pStyle w:val="ListBullet"/>
      </w:pPr>
      <w:r w:rsidRPr="00573128">
        <w:t>principles of equal employment opportunity and diversity</w:t>
      </w:r>
    </w:p>
    <w:p w:rsidR="00000000" w:rsidRPr="00573128" w:rsidP="00573128">
      <w:pPr>
        <w:pStyle w:val="AllowPageBreak"/>
      </w:pPr>
    </w:p>
    <w:p w:rsidR="00000000" w:rsidRPr="00573128" w:rsidP="00573128">
      <w:pPr>
        <w:pStyle w:val="Heading1"/>
      </w:pPr>
      <w:bookmarkStart w:id="11" w:name="O_820333"/>
      <w:bookmarkEnd w:id="11"/>
      <w:r w:rsidRPr="00573128">
        <w:t>Assessment Conditions</w:t>
      </w:r>
    </w:p>
    <w:p w:rsidR="00000000" w:rsidRPr="00573128" w:rsidP="00A50695">
      <w:pPr>
        <w:pStyle w:val="BodyText"/>
      </w:pPr>
      <w:r w:rsidRPr="00573128">
        <w:t>This unit contains no specific industry-mandated assessment condit</w:t>
      </w:r>
      <w:r w:rsidRPr="00573128">
        <w:t xml:space="preserve">ions. Guidance on suggested and recommended conditions and methods can be found in the Implementation Guide. </w:t>
      </w:r>
    </w:p>
    <w:p w:rsidR="00000000" w:rsidRPr="00573128" w:rsidP="00A50695">
      <w:pPr>
        <w:pStyle w:val="BodyText"/>
      </w:pPr>
      <w:r w:rsidRPr="00573128">
        <w:t>Assessors must satisfy the NVR/AQTF mandatory competency requirements for assessors.</w:t>
      </w:r>
    </w:p>
    <w:p w:rsidR="00000000" w:rsidRPr="00573128" w:rsidP="00573128">
      <w:pPr>
        <w:pStyle w:val="Heading1"/>
      </w:pPr>
      <w:bookmarkStart w:id="12" w:name="O_820336"/>
      <w:bookmarkEnd w:id="12"/>
      <w:r w:rsidRPr="00573128">
        <w:t>Links</w:t>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A50695">
      <w:pPr>
        <w:pStyle w:val="BodyText"/>
      </w:pPr>
      <w:r w:rsidRPr="005731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060D">
        <w:rPr>
          <w:rStyle w:val="Hyperlink"/>
        </w:rPr>
        <w:t>https://vetnet.gov.au/Pages/TrainingDocs.aspx?q=bebbece7-ff48-4d2c-8876-405679019623</w:t>
      </w:r>
      <w:r>
        <w:fldChar w:fldCharType="end"/>
      </w:r>
    </w:p>
    <w:p w:rsidR="00000000" w:rsidRPr="00573128" w:rsidP="00573128"/>
    <w:sectPr w:rsidSect="005731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rsidRPr="00A50695" w:rsidP="00A50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5" w:rsidP="00573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695" w:rsidP="005731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50695" w:rsidP="005731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rsidP="00573128">
    <w:pPr>
      <w:pStyle w:val="Footer"/>
      <w:framePr w:wrap="around"/>
    </w:pPr>
    <w:r>
      <w:fldChar w:fldCharType="begin"/>
    </w:r>
    <w:r>
      <w:instrText xml:space="preserve"> DOCPROPERTY  Subject  \* MERGEFORMAT </w:instrText>
    </w:r>
    <w:r>
      <w:fldChar w:fldCharType="separate"/>
    </w:r>
    <w:r w:rsidR="00A50695">
      <w:t>Approved</w:t>
    </w:r>
    <w:r w:rsidR="00A50695">
      <w:fldChar w:fldCharType="end"/>
    </w:r>
    <w:r>
      <w:tab/>
      <w:t xml:space="preserve">Page </w:t>
    </w:r>
    <w:r>
      <w:fldChar w:fldCharType="begin"/>
    </w:r>
    <w:r>
      <w:instrText xml:space="preserve"> PAGE  \* Arabic  \* MERGEFORMAT </w:instrText>
    </w:r>
    <w:r>
      <w:fldChar w:fldCharType="separate"/>
    </w:r>
    <w:r w:rsidR="00A506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0695">
      <w:rPr>
        <w:noProof/>
      </w:rPr>
      <w:t>4</w:t>
    </w:r>
    <w:r>
      <w:rPr>
        <w:noProof/>
      </w:rPr>
      <w:fldChar w:fldCharType="end"/>
    </w:r>
  </w:p>
  <w:p w:rsidR="00573128" w:rsidP="00573128">
    <w:pPr>
      <w:pStyle w:val="Footer"/>
      <w:framePr w:wrap="around"/>
    </w:pPr>
    <w:r>
      <w:t xml:space="preserve">© Commonwealth of Australia, </w:t>
    </w:r>
    <w:r>
      <w:fldChar w:fldCharType="begin"/>
    </w:r>
    <w:r>
      <w:instrText xml:space="preserve"> DATE  \@ "yyyy"  \* MERGEFORMAT </w:instrText>
    </w:r>
    <w:r>
      <w:fldChar w:fldCharType="separate"/>
    </w:r>
    <w:r w:rsidR="00A50695">
      <w:rPr>
        <w:noProof/>
      </w:rPr>
      <w:t>2025</w:t>
    </w:r>
    <w:r>
      <w:fldChar w:fldCharType="end"/>
    </w:r>
    <w:r>
      <w:tab/>
    </w:r>
    <w:r>
      <w:fldChar w:fldCharType="begin"/>
    </w:r>
    <w:r>
      <w:instrText xml:space="preserve"> DOCPROPERTY  Author  \* MERGEFORMAT </w:instrText>
    </w:r>
    <w:r>
      <w:fldChar w:fldCharType="separate"/>
    </w:r>
    <w:r w:rsidR="00A50695">
      <w:t>Public Skills Australia</w:t>
    </w:r>
    <w:r w:rsidR="00A50695">
      <w:fldChar w:fldCharType="end"/>
    </w:r>
  </w:p>
  <w:p w:rsidR="00573128" w:rsidP="00573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128" w:rsidRPr="00A50695" w:rsidP="00A50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5" w:rsidRPr="002D2AF8" w:rsidP="00573128">
    <w:pPr>
      <w:pStyle w:val="Header"/>
      <w:framePr w:wrap="around"/>
    </w:pPr>
    <w:r>
      <w:fldChar w:fldCharType="begin"/>
    </w:r>
    <w:r>
      <w:instrText xml:space="preserve"> TITLE   \* MERGEFORMAT </w:instrText>
    </w:r>
    <w:r>
      <w:fldChar w:fldCharType="separate"/>
    </w:r>
    <w:r>
      <w:t>PSPGSD003 Conduct government service delivery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0695" w:rsidP="005731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28" w:rsidRPr="002D2AF8" w:rsidP="00573128">
    <w:pPr>
      <w:pStyle w:val="Header"/>
      <w:framePr w:wrap="around"/>
    </w:pPr>
    <w:r>
      <w:fldChar w:fldCharType="begin"/>
    </w:r>
    <w:r>
      <w:instrText xml:space="preserve"> TITLE   \* MERGEFORMAT </w:instrText>
    </w:r>
    <w:r>
      <w:fldChar w:fldCharType="separate"/>
    </w:r>
    <w:r w:rsidR="00A50695">
      <w:t>PSPGSD003 Conduct government service delivery interviews</w:t>
    </w:r>
    <w:r w:rsidR="00A50695">
      <w:fldChar w:fldCharType="end"/>
    </w:r>
    <w:r>
      <w:tab/>
      <w:t xml:space="preserve">Date this document was generated: </w:t>
    </w:r>
    <w:r>
      <w:fldChar w:fldCharType="begin"/>
    </w:r>
    <w:r>
      <w:instrText xml:space="preserve"> CREATEDATE  \@ "d MMMM yyyy"  \* MERGEFORMAT </w:instrText>
    </w:r>
    <w:r>
      <w:fldChar w:fldCharType="separate"/>
    </w:r>
    <w:r w:rsidR="00A50695">
      <w:rPr>
        <w:noProof/>
      </w:rPr>
      <w:t>2 March 2025</w:t>
    </w:r>
    <w:r>
      <w:fldChar w:fldCharType="end"/>
    </w:r>
  </w:p>
  <w:p w:rsidR="00573128" w:rsidP="00573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BC2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F81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128"/>
    <w:pPr>
      <w:spacing w:before="360" w:after="60"/>
      <w:outlineLvl w:val="0"/>
    </w:pPr>
    <w:rPr>
      <w:sz w:val="32"/>
    </w:rPr>
  </w:style>
  <w:style w:type="paragraph" w:styleId="Heading2">
    <w:name w:val="heading 2"/>
    <w:basedOn w:val="HeadingBase"/>
    <w:next w:val="BodyText"/>
    <w:link w:val="Heading2Char"/>
    <w:qFormat/>
    <w:rsid w:val="00573128"/>
    <w:pPr>
      <w:keepLines/>
      <w:spacing w:before="240" w:after="120"/>
      <w:outlineLvl w:val="1"/>
    </w:pPr>
    <w:rPr>
      <w:sz w:val="28"/>
      <w:szCs w:val="40"/>
    </w:rPr>
  </w:style>
  <w:style w:type="paragraph" w:styleId="Heading3">
    <w:name w:val="heading 3"/>
    <w:basedOn w:val="HeadingBase"/>
    <w:next w:val="BodyText"/>
    <w:link w:val="Heading3Char"/>
    <w:qFormat/>
    <w:rsid w:val="00573128"/>
    <w:pPr>
      <w:spacing w:before="180" w:after="120"/>
      <w:outlineLvl w:val="2"/>
    </w:pPr>
    <w:rPr>
      <w:spacing w:val="-10"/>
      <w:kern w:val="32"/>
    </w:rPr>
  </w:style>
  <w:style w:type="paragraph" w:styleId="Heading4">
    <w:name w:val="heading 4"/>
    <w:basedOn w:val="HeadingBase"/>
    <w:next w:val="BodyText"/>
    <w:link w:val="Heading4Char"/>
    <w:qFormat/>
    <w:rsid w:val="00573128"/>
    <w:pPr>
      <w:spacing w:before="160" w:after="120"/>
      <w:outlineLvl w:val="3"/>
    </w:pPr>
    <w:rPr>
      <w:sz w:val="22"/>
    </w:rPr>
  </w:style>
  <w:style w:type="paragraph" w:styleId="Heading5">
    <w:name w:val="heading 5"/>
    <w:basedOn w:val="HeadingBase"/>
    <w:next w:val="Normal"/>
    <w:link w:val="Heading5Char"/>
    <w:qFormat/>
    <w:rsid w:val="00573128"/>
    <w:pPr>
      <w:spacing w:before="80"/>
      <w:outlineLvl w:val="4"/>
    </w:pPr>
    <w:rPr>
      <w:color w:val="918585"/>
      <w:sz w:val="20"/>
    </w:rPr>
  </w:style>
  <w:style w:type="paragraph" w:styleId="Heading6">
    <w:name w:val="heading 6"/>
    <w:basedOn w:val="HeadingBase"/>
    <w:next w:val="Normal"/>
    <w:link w:val="Heading6Char"/>
    <w:qFormat/>
    <w:rsid w:val="00573128"/>
    <w:pPr>
      <w:spacing w:before="60"/>
      <w:outlineLvl w:val="5"/>
    </w:pPr>
    <w:rPr>
      <w:color w:val="918585"/>
      <w:sz w:val="20"/>
    </w:rPr>
  </w:style>
  <w:style w:type="paragraph" w:styleId="Heading7">
    <w:name w:val="heading 7"/>
    <w:basedOn w:val="Normal"/>
    <w:next w:val="Normal"/>
    <w:link w:val="Heading7Char"/>
    <w:qFormat/>
    <w:rsid w:val="00573128"/>
    <w:pPr>
      <w:ind w:left="720"/>
      <w:outlineLvl w:val="6"/>
    </w:pPr>
    <w:rPr>
      <w:i/>
    </w:rPr>
  </w:style>
  <w:style w:type="paragraph" w:styleId="Heading8">
    <w:name w:val="heading 8"/>
    <w:basedOn w:val="Normal"/>
    <w:next w:val="Normal"/>
    <w:link w:val="Heading8Char"/>
    <w:qFormat/>
    <w:rsid w:val="00573128"/>
    <w:pPr>
      <w:ind w:left="720"/>
      <w:outlineLvl w:val="7"/>
    </w:pPr>
    <w:rPr>
      <w:i/>
    </w:rPr>
  </w:style>
  <w:style w:type="paragraph" w:styleId="Heading9">
    <w:name w:val="heading 9"/>
    <w:basedOn w:val="Normal"/>
    <w:next w:val="Normal"/>
    <w:link w:val="Heading9Char"/>
    <w:qFormat/>
    <w:rsid w:val="00573128"/>
    <w:pPr>
      <w:ind w:left="720"/>
      <w:outlineLvl w:val="8"/>
    </w:pPr>
    <w:rPr>
      <w:i/>
    </w:rPr>
  </w:style>
  <w:style w:type="character" w:default="1" w:styleId="DefaultParagraphFont">
    <w:name w:val="Default Paragraph Font"/>
    <w:uiPriority w:val="1"/>
    <w:unhideWhenUsed/>
    <w:rsid w:val="00573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128"/>
  </w:style>
  <w:style w:type="character" w:customStyle="1" w:styleId="Heading1Char">
    <w:name w:val="Heading 1 Char"/>
    <w:basedOn w:val="DefaultParagraphFont"/>
    <w:link w:val="Heading1"/>
    <w:rsid w:val="00573128"/>
    <w:rPr>
      <w:rFonts w:ascii="Times New Roman" w:eastAsia="Times New Roman" w:hAnsi="Times New Roman" w:cs="Times New Roman"/>
      <w:b/>
      <w:sz w:val="32"/>
      <w:szCs w:val="20"/>
      <w:lang w:eastAsia="en-US"/>
    </w:rPr>
  </w:style>
  <w:style w:type="paragraph" w:styleId="BodyText">
    <w:name w:val="Body Text"/>
    <w:basedOn w:val="Normal"/>
    <w:link w:val="BodyTextChar"/>
    <w:rsid w:val="005731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128"/>
    <w:rPr>
      <w:rFonts w:ascii="Times New Roman" w:eastAsia="Times New Roman" w:hAnsi="Times New Roman" w:cs="Times New Roman"/>
      <w:sz w:val="24"/>
      <w:lang w:eastAsia="en-US"/>
    </w:rPr>
  </w:style>
  <w:style w:type="paragraph" w:styleId="List">
    <w:name w:val="List"/>
    <w:basedOn w:val="BodyText"/>
    <w:next w:val="BodyText"/>
    <w:rsid w:val="00573128"/>
    <w:pPr>
      <w:tabs>
        <w:tab w:val="left" w:pos="340"/>
      </w:tabs>
      <w:spacing w:before="60" w:after="60"/>
      <w:ind w:left="340" w:hanging="340"/>
    </w:pPr>
  </w:style>
  <w:style w:type="paragraph" w:styleId="ListBullet">
    <w:name w:val="List Bullet"/>
    <w:basedOn w:val="List"/>
    <w:rsid w:val="00573128"/>
    <w:pPr>
      <w:numPr>
        <w:numId w:val="11"/>
      </w:numPr>
      <w:tabs>
        <w:tab w:val="clear" w:pos="340"/>
      </w:tabs>
      <w:spacing w:before="40" w:after="40"/>
    </w:pPr>
  </w:style>
  <w:style w:type="character" w:customStyle="1" w:styleId="SpecialBold">
    <w:name w:val="Special Bold"/>
    <w:basedOn w:val="DefaultParagraphFont"/>
    <w:rsid w:val="00573128"/>
    <w:rPr>
      <w:b/>
      <w:spacing w:val="0"/>
    </w:rPr>
  </w:style>
  <w:style w:type="paragraph" w:customStyle="1" w:styleId="SuperHeading">
    <w:name w:val="SuperHeading"/>
    <w:basedOn w:val="Normal"/>
    <w:rsid w:val="00573128"/>
    <w:pPr>
      <w:spacing w:before="240" w:after="120"/>
      <w:outlineLvl w:val="0"/>
    </w:pPr>
    <w:rPr>
      <w:rFonts w:ascii="Times New Roman" w:hAnsi="Times New Roman"/>
      <w:b/>
      <w:sz w:val="32"/>
    </w:rPr>
  </w:style>
  <w:style w:type="paragraph" w:customStyle="1" w:styleId="TableHeading">
    <w:name w:val="Table Heading"/>
    <w:basedOn w:val="HeadingBase"/>
    <w:rsid w:val="00573128"/>
    <w:pPr>
      <w:keepLines/>
      <w:pBdr>
        <w:bottom w:val="single" w:sz="6" w:space="1" w:color="918585"/>
      </w:pBdr>
      <w:spacing w:before="240"/>
    </w:pPr>
  </w:style>
  <w:style w:type="paragraph" w:customStyle="1" w:styleId="AllowPageBreak">
    <w:name w:val="AllowPageBreak"/>
    <w:rsid w:val="00573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128"/>
    <w:rPr>
      <w:rFonts w:ascii="Courier New" w:eastAsia="Times New Roman" w:hAnsi="Courier New" w:cs="Times New Roman"/>
      <w:i/>
      <w:szCs w:val="20"/>
      <w:lang w:eastAsia="en-US"/>
    </w:rPr>
  </w:style>
  <w:style w:type="paragraph" w:customStyle="1" w:styleId="HeadingBase">
    <w:name w:val="Heading Base"/>
    <w:rsid w:val="00573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128"/>
    <w:pPr>
      <w:tabs>
        <w:tab w:val="right" w:leader="dot" w:pos="9072"/>
      </w:tabs>
      <w:ind w:left="567"/>
    </w:pPr>
    <w:rPr>
      <w:szCs w:val="22"/>
    </w:rPr>
  </w:style>
  <w:style w:type="paragraph" w:customStyle="1" w:styleId="TOCBase">
    <w:name w:val="TOC Base"/>
    <w:rsid w:val="00573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128"/>
    <w:pPr>
      <w:tabs>
        <w:tab w:val="right" w:leader="dot" w:pos="9072"/>
      </w:tabs>
      <w:spacing w:before="40" w:after="40"/>
      <w:ind w:left="284"/>
    </w:pPr>
    <w:rPr>
      <w:rFonts w:ascii="Times New Roman" w:hAnsi="Times New Roman"/>
    </w:rPr>
  </w:style>
  <w:style w:type="paragraph" w:styleId="TOC1">
    <w:name w:val="toc 1"/>
    <w:basedOn w:val="TOCBase"/>
    <w:next w:val="Normal"/>
    <w:rsid w:val="00573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128"/>
    <w:rPr>
      <w:rFonts w:ascii="Times New Roman" w:eastAsia="Times New Roman" w:hAnsi="Times New Roman" w:cs="Times New Roman"/>
      <w:sz w:val="16"/>
      <w:lang w:eastAsia="en-US"/>
    </w:rPr>
  </w:style>
  <w:style w:type="paragraph" w:styleId="Title">
    <w:name w:val="Title"/>
    <w:basedOn w:val="HeadingBase"/>
    <w:link w:val="TitleChar"/>
    <w:qFormat/>
    <w:rsid w:val="00573128"/>
    <w:pPr>
      <w:spacing w:before="5040"/>
      <w:jc w:val="center"/>
    </w:pPr>
    <w:rPr>
      <w:sz w:val="48"/>
      <w:szCs w:val="72"/>
      <w:lang w:val="en-US"/>
    </w:rPr>
  </w:style>
  <w:style w:type="character" w:customStyle="1" w:styleId="TitleChar">
    <w:name w:val="Title Char"/>
    <w:basedOn w:val="DefaultParagraphFont"/>
    <w:link w:val="Title"/>
    <w:rsid w:val="00573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128"/>
    <w:pPr>
      <w:tabs>
        <w:tab w:val="left" w:pos="3600"/>
        <w:tab w:val="left" w:pos="3958"/>
      </w:tabs>
    </w:pPr>
  </w:style>
  <w:style w:type="paragraph" w:customStyle="1" w:styleId="Note">
    <w:name w:val="Note"/>
    <w:basedOn w:val="BodyText"/>
    <w:rsid w:val="00573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128"/>
    <w:pPr>
      <w:framePr w:wrap="auto" w:hAnchor="text" w:y="6049"/>
    </w:pPr>
    <w:rPr>
      <w:color w:val="000000"/>
      <w:sz w:val="40"/>
    </w:rPr>
  </w:style>
  <w:style w:type="paragraph" w:customStyle="1" w:styleId="TOCTitle">
    <w:name w:val="TOCTitle"/>
    <w:basedOn w:val="Heading1"/>
    <w:rsid w:val="00573128"/>
    <w:pPr>
      <w:spacing w:after="240"/>
      <w:jc w:val="center"/>
      <w:outlineLvl w:val="9"/>
    </w:pPr>
    <w:rPr>
      <w:caps/>
    </w:rPr>
  </w:style>
  <w:style w:type="paragraph" w:customStyle="1" w:styleId="Version">
    <w:name w:val="Version"/>
    <w:rsid w:val="005731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128"/>
    <w:pPr>
      <w:numPr>
        <w:numId w:val="12"/>
      </w:numPr>
      <w:tabs>
        <w:tab w:val="clear" w:pos="680"/>
      </w:tabs>
    </w:pPr>
  </w:style>
  <w:style w:type="paragraph" w:styleId="Index1">
    <w:name w:val="index 1"/>
    <w:basedOn w:val="Normal"/>
    <w:next w:val="Normal"/>
    <w:semiHidden/>
    <w:rsid w:val="00573128"/>
    <w:pPr>
      <w:keepNext w:val="0"/>
      <w:tabs>
        <w:tab w:val="right" w:pos="4176"/>
      </w:tabs>
      <w:ind w:left="198" w:hanging="198"/>
    </w:pPr>
    <w:rPr>
      <w:rFonts w:ascii="Garamond" w:hAnsi="Garamond"/>
    </w:rPr>
  </w:style>
  <w:style w:type="paragraph" w:styleId="IndexHeading">
    <w:name w:val="index heading"/>
    <w:basedOn w:val="Normal"/>
    <w:next w:val="Index1"/>
    <w:semiHidden/>
    <w:rsid w:val="00573128"/>
    <w:pPr>
      <w:spacing w:before="120" w:after="120"/>
    </w:pPr>
    <w:rPr>
      <w:rFonts w:ascii="Arial" w:hAnsi="Arial"/>
      <w:b/>
      <w:color w:val="918585"/>
      <w:sz w:val="24"/>
    </w:rPr>
  </w:style>
  <w:style w:type="paragraph" w:styleId="Header">
    <w:name w:val="header"/>
    <w:basedOn w:val="Normal"/>
    <w:link w:val="HeaderChar"/>
    <w:rsid w:val="00573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128"/>
    <w:rPr>
      <w:rFonts w:ascii="Times New Roman" w:eastAsia="Times New Roman" w:hAnsi="Times New Roman" w:cs="Times New Roman"/>
      <w:sz w:val="16"/>
      <w:szCs w:val="20"/>
      <w:lang w:val="en-GB" w:eastAsia="en-US"/>
    </w:rPr>
  </w:style>
  <w:style w:type="paragraph" w:customStyle="1" w:styleId="Chapter">
    <w:name w:val="Chapter"/>
    <w:basedOn w:val="Normal"/>
    <w:rsid w:val="00573128"/>
    <w:pPr>
      <w:spacing w:before="240"/>
    </w:pPr>
    <w:rPr>
      <w:rFonts w:ascii="Times New Roman" w:hAnsi="Times New Roman"/>
      <w:smallCaps/>
      <w:spacing w:val="80"/>
      <w:sz w:val="28"/>
    </w:rPr>
  </w:style>
  <w:style w:type="paragraph" w:customStyle="1" w:styleId="InChapter">
    <w:name w:val="InChapter"/>
    <w:basedOn w:val="Heading3"/>
    <w:rsid w:val="00573128"/>
    <w:pPr>
      <w:spacing w:after="240"/>
      <w:outlineLvl w:val="9"/>
    </w:pPr>
    <w:rPr>
      <w:noProof/>
    </w:rPr>
  </w:style>
  <w:style w:type="paragraph" w:styleId="Index2">
    <w:name w:val="index 2"/>
    <w:basedOn w:val="Normal"/>
    <w:next w:val="Normal"/>
    <w:semiHidden/>
    <w:rsid w:val="00573128"/>
    <w:pPr>
      <w:tabs>
        <w:tab w:val="right" w:pos="4176"/>
      </w:tabs>
      <w:ind w:left="568" w:hanging="284"/>
    </w:pPr>
    <w:rPr>
      <w:rFonts w:ascii="Garamond" w:hAnsi="Garamond"/>
    </w:rPr>
  </w:style>
  <w:style w:type="paragraph" w:customStyle="1" w:styleId="Byline">
    <w:name w:val="Byline"/>
    <w:rsid w:val="00573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128"/>
    <w:pPr>
      <w:tabs>
        <w:tab w:val="clear" w:pos="3600"/>
        <w:tab w:val="clear" w:pos="3958"/>
      </w:tabs>
      <w:jc w:val="right"/>
    </w:pPr>
  </w:style>
  <w:style w:type="character" w:styleId="Emphasis">
    <w:name w:val="Emphasis"/>
    <w:basedOn w:val="DefaultParagraphFont"/>
    <w:qFormat/>
    <w:rsid w:val="00573128"/>
    <w:rPr>
      <w:i/>
    </w:rPr>
  </w:style>
  <w:style w:type="paragraph" w:styleId="Caption">
    <w:name w:val="caption"/>
    <w:basedOn w:val="BodyText"/>
    <w:next w:val="Normal"/>
    <w:qFormat/>
    <w:rsid w:val="00573128"/>
    <w:pPr>
      <w:framePr w:w="2268" w:hSpace="181" w:vSpace="181" w:wrap="around" w:vAnchor="text" w:hAnchor="page" w:x="1135" w:y="285" w:anchorLock="1"/>
    </w:pPr>
    <w:rPr>
      <w:i/>
    </w:rPr>
  </w:style>
  <w:style w:type="paragraph" w:customStyle="1" w:styleId="MiniTOCTitle">
    <w:name w:val="MiniTOCTitle"/>
    <w:basedOn w:val="Heading4"/>
    <w:rsid w:val="00573128"/>
    <w:pPr>
      <w:spacing w:before="240"/>
      <w:outlineLvl w:val="9"/>
    </w:pPr>
    <w:rPr>
      <w:noProof/>
      <w:sz w:val="24"/>
    </w:rPr>
  </w:style>
  <w:style w:type="paragraph" w:customStyle="1" w:styleId="MiniTOCItem">
    <w:name w:val="MiniTOCItem"/>
    <w:basedOn w:val="ListBullet"/>
    <w:rsid w:val="00573128"/>
    <w:pPr>
      <w:numPr>
        <w:numId w:val="0"/>
      </w:numPr>
      <w:tabs>
        <w:tab w:val="right" w:leader="dot" w:pos="6521"/>
      </w:tabs>
      <w:spacing w:before="0" w:after="0"/>
    </w:pPr>
  </w:style>
  <w:style w:type="paragraph" w:customStyle="1" w:styleId="TOFTitle">
    <w:name w:val="TOFTitle"/>
    <w:basedOn w:val="TOCTitle"/>
    <w:rsid w:val="00573128"/>
  </w:style>
  <w:style w:type="paragraph" w:styleId="TableofFigures">
    <w:name w:val="table of figures"/>
    <w:basedOn w:val="Normal"/>
    <w:next w:val="Normal"/>
    <w:semiHidden/>
    <w:rsid w:val="00573128"/>
    <w:pPr>
      <w:tabs>
        <w:tab w:val="right" w:leader="dot" w:pos="9072"/>
      </w:tabs>
      <w:ind w:left="970" w:hanging="403"/>
    </w:pPr>
    <w:rPr>
      <w:rFonts w:ascii="Times New Roman" w:hAnsi="Times New Roman"/>
      <w:b/>
    </w:rPr>
  </w:style>
  <w:style w:type="paragraph" w:styleId="ListNumber">
    <w:name w:val="List Number"/>
    <w:basedOn w:val="List"/>
    <w:rsid w:val="00573128"/>
    <w:pPr>
      <w:numPr>
        <w:numId w:val="14"/>
      </w:numPr>
      <w:tabs>
        <w:tab w:val="clear" w:pos="340"/>
      </w:tabs>
    </w:pPr>
  </w:style>
  <w:style w:type="character" w:customStyle="1" w:styleId="WingdingSymbols">
    <w:name w:val="Wingding Symbols"/>
    <w:rsid w:val="00573128"/>
    <w:rPr>
      <w:rFonts w:ascii="Wingdings" w:hAnsi="Wingdings"/>
    </w:rPr>
  </w:style>
  <w:style w:type="character" w:customStyle="1" w:styleId="HotSpot">
    <w:name w:val="HotSpot"/>
    <w:rsid w:val="00573128"/>
    <w:rPr>
      <w:color w:val="0033CC"/>
      <w:u w:val="none"/>
    </w:rPr>
  </w:style>
  <w:style w:type="paragraph" w:customStyle="1" w:styleId="BodyTextRight">
    <w:name w:val="Body Text Right"/>
    <w:basedOn w:val="BodyText"/>
    <w:rsid w:val="00573128"/>
    <w:pPr>
      <w:spacing w:before="0" w:after="0"/>
      <w:jc w:val="right"/>
    </w:pPr>
  </w:style>
  <w:style w:type="paragraph" w:styleId="Index3">
    <w:name w:val="index 3"/>
    <w:basedOn w:val="ListNumber2"/>
    <w:next w:val="Normal"/>
    <w:semiHidden/>
    <w:rsid w:val="00573128"/>
    <w:pPr>
      <w:numPr>
        <w:numId w:val="0"/>
      </w:numPr>
      <w:tabs>
        <w:tab w:val="right" w:leader="dot" w:pos="4176"/>
      </w:tabs>
    </w:pPr>
  </w:style>
  <w:style w:type="paragraph" w:styleId="ListNumber2">
    <w:name w:val="List Number 2"/>
    <w:basedOn w:val="List2"/>
    <w:rsid w:val="00573128"/>
    <w:pPr>
      <w:numPr>
        <w:numId w:val="9"/>
      </w:numPr>
      <w:tabs>
        <w:tab w:val="clear" w:pos="1060"/>
      </w:tabs>
    </w:pPr>
  </w:style>
  <w:style w:type="paragraph" w:customStyle="1" w:styleId="MarginNote">
    <w:name w:val="Margin Note"/>
    <w:basedOn w:val="BodyText"/>
    <w:rsid w:val="00573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128"/>
    <w:rPr>
      <w:sz w:val="32"/>
    </w:rPr>
  </w:style>
  <w:style w:type="paragraph" w:customStyle="1" w:styleId="HeadingProcedure">
    <w:name w:val="Heading Procedure"/>
    <w:basedOn w:val="HeadingBase"/>
    <w:next w:val="Normal"/>
    <w:rsid w:val="00573128"/>
    <w:pPr>
      <w:tabs>
        <w:tab w:val="left" w:pos="0"/>
      </w:tabs>
      <w:spacing w:before="120" w:after="60"/>
    </w:pPr>
    <w:rPr>
      <w:i/>
      <w:color w:val="918585"/>
      <w:sz w:val="22"/>
    </w:rPr>
  </w:style>
  <w:style w:type="paragraph" w:customStyle="1" w:styleId="TableBodyText">
    <w:name w:val="Table Body Text"/>
    <w:basedOn w:val="BodyText"/>
    <w:rsid w:val="00573128"/>
    <w:pPr>
      <w:spacing w:before="60" w:after="60"/>
    </w:pPr>
  </w:style>
  <w:style w:type="paragraph" w:styleId="ListContinue">
    <w:name w:val="List Continue"/>
    <w:basedOn w:val="List"/>
    <w:rsid w:val="00573128"/>
    <w:pPr>
      <w:ind w:firstLine="0"/>
    </w:pPr>
  </w:style>
  <w:style w:type="paragraph" w:customStyle="1" w:styleId="ListNote">
    <w:name w:val="List Note"/>
    <w:basedOn w:val="List"/>
    <w:rsid w:val="00573128"/>
    <w:pPr>
      <w:pBdr>
        <w:top w:val="single" w:sz="6" w:space="2" w:color="918585"/>
        <w:bottom w:val="single" w:sz="6" w:space="2" w:color="918585"/>
      </w:pBdr>
      <w:tabs>
        <w:tab w:val="left" w:pos="1021"/>
      </w:tabs>
      <w:ind w:firstLine="0"/>
    </w:pPr>
  </w:style>
  <w:style w:type="paragraph" w:customStyle="1" w:styleId="Warning">
    <w:name w:val="Warning"/>
    <w:basedOn w:val="BodyText"/>
    <w:rsid w:val="00573128"/>
    <w:pPr>
      <w:shd w:val="clear" w:color="auto" w:fill="D9D9D9"/>
      <w:tabs>
        <w:tab w:val="left" w:pos="992"/>
      </w:tabs>
      <w:ind w:left="119" w:right="119"/>
    </w:pPr>
    <w:rPr>
      <w:sz w:val="20"/>
    </w:rPr>
  </w:style>
  <w:style w:type="paragraph" w:customStyle="1" w:styleId="MarginIcons">
    <w:name w:val="Margin Icons"/>
    <w:basedOn w:val="BodyText"/>
    <w:rsid w:val="00573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128"/>
    <w:rPr>
      <w:rFonts w:ascii="Courier New" w:hAnsi="Courier New"/>
    </w:rPr>
  </w:style>
  <w:style w:type="paragraph" w:customStyle="1" w:styleId="NoteBullet">
    <w:name w:val="Note Bullet"/>
    <w:basedOn w:val="Note"/>
    <w:rsid w:val="00573128"/>
    <w:pPr>
      <w:tabs>
        <w:tab w:val="clear" w:pos="680"/>
      </w:tabs>
      <w:spacing w:before="60" w:after="60"/>
    </w:pPr>
  </w:style>
  <w:style w:type="paragraph" w:customStyle="1" w:styleId="SubHeading2">
    <w:name w:val="SubHeading2"/>
    <w:basedOn w:val="HeadingBase"/>
    <w:rsid w:val="00573128"/>
    <w:pPr>
      <w:spacing w:before="240" w:after="60"/>
    </w:pPr>
    <w:rPr>
      <w:sz w:val="20"/>
    </w:rPr>
  </w:style>
  <w:style w:type="paragraph" w:customStyle="1" w:styleId="SubHeading1">
    <w:name w:val="SubHeading1"/>
    <w:basedOn w:val="HeadingBase"/>
    <w:rsid w:val="00573128"/>
    <w:pPr>
      <w:spacing w:before="240" w:after="60"/>
    </w:pPr>
    <w:rPr>
      <w:color w:val="918585"/>
      <w:sz w:val="22"/>
    </w:rPr>
  </w:style>
  <w:style w:type="paragraph" w:customStyle="1" w:styleId="SideHeading">
    <w:name w:val="Side Heading"/>
    <w:basedOn w:val="HeadingBase"/>
    <w:rsid w:val="00573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128"/>
    <w:pPr>
      <w:numPr>
        <w:numId w:val="10"/>
      </w:numPr>
    </w:pPr>
  </w:style>
  <w:style w:type="paragraph" w:styleId="PlainText">
    <w:name w:val="Plain Text"/>
    <w:basedOn w:val="Normal"/>
    <w:link w:val="PlainTextChar"/>
    <w:rsid w:val="00573128"/>
    <w:rPr>
      <w:sz w:val="20"/>
    </w:rPr>
  </w:style>
  <w:style w:type="character" w:customStyle="1" w:styleId="PlainTextChar">
    <w:name w:val="Plain Text Char"/>
    <w:basedOn w:val="DefaultParagraphFont"/>
    <w:link w:val="PlainText"/>
    <w:rsid w:val="00573128"/>
    <w:rPr>
      <w:rFonts w:ascii="Courier New" w:eastAsia="Times New Roman" w:hAnsi="Courier New" w:cs="Times New Roman"/>
      <w:sz w:val="20"/>
      <w:szCs w:val="20"/>
      <w:lang w:eastAsia="en-US"/>
    </w:rPr>
  </w:style>
  <w:style w:type="character" w:customStyle="1" w:styleId="MenuOption">
    <w:name w:val="Menu Option"/>
    <w:basedOn w:val="DefaultParagraphFont"/>
    <w:rsid w:val="00573128"/>
    <w:rPr>
      <w:b/>
      <w:smallCaps/>
    </w:rPr>
  </w:style>
  <w:style w:type="paragraph" w:customStyle="1" w:styleId="TableListNumber">
    <w:name w:val="Table List Number"/>
    <w:basedOn w:val="ListNumber"/>
    <w:rsid w:val="00573128"/>
    <w:pPr>
      <w:numPr>
        <w:numId w:val="0"/>
      </w:numPr>
    </w:pPr>
  </w:style>
  <w:style w:type="paragraph" w:styleId="TOC4">
    <w:name w:val="toc 4"/>
    <w:basedOn w:val="TOCBase"/>
    <w:next w:val="Normal"/>
    <w:semiHidden/>
    <w:rsid w:val="00573128"/>
    <w:pPr>
      <w:tabs>
        <w:tab w:val="right" w:leader="dot" w:pos="9071"/>
      </w:tabs>
      <w:ind w:left="1701"/>
    </w:pPr>
  </w:style>
  <w:style w:type="paragraph" w:customStyle="1" w:styleId="ListAlpha">
    <w:name w:val="List Alpha"/>
    <w:basedOn w:val="List"/>
    <w:rsid w:val="00573128"/>
    <w:pPr>
      <w:numPr>
        <w:numId w:val="8"/>
      </w:numPr>
    </w:pPr>
  </w:style>
  <w:style w:type="paragraph" w:customStyle="1" w:styleId="ListAlpha2">
    <w:name w:val="List Alpha 2"/>
    <w:basedOn w:val="List2"/>
    <w:rsid w:val="00573128"/>
    <w:pPr>
      <w:numPr>
        <w:numId w:val="7"/>
      </w:numPr>
    </w:pPr>
  </w:style>
  <w:style w:type="paragraph" w:styleId="List2">
    <w:name w:val="List 2"/>
    <w:basedOn w:val="BodyText"/>
    <w:rsid w:val="00573128"/>
    <w:pPr>
      <w:tabs>
        <w:tab w:val="left" w:pos="680"/>
      </w:tabs>
      <w:spacing w:before="60" w:after="60"/>
      <w:ind w:left="680" w:hanging="340"/>
    </w:pPr>
  </w:style>
  <w:style w:type="paragraph" w:styleId="List3">
    <w:name w:val="List 3"/>
    <w:basedOn w:val="BodyText"/>
    <w:rsid w:val="00573128"/>
    <w:pPr>
      <w:tabs>
        <w:tab w:val="left" w:pos="1021"/>
      </w:tabs>
      <w:spacing w:before="60" w:after="60"/>
      <w:ind w:left="1020" w:hanging="340"/>
    </w:pPr>
  </w:style>
  <w:style w:type="paragraph" w:styleId="List4">
    <w:name w:val="List 4"/>
    <w:basedOn w:val="BodyText"/>
    <w:rsid w:val="00573128"/>
    <w:pPr>
      <w:tabs>
        <w:tab w:val="left" w:pos="1361"/>
      </w:tabs>
      <w:spacing w:before="60" w:after="60"/>
      <w:ind w:left="1361" w:hanging="340"/>
    </w:pPr>
  </w:style>
  <w:style w:type="paragraph" w:styleId="List5">
    <w:name w:val="List 5"/>
    <w:basedOn w:val="BodyText"/>
    <w:rsid w:val="00573128"/>
    <w:pPr>
      <w:tabs>
        <w:tab w:val="left" w:pos="1701"/>
      </w:tabs>
      <w:spacing w:before="60" w:after="60"/>
      <w:ind w:left="1701" w:hanging="340"/>
    </w:pPr>
  </w:style>
  <w:style w:type="paragraph" w:styleId="ListBullet3">
    <w:name w:val="List Bullet 3"/>
    <w:basedOn w:val="List3"/>
    <w:rsid w:val="00573128"/>
    <w:pPr>
      <w:numPr>
        <w:numId w:val="13"/>
      </w:numPr>
      <w:tabs>
        <w:tab w:val="clear" w:pos="1021"/>
      </w:tabs>
      <w:ind w:left="1037" w:hanging="357"/>
    </w:pPr>
  </w:style>
  <w:style w:type="paragraph" w:styleId="ListBullet4">
    <w:name w:val="List Bullet 4"/>
    <w:basedOn w:val="List4"/>
    <w:rsid w:val="00573128"/>
    <w:pPr>
      <w:numPr>
        <w:numId w:val="2"/>
      </w:numPr>
      <w:tabs>
        <w:tab w:val="clear" w:pos="1361"/>
      </w:tabs>
    </w:pPr>
  </w:style>
  <w:style w:type="paragraph" w:styleId="ListBullet5">
    <w:name w:val="List Bullet 5"/>
    <w:basedOn w:val="List5"/>
    <w:rsid w:val="00573128"/>
    <w:pPr>
      <w:numPr>
        <w:numId w:val="3"/>
      </w:numPr>
    </w:pPr>
  </w:style>
  <w:style w:type="paragraph" w:styleId="ListContinue2">
    <w:name w:val="List Continue 2"/>
    <w:basedOn w:val="List2"/>
    <w:rsid w:val="00573128"/>
    <w:pPr>
      <w:ind w:firstLine="0"/>
    </w:pPr>
  </w:style>
  <w:style w:type="paragraph" w:styleId="ListContinue3">
    <w:name w:val="List Continue 3"/>
    <w:basedOn w:val="List3"/>
    <w:rsid w:val="00573128"/>
    <w:pPr>
      <w:ind w:left="1021" w:firstLine="0"/>
    </w:pPr>
  </w:style>
  <w:style w:type="paragraph" w:styleId="ListContinue4">
    <w:name w:val="List Continue 4"/>
    <w:basedOn w:val="List4"/>
    <w:rsid w:val="00573128"/>
    <w:pPr>
      <w:ind w:firstLine="0"/>
    </w:pPr>
  </w:style>
  <w:style w:type="paragraph" w:styleId="ListContinue5">
    <w:name w:val="List Continue 5"/>
    <w:basedOn w:val="List5"/>
    <w:rsid w:val="00573128"/>
    <w:pPr>
      <w:ind w:firstLine="0"/>
    </w:pPr>
  </w:style>
  <w:style w:type="paragraph" w:styleId="ListNumber3">
    <w:name w:val="List Number 3"/>
    <w:basedOn w:val="List3"/>
    <w:rsid w:val="00573128"/>
    <w:pPr>
      <w:numPr>
        <w:numId w:val="4"/>
      </w:numPr>
    </w:pPr>
  </w:style>
  <w:style w:type="paragraph" w:styleId="ListNumber4">
    <w:name w:val="List Number 4"/>
    <w:basedOn w:val="List4"/>
    <w:rsid w:val="00573128"/>
    <w:pPr>
      <w:numPr>
        <w:numId w:val="5"/>
      </w:numPr>
    </w:pPr>
  </w:style>
  <w:style w:type="paragraph" w:styleId="ListNumber5">
    <w:name w:val="List Number 5"/>
    <w:basedOn w:val="List5"/>
    <w:rsid w:val="00573128"/>
    <w:pPr>
      <w:numPr>
        <w:numId w:val="6"/>
      </w:numPr>
    </w:pPr>
  </w:style>
  <w:style w:type="paragraph" w:styleId="BlockText">
    <w:name w:val="Block Text"/>
    <w:basedOn w:val="Normal"/>
    <w:rsid w:val="00573128"/>
    <w:pPr>
      <w:spacing w:after="120"/>
      <w:ind w:left="1440" w:right="1440"/>
    </w:pPr>
  </w:style>
  <w:style w:type="character" w:customStyle="1" w:styleId="Subscript">
    <w:name w:val="Subscript"/>
    <w:basedOn w:val="DefaultParagraphFont"/>
    <w:rsid w:val="00573128"/>
    <w:rPr>
      <w:sz w:val="16"/>
      <w:vertAlign w:val="subscript"/>
    </w:rPr>
  </w:style>
  <w:style w:type="character" w:customStyle="1" w:styleId="Superscript">
    <w:name w:val="Superscript"/>
    <w:basedOn w:val="DefaultParagraphFont"/>
    <w:rsid w:val="00573128"/>
    <w:rPr>
      <w:sz w:val="16"/>
      <w:vertAlign w:val="superscript"/>
    </w:rPr>
  </w:style>
  <w:style w:type="character" w:customStyle="1" w:styleId="Symbols">
    <w:name w:val="Symbols"/>
    <w:basedOn w:val="DefaultParagraphFont"/>
    <w:rsid w:val="00573128"/>
    <w:rPr>
      <w:rFonts w:ascii="Symbol" w:hAnsi="Symbol"/>
    </w:rPr>
  </w:style>
  <w:style w:type="character" w:customStyle="1" w:styleId="MenuOptions">
    <w:name w:val="Menu Options"/>
    <w:basedOn w:val="DefaultParagraphFont"/>
    <w:rsid w:val="00573128"/>
    <w:rPr>
      <w:rFonts w:ascii="Arial Narrow" w:hAnsi="Arial Narrow"/>
      <w:smallCaps/>
    </w:rPr>
  </w:style>
  <w:style w:type="character" w:customStyle="1" w:styleId="Buttons">
    <w:name w:val="Buttons"/>
    <w:basedOn w:val="DefaultParagraphFont"/>
    <w:rsid w:val="00573128"/>
    <w:rPr>
      <w:b/>
    </w:rPr>
  </w:style>
  <w:style w:type="character" w:customStyle="1" w:styleId="Underlined">
    <w:name w:val="Underlined"/>
    <w:basedOn w:val="DefaultParagraphFont"/>
    <w:rsid w:val="00573128"/>
    <w:rPr>
      <w:u w:val="single"/>
    </w:rPr>
  </w:style>
  <w:style w:type="paragraph" w:customStyle="1" w:styleId="TableBodyTextRight">
    <w:name w:val="Table Body Text Right"/>
    <w:basedOn w:val="TableBodyText"/>
    <w:rsid w:val="00573128"/>
    <w:pPr>
      <w:widowControl w:val="0"/>
      <w:autoSpaceDE w:val="0"/>
      <w:autoSpaceDN w:val="0"/>
      <w:adjustRightInd w:val="0"/>
      <w:jc w:val="right"/>
    </w:pPr>
    <w:rPr>
      <w:rFonts w:cs="Arial"/>
      <w:szCs w:val="18"/>
    </w:rPr>
  </w:style>
  <w:style w:type="paragraph" w:customStyle="1" w:styleId="CopyrightText">
    <w:name w:val="Copyright Text"/>
    <w:basedOn w:val="BodyText"/>
    <w:rsid w:val="00573128"/>
    <w:rPr>
      <w:sz w:val="18"/>
    </w:rPr>
  </w:style>
  <w:style w:type="paragraph" w:customStyle="1" w:styleId="BodySmallRight">
    <w:name w:val="Body Small Right"/>
    <w:basedOn w:val="BodyTextRight"/>
    <w:rsid w:val="00573128"/>
    <w:rPr>
      <w:sz w:val="18"/>
      <w:szCs w:val="18"/>
    </w:rPr>
  </w:style>
  <w:style w:type="paragraph" w:customStyle="1" w:styleId="MarginEdition">
    <w:name w:val="Margin Edition"/>
    <w:basedOn w:val="MarginNote"/>
    <w:rsid w:val="00573128"/>
    <w:pPr>
      <w:spacing w:before="0" w:after="0"/>
    </w:pPr>
    <w:rPr>
      <w:rFonts w:ascii="Times New Roman" w:hAnsi="Times New Roman"/>
      <w:color w:val="999999"/>
    </w:rPr>
  </w:style>
  <w:style w:type="paragraph" w:customStyle="1" w:styleId="Spacer">
    <w:name w:val="Spacer"/>
    <w:basedOn w:val="Normal"/>
    <w:rsid w:val="00573128"/>
    <w:rPr>
      <w:sz w:val="2"/>
      <w:szCs w:val="2"/>
    </w:rPr>
  </w:style>
  <w:style w:type="character" w:customStyle="1" w:styleId="Small">
    <w:name w:val="Small"/>
    <w:basedOn w:val="DefaultParagraphFont"/>
    <w:rsid w:val="00573128"/>
    <w:rPr>
      <w:sz w:val="16"/>
    </w:rPr>
  </w:style>
  <w:style w:type="paragraph" w:customStyle="1" w:styleId="WideTable">
    <w:name w:val="Wide Table"/>
    <w:basedOn w:val="Normal"/>
    <w:rsid w:val="00573128"/>
    <w:pPr>
      <w:ind w:left="-1418"/>
    </w:pPr>
    <w:rPr>
      <w:sz w:val="2"/>
      <w:szCs w:val="2"/>
    </w:rPr>
  </w:style>
  <w:style w:type="character" w:styleId="PageNumber">
    <w:name w:val="page number"/>
    <w:basedOn w:val="DefaultParagraphFont"/>
    <w:rsid w:val="00573128"/>
  </w:style>
  <w:style w:type="paragraph" w:styleId="Quote">
    <w:name w:val="Quote"/>
    <w:basedOn w:val="Heading1"/>
    <w:link w:val="QuoteChar"/>
    <w:qFormat/>
    <w:rsid w:val="00573128"/>
    <w:rPr>
      <w:b w:val="0"/>
      <w:sz w:val="72"/>
      <w:szCs w:val="72"/>
      <w:lang w:val="en-NZ"/>
    </w:rPr>
  </w:style>
  <w:style w:type="character" w:customStyle="1" w:styleId="QuoteChar">
    <w:name w:val="Quote Char"/>
    <w:basedOn w:val="DefaultParagraphFont"/>
    <w:link w:val="Quote"/>
    <w:rsid w:val="00573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128"/>
    <w:pPr>
      <w:pageBreakBefore/>
    </w:pPr>
  </w:style>
  <w:style w:type="paragraph" w:customStyle="1" w:styleId="Border">
    <w:name w:val="Border"/>
    <w:basedOn w:val="Normal"/>
    <w:qFormat/>
    <w:rsid w:val="00573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128"/>
    <w:rPr>
      <w:b/>
      <w:bCs/>
      <w:i/>
      <w:iCs/>
      <w:color w:val="auto"/>
    </w:rPr>
  </w:style>
  <w:style w:type="paragraph" w:styleId="IntenseQuote">
    <w:name w:val="Intense Quote"/>
    <w:basedOn w:val="Normal"/>
    <w:next w:val="Normal"/>
    <w:link w:val="IntenseQuoteChar"/>
    <w:uiPriority w:val="30"/>
    <w:qFormat/>
    <w:rsid w:val="00573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128"/>
    <w:rPr>
      <w:smallCaps/>
      <w:color w:val="auto"/>
      <w:u w:val="single"/>
    </w:rPr>
  </w:style>
  <w:style w:type="character" w:styleId="IntenseReference">
    <w:name w:val="Intense Reference"/>
    <w:basedOn w:val="DefaultParagraphFont"/>
    <w:uiPriority w:val="32"/>
    <w:qFormat/>
    <w:rsid w:val="00573128"/>
    <w:rPr>
      <w:b/>
      <w:bCs/>
      <w:smallCaps/>
      <w:color w:val="auto"/>
      <w:spacing w:val="5"/>
      <w:u w:val="single"/>
    </w:rPr>
  </w:style>
  <w:style w:type="paragraph" w:customStyle="1" w:styleId="2ColumnHeading">
    <w:name w:val="2Column Heading"/>
    <w:basedOn w:val="BodyText"/>
    <w:qFormat/>
    <w:rsid w:val="00573128"/>
    <w:pPr>
      <w:spacing w:after="60"/>
      <w:ind w:left="-2268"/>
    </w:pPr>
    <w:rPr>
      <w:b/>
    </w:rPr>
  </w:style>
  <w:style w:type="paragraph" w:customStyle="1" w:styleId="Heading1TOC">
    <w:name w:val="Heading1 TOC"/>
    <w:basedOn w:val="Normal"/>
    <w:qFormat/>
    <w:rsid w:val="00573128"/>
    <w:pPr>
      <w:spacing w:before="240" w:after="120"/>
    </w:pPr>
    <w:rPr>
      <w:rFonts w:ascii="Times New Roman" w:hAnsi="Times New Roman"/>
      <w:b/>
      <w:sz w:val="32"/>
    </w:rPr>
  </w:style>
  <w:style w:type="paragraph" w:customStyle="1" w:styleId="Heading2TOC">
    <w:name w:val="Heading2 TOC"/>
    <w:basedOn w:val="Normal"/>
    <w:qFormat/>
    <w:rsid w:val="00573128"/>
    <w:pPr>
      <w:spacing w:before="240" w:after="60"/>
    </w:pPr>
    <w:rPr>
      <w:rFonts w:ascii="Times New Roman" w:hAnsi="Times New Roman"/>
      <w:b/>
      <w:sz w:val="28"/>
    </w:rPr>
  </w:style>
  <w:style w:type="character" w:customStyle="1" w:styleId="Underline">
    <w:name w:val="Underline"/>
    <w:basedOn w:val="DefaultParagraphFont"/>
    <w:qFormat/>
    <w:rsid w:val="00573128"/>
    <w:rPr>
      <w:u w:val="single"/>
    </w:rPr>
  </w:style>
  <w:style w:type="character" w:customStyle="1" w:styleId="BoldandItalics">
    <w:name w:val="Bold and Italics"/>
    <w:qFormat/>
    <w:rsid w:val="00573128"/>
    <w:rPr>
      <w:b/>
      <w:i/>
      <w:u w:val="none"/>
    </w:rPr>
  </w:style>
  <w:style w:type="paragraph" w:styleId="BalloonText">
    <w:name w:val="Balloon Text"/>
    <w:basedOn w:val="Normal"/>
    <w:link w:val="BalloonTextChar"/>
    <w:rsid w:val="00573128"/>
    <w:rPr>
      <w:rFonts w:ascii="Tahoma" w:hAnsi="Tahoma" w:cs="Tahoma"/>
      <w:sz w:val="16"/>
      <w:szCs w:val="16"/>
    </w:rPr>
  </w:style>
  <w:style w:type="character" w:customStyle="1" w:styleId="BalloonTextChar">
    <w:name w:val="Balloon Text Char"/>
    <w:basedOn w:val="DefaultParagraphFont"/>
    <w:link w:val="BalloonText"/>
    <w:rsid w:val="00573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1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128"/>
    <w:rPr>
      <w:b/>
      <w:color w:val="660033"/>
      <w:spacing w:val="0"/>
    </w:rPr>
  </w:style>
  <w:style w:type="paragraph" w:customStyle="1" w:styleId="Nameditemlist">
    <w:name w:val="Named item list"/>
    <w:basedOn w:val="BodyText"/>
    <w:qFormat/>
    <w:rsid w:val="00573128"/>
    <w:pPr>
      <w:tabs>
        <w:tab w:val="left" w:pos="2835"/>
      </w:tabs>
      <w:ind w:left="2835" w:hanging="2835"/>
    </w:pPr>
  </w:style>
  <w:style w:type="paragraph" w:customStyle="1" w:styleId="BodyTextnopadding">
    <w:name w:val="Body Text no padding"/>
    <w:basedOn w:val="BodyText"/>
    <w:qFormat/>
    <w:rsid w:val="00573128"/>
    <w:pPr>
      <w:spacing w:before="0" w:after="0"/>
    </w:pPr>
  </w:style>
  <w:style w:type="paragraph" w:customStyle="1" w:styleId="BodyTextBold">
    <w:name w:val="Body Text Bold"/>
    <w:basedOn w:val="BodyText"/>
    <w:qFormat/>
    <w:rsid w:val="00573128"/>
    <w:rPr>
      <w:b/>
    </w:rPr>
  </w:style>
  <w:style w:type="character" w:styleId="Hyperlink">
    <w:name w:val="Hyperlink"/>
    <w:basedOn w:val="DefaultParagraphFont"/>
    <w:uiPriority w:val="99"/>
    <w:unhideWhenUsed/>
    <w:rsid w:val="00A50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5816</Characters>
  <Application>Microsoft Office Word</Application>
  <DocSecurity>0</DocSecurity>
  <Lines>161</Lines>
  <Paragraphs>93</Paragraphs>
  <ScaleCrop>false</ScaleCrop>
  <Company>Author-it Software Corporation Ltd.</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PSPGSD003 Conduct government service delivery interviews</dc:title>
  <dc:subject>Approved</dc:subject>
  <dc:creator>Public Skills Australia</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