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41C" w:rsidP="00F0041C">
      <w:pPr>
        <w:pStyle w:val="Title"/>
      </w:pPr>
      <w:r>
        <w:fldChar w:fldCharType="begin"/>
      </w:r>
      <w:r>
        <w:instrText xml:space="preserve"> TITLE   \* MERGEFORMAT </w:instrText>
      </w:r>
      <w:r>
        <w:fldChar w:fldCharType="separate"/>
      </w:r>
      <w:r>
        <w:t>PSPGSD001 Identify and select government service delivery options</w:t>
      </w:r>
      <w:r>
        <w:fldChar w:fldCharType="end"/>
      </w:r>
    </w:p>
    <w:p w:rsidR="00F0041C" w:rsidP="00F0041C">
      <w:pPr>
        <w:pStyle w:val="Version"/>
        <w:sectPr w:rsidSect="00BD6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24B" w:rsidP="00BD624B">
      <w:pPr>
        <w:pStyle w:val="SuperHeading"/>
      </w:pPr>
      <w:r w:rsidRPr="00BD624B">
        <w:t>PSPGSD001 Identify and select government service delivery options</w:t>
      </w:r>
    </w:p>
    <w:p w:rsidR="00000000" w:rsidRPr="00BD624B" w:rsidP="00BD624B">
      <w:pPr>
        <w:pStyle w:val="Heading1"/>
      </w:pPr>
      <w:bookmarkStart w:id="1" w:name="O_820263"/>
      <w:bookmarkEnd w:id="1"/>
      <w:r w:rsidRPr="00BD624B">
        <w:t>Modification History</w:t>
      </w:r>
    </w:p>
    <w:tbl>
      <w:tblPr>
        <w:tblW w:w="0" w:type="auto"/>
        <w:tblLayout w:type="fixed"/>
        <w:tblCellMar>
          <w:left w:w="62" w:type="dxa"/>
          <w:right w:w="62" w:type="dxa"/>
        </w:tblCellMar>
        <w:tblLook w:val="0000"/>
      </w:tblPr>
      <w:tblGrid>
        <w:gridCol w:w="1134"/>
        <w:gridCol w:w="7937"/>
      </w:tblGrid>
      <w:tr w:rsidTr="00F004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Comments</w:t>
            </w:r>
          </w:p>
        </w:tc>
      </w:tr>
      <w:tr w:rsidTr="00F004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BodyText"/>
              <w:rPr>
                <w:lang w:val="en-NZ"/>
              </w:rPr>
            </w:pPr>
            <w:r w:rsidRPr="00BD62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BodyText"/>
            </w:pPr>
            <w:r w:rsidRPr="00BD624B">
              <w:t xml:space="preserve">This unit was released in PSP Public Sector Training Package release 1.0 and meets the Standards for Training Packages. </w:t>
            </w:r>
          </w:p>
          <w:p w:rsidR="00000000" w:rsidRPr="00BD624B" w:rsidP="00BD624B">
            <w:pPr>
              <w:pStyle w:val="BodyText"/>
            </w:pPr>
          </w:p>
          <w:p w:rsidR="00000000" w:rsidRPr="00BD624B" w:rsidP="00BD624B">
            <w:pPr>
              <w:pStyle w:val="BodyText"/>
            </w:pPr>
            <w:r w:rsidRPr="00BD624B">
              <w:t>This unit supersedes and is equivalent to PSPGSD401A Identify and select government service delivery options.</w:t>
            </w:r>
          </w:p>
          <w:p w:rsidR="00000000" w:rsidRPr="00BD624B" w:rsidP="00BD624B">
            <w:pPr>
              <w:pStyle w:val="BodyText"/>
            </w:pPr>
          </w:p>
          <w:p w:rsidR="00000000" w:rsidRPr="00BD624B" w:rsidP="00BD624B">
            <w:pPr>
              <w:pStyle w:val="ListBullet"/>
            </w:pPr>
            <w:r w:rsidRPr="00BD624B">
              <w:t>Unit code updated</w:t>
            </w:r>
          </w:p>
          <w:p w:rsidR="00000000" w:rsidRPr="00BD624B" w:rsidP="00BD624B">
            <w:pPr>
              <w:pStyle w:val="ListBullet"/>
            </w:pPr>
            <w:r w:rsidRPr="00BD624B">
              <w:t>Content and formatting updated to comply with new standards</w:t>
            </w:r>
          </w:p>
          <w:p w:rsidR="00000000" w:rsidRPr="00BD624B" w:rsidP="00BD624B">
            <w:pPr>
              <w:pStyle w:val="ListBullet"/>
            </w:pPr>
            <w:r w:rsidRPr="00BD624B">
              <w:t>All PC transitioned from passive to active voice</w:t>
            </w:r>
          </w:p>
        </w:tc>
      </w:tr>
    </w:tbl>
    <w:p w:rsidR="00000000" w:rsidRPr="00BD624B" w:rsidP="00BD624B">
      <w:pPr>
        <w:pStyle w:val="BodyText"/>
      </w:pPr>
    </w:p>
    <w:p w:rsidR="00000000" w:rsidRPr="00BD624B" w:rsidP="00BD624B">
      <w:pPr>
        <w:pStyle w:val="AllowPageBreak"/>
      </w:pPr>
    </w:p>
    <w:p w:rsidR="00000000" w:rsidRPr="00BD624B" w:rsidP="00BD624B">
      <w:pPr>
        <w:pStyle w:val="Heading1"/>
      </w:pPr>
      <w:bookmarkStart w:id="2" w:name="O_820264"/>
      <w:bookmarkEnd w:id="2"/>
      <w:r w:rsidRPr="00BD624B">
        <w:t>Application</w:t>
      </w:r>
    </w:p>
    <w:p w:rsidR="00000000" w:rsidRPr="00BD624B" w:rsidP="00F0041C">
      <w:pPr>
        <w:pStyle w:val="BodyText"/>
      </w:pPr>
      <w:r w:rsidRPr="00BD624B">
        <w:t xml:space="preserve">This unit describes the skills required to select and offer government service delivery options to meet the needs of eligible applicants. It includes assessing the need for government services, identifying available options, addressing </w:t>
      </w:r>
      <w:r w:rsidRPr="00BD624B">
        <w:t>issues, and matching service delivery to the best service option or making referrals if required.</w:t>
      </w:r>
    </w:p>
    <w:p w:rsidR="00000000" w:rsidRPr="00BD624B" w:rsidP="00F0041C">
      <w:pPr>
        <w:pStyle w:val="BodyText"/>
      </w:pPr>
      <w:r w:rsidRPr="00BD624B">
        <w:t>This unit applies to those working in public sector roles but may be applied to anyone working in a similar organisational context.</w:t>
      </w:r>
    </w:p>
    <w:p w:rsidR="00000000" w:rsidRPr="00BD624B" w:rsidP="00F0041C">
      <w:pPr>
        <w:pStyle w:val="BodyText"/>
      </w:pPr>
      <w:r w:rsidRPr="00BD624B">
        <w:t>The skills and knowledge</w:t>
      </w:r>
      <w:r w:rsidRPr="00BD624B">
        <w:t xml:space="preserve"> described in this unit must be applied within the legislative, regulatory and policy environment in which they are carried out. Organisational policies and procedures must be consulted and adhered to.</w:t>
      </w:r>
    </w:p>
    <w:p w:rsidR="00000000" w:rsidRPr="00BD624B" w:rsidP="00F0041C">
      <w:pPr>
        <w:pStyle w:val="BodyText"/>
      </w:pPr>
      <w:r w:rsidRPr="00BD624B">
        <w:t xml:space="preserve">Those undertaking this unit would work independently </w:t>
      </w:r>
      <w:r w:rsidRPr="00BD624B">
        <w:t>within a team, performing complex tasks in a range of familiar contexts.</w:t>
      </w:r>
    </w:p>
    <w:p w:rsidR="00F0041C" w:rsidP="00F0041C">
      <w:pPr>
        <w:pStyle w:val="BodyText"/>
      </w:pPr>
      <w:r w:rsidRPr="00BD624B">
        <w:t>No licensing, legislative or certification requirements apply to unit at the time of publication.</w:t>
      </w:r>
    </w:p>
    <w:p w:rsidR="00000000" w:rsidRPr="00BD624B" w:rsidP="00BD624B">
      <w:pPr>
        <w:pStyle w:val="Heading1"/>
      </w:pPr>
      <w:bookmarkStart w:id="3" w:name="O_820266"/>
      <w:bookmarkEnd w:id="3"/>
      <w:r w:rsidRPr="00BD624B">
        <w:t>Competency Field</w:t>
      </w:r>
    </w:p>
    <w:p w:rsidR="00000000" w:rsidRPr="00BD624B" w:rsidP="00F0041C">
      <w:pPr>
        <w:pStyle w:val="BodyText"/>
      </w:pPr>
      <w:r w:rsidRPr="00BD624B">
        <w:t>Government service delivery</w:t>
      </w:r>
    </w:p>
    <w:p w:rsidR="00000000" w:rsidRPr="00BD624B" w:rsidP="00BD624B">
      <w:pPr>
        <w:pStyle w:val="Heading1"/>
      </w:pPr>
      <w:bookmarkStart w:id="4" w:name="O_820268"/>
      <w:bookmarkEnd w:id="4"/>
      <w:r w:rsidRPr="00BD624B">
        <w:t>Elements and Performance Criteria</w:t>
      </w:r>
    </w:p>
    <w:tbl>
      <w:tblPr>
        <w:tblW w:w="0" w:type="auto"/>
        <w:tblLayout w:type="fixed"/>
        <w:tblCellMar>
          <w:left w:w="62" w:type="dxa"/>
          <w:right w:w="62" w:type="dxa"/>
        </w:tblCellMar>
        <w:tblLook w:val="0000"/>
      </w:tblPr>
      <w:tblGrid>
        <w:gridCol w:w="2203"/>
        <w:gridCol w:w="6804"/>
      </w:tblGrid>
      <w:tr w:rsidTr="00BD624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PERFORMANCE CRITERIA</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BodyText"/>
              <w:rPr>
                <w:lang w:val="en-NZ"/>
              </w:rPr>
            </w:pPr>
            <w:r w:rsidRPr="00BD624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BodyText"/>
              <w:rPr>
                <w:lang w:val="en-NZ"/>
              </w:rPr>
            </w:pPr>
            <w:r w:rsidRPr="00BD624B">
              <w:t>Performance criteria describe the performance needed to demonstrate achievement of the element. Where bold italicised text is used, further informatio</w:t>
            </w:r>
            <w:r w:rsidRPr="00BD624B">
              <w:t>n is detailed in the range of conditions section.</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List"/>
              <w:rPr>
                <w:lang w:val="en-NZ"/>
              </w:rPr>
            </w:pPr>
            <w:r w:rsidRPr="00BD624B">
              <w:rPr>
                <w:rStyle w:val="SpecialBold"/>
              </w:rPr>
              <w:t>1.</w:t>
            </w:r>
            <w:r w:rsidRPr="00BD624B">
              <w:rPr>
                <w:rStyle w:val="SpecialBold"/>
              </w:rPr>
              <w:tab/>
              <w:t>Assess the need for government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List"/>
            </w:pPr>
            <w:r w:rsidRPr="00BD624B">
              <w:t>1.1</w:t>
            </w:r>
            <w:r w:rsidRPr="00BD624B">
              <w:tab/>
              <w:t>Assess applicant circumstances and needs for complexity, urgency and eligibility and identify priorities for service delivery.</w:t>
            </w:r>
          </w:p>
          <w:p w:rsidR="00000000" w:rsidRPr="00BD624B" w:rsidP="00BD624B">
            <w:pPr>
              <w:pStyle w:val="List"/>
            </w:pPr>
            <w:r w:rsidRPr="00BD624B">
              <w:t>1.2</w:t>
            </w:r>
            <w:r w:rsidRPr="00BD624B">
              <w:tab/>
            </w:r>
            <w:r w:rsidRPr="00BD624B">
              <w:t>Identify and assess barriers.</w:t>
            </w:r>
          </w:p>
          <w:p w:rsidR="00000000" w:rsidRPr="00BD624B" w:rsidP="00BD624B">
            <w:pPr>
              <w:pStyle w:val="List"/>
            </w:pPr>
            <w:r w:rsidRPr="00BD624B">
              <w:t>1.3</w:t>
            </w:r>
            <w:r w:rsidRPr="00BD624B">
              <w:tab/>
              <w:t>Establish and maintain professional rapport and mutual respect.</w:t>
            </w:r>
          </w:p>
          <w:p w:rsidR="00000000" w:rsidP="00BD624B">
            <w:pPr>
              <w:pStyle w:val="List"/>
              <w:rPr>
                <w:lang w:val="en-NZ"/>
              </w:rPr>
            </w:pPr>
            <w:r w:rsidRPr="00BD624B">
              <w:t>1.4</w:t>
            </w:r>
            <w:r w:rsidRPr="00BD624B">
              <w:tab/>
              <w:t>Provide information about the range of services</w:t>
            </w:r>
            <w:r w:rsidRPr="00BD624B">
              <w:rPr>
                <w:rStyle w:val="Emphasis"/>
              </w:rPr>
              <w:t xml:space="preserve"> </w:t>
            </w:r>
            <w:r w:rsidRPr="00BD624B">
              <w:t>available.</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List"/>
              <w:rPr>
                <w:lang w:val="en-NZ"/>
              </w:rPr>
            </w:pPr>
            <w:r w:rsidRPr="00BD624B">
              <w:rPr>
                <w:rStyle w:val="SpecialBold"/>
              </w:rPr>
              <w:t>2.</w:t>
            </w:r>
            <w:r w:rsidRPr="00BD624B">
              <w:rPr>
                <w:rStyle w:val="SpecialBold"/>
              </w:rPr>
              <w:tab/>
              <w:t>Identify government service delivery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List"/>
            </w:pPr>
            <w:r w:rsidRPr="00BD624B">
              <w:t>2.1</w:t>
            </w:r>
            <w:r w:rsidRPr="00BD624B">
              <w:tab/>
              <w:t>Obtain, record and validate personal detai</w:t>
            </w:r>
            <w:r w:rsidRPr="00BD624B">
              <w:t>ls and relevant information about circumstances and environment.</w:t>
            </w:r>
          </w:p>
          <w:p w:rsidR="00000000" w:rsidRPr="00BD624B" w:rsidP="00BD624B">
            <w:pPr>
              <w:pStyle w:val="List"/>
            </w:pPr>
            <w:r w:rsidRPr="00BD624B">
              <w:t>2.2</w:t>
            </w:r>
            <w:r w:rsidRPr="00BD624B">
              <w:tab/>
              <w:t>Identify and explain statutory or legislative provisions related to government services.</w:t>
            </w:r>
          </w:p>
          <w:p w:rsidR="00000000" w:rsidRPr="00BD624B" w:rsidP="00BD624B">
            <w:pPr>
              <w:pStyle w:val="List"/>
            </w:pPr>
            <w:r w:rsidRPr="00BD624B">
              <w:t>2.3</w:t>
            </w:r>
            <w:r w:rsidRPr="00BD624B">
              <w:tab/>
              <w:t xml:space="preserve">Follow and explain accepted practice, duty of care obligations and the code of conduct of the </w:t>
            </w:r>
            <w:r w:rsidRPr="00BD624B">
              <w:t>organisation.</w:t>
            </w:r>
          </w:p>
          <w:p w:rsidR="00000000" w:rsidRPr="00BD624B" w:rsidP="00BD624B">
            <w:pPr>
              <w:pStyle w:val="List"/>
            </w:pPr>
            <w:r w:rsidRPr="00BD624B">
              <w:t>2.4</w:t>
            </w:r>
            <w:r w:rsidRPr="00BD624B">
              <w:tab/>
              <w:t>Identify and reflect internal expectations about how the team plans to deliver government services when interacting with the public.</w:t>
            </w:r>
          </w:p>
          <w:p w:rsidR="00000000" w:rsidP="00BD624B">
            <w:pPr>
              <w:pStyle w:val="List"/>
              <w:rPr>
                <w:lang w:val="en-NZ"/>
              </w:rPr>
            </w:pPr>
            <w:r w:rsidRPr="00BD624B">
              <w:t>2.5</w:t>
            </w:r>
            <w:r w:rsidRPr="00BD624B">
              <w:tab/>
              <w:t>Identify service options that match documented needs.</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List"/>
              <w:rPr>
                <w:lang w:val="en-NZ"/>
              </w:rPr>
            </w:pPr>
            <w:r w:rsidRPr="00BD624B">
              <w:rPr>
                <w:rStyle w:val="SpecialBold"/>
              </w:rPr>
              <w:t>3.</w:t>
            </w:r>
            <w:r w:rsidRPr="00BD624B">
              <w:rPr>
                <w:rStyle w:val="SpecialBold"/>
              </w:rPr>
              <w:tab/>
              <w:t>Match service delivery to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List"/>
            </w:pPr>
            <w:r w:rsidRPr="00BD624B">
              <w:t>3.1</w:t>
            </w:r>
            <w:r w:rsidRPr="00BD624B">
              <w:tab/>
              <w:t>Use doc</w:t>
            </w:r>
            <w:r w:rsidRPr="00BD624B">
              <w:t>umented needs to identify the service option of best fit.</w:t>
            </w:r>
          </w:p>
          <w:p w:rsidR="00000000" w:rsidRPr="00BD624B" w:rsidP="00BD624B">
            <w:pPr>
              <w:pStyle w:val="List"/>
            </w:pPr>
            <w:r w:rsidRPr="00BD624B">
              <w:t>3.2</w:t>
            </w:r>
            <w:r w:rsidRPr="00BD624B">
              <w:tab/>
              <w:t>Identify and address individual differences, safety and diversity issues.</w:t>
            </w:r>
          </w:p>
          <w:p w:rsidR="00000000" w:rsidRPr="00BD624B" w:rsidP="00BD624B">
            <w:pPr>
              <w:pStyle w:val="List"/>
            </w:pPr>
            <w:r w:rsidRPr="00BD624B">
              <w:t>3.3</w:t>
            </w:r>
            <w:r w:rsidRPr="00BD624B">
              <w:tab/>
              <w:t>Obtain consent to receive services and exchange personal information.</w:t>
            </w:r>
          </w:p>
          <w:p w:rsidR="00000000" w:rsidRPr="00BD624B" w:rsidP="00BD624B">
            <w:pPr>
              <w:pStyle w:val="List"/>
            </w:pPr>
            <w:r w:rsidRPr="00BD624B">
              <w:t>3.4</w:t>
            </w:r>
            <w:r w:rsidRPr="00BD624B">
              <w:tab/>
              <w:t>Make a service offer based on up-to-date i</w:t>
            </w:r>
            <w:r w:rsidRPr="00BD624B">
              <w:t>nformation on available options, consistent with entitlements.</w:t>
            </w:r>
          </w:p>
          <w:p w:rsidR="00000000" w:rsidP="00BD624B">
            <w:pPr>
              <w:pStyle w:val="List"/>
              <w:rPr>
                <w:lang w:val="en-NZ"/>
              </w:rPr>
            </w:pPr>
            <w:r w:rsidRPr="00BD624B">
              <w:t>3.5</w:t>
            </w:r>
            <w:r w:rsidRPr="00BD624B">
              <w:tab/>
              <w:t>Communicate own roles and responsibilities and the rights and obligations of those receiving government services.</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List"/>
              <w:rPr>
                <w:lang w:val="en-NZ"/>
              </w:rPr>
            </w:pPr>
            <w:r w:rsidRPr="00BD624B">
              <w:rPr>
                <w:rStyle w:val="SpecialBold"/>
              </w:rPr>
              <w:t>4.</w:t>
            </w:r>
            <w:r w:rsidRPr="00BD624B">
              <w:rPr>
                <w:rStyle w:val="SpecialBold"/>
              </w:rPr>
              <w:tab/>
              <w:t>Address concerns/issues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List"/>
            </w:pPr>
            <w:r w:rsidRPr="00BD624B">
              <w:t>4.1</w:t>
            </w:r>
            <w:r w:rsidRPr="00BD624B">
              <w:tab/>
              <w:t>Conduct questioning and conversation in a m</w:t>
            </w:r>
            <w:r w:rsidRPr="00BD624B">
              <w:t>anner which promotes positive participation.</w:t>
            </w:r>
          </w:p>
          <w:p w:rsidR="00000000" w:rsidRPr="00BD624B" w:rsidP="00BD624B">
            <w:pPr>
              <w:pStyle w:val="List"/>
            </w:pPr>
            <w:r w:rsidRPr="00BD624B">
              <w:t>4.2</w:t>
            </w:r>
            <w:r w:rsidRPr="00BD624B">
              <w:tab/>
              <w:t>Employ active listening to encourage open expression of thoughts and ideas.</w:t>
            </w:r>
          </w:p>
          <w:p w:rsidR="00000000" w:rsidRPr="00BD624B" w:rsidP="00BD624B">
            <w:pPr>
              <w:pStyle w:val="List"/>
            </w:pPr>
            <w:r w:rsidRPr="00BD624B">
              <w:t>4.3</w:t>
            </w:r>
            <w:r w:rsidRPr="00BD624B">
              <w:tab/>
              <w:t xml:space="preserve">Undertake negotiation when necessary and accept and consider differences in views. </w:t>
            </w:r>
          </w:p>
          <w:p w:rsidR="00000000" w:rsidRPr="00BD624B" w:rsidP="00BD624B">
            <w:pPr>
              <w:pStyle w:val="List"/>
            </w:pPr>
            <w:r w:rsidRPr="00BD624B">
              <w:t>4.4</w:t>
            </w:r>
            <w:r w:rsidRPr="00BD624B">
              <w:tab/>
            </w:r>
            <w:r w:rsidRPr="00BD624B">
              <w:t xml:space="preserve">Obtain and implement advice about communication difficulties </w:t>
            </w:r>
            <w:r w:rsidRPr="00BD624B">
              <w:t>from supervisor.</w:t>
            </w:r>
          </w:p>
          <w:p w:rsidR="00000000" w:rsidP="00BD624B">
            <w:pPr>
              <w:pStyle w:val="List"/>
              <w:rPr>
                <w:lang w:val="en-NZ"/>
              </w:rPr>
            </w:pPr>
            <w:r w:rsidRPr="00BD624B">
              <w:t>4.5</w:t>
            </w:r>
            <w:r w:rsidRPr="00BD624B">
              <w:tab/>
              <w:t>Apply strategies to deal with aggression.</w:t>
            </w:r>
          </w:p>
        </w:tc>
      </w:tr>
      <w:tr w:rsidTr="00BD624B">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List"/>
              <w:rPr>
                <w:lang w:val="en-NZ"/>
              </w:rPr>
            </w:pPr>
            <w:r w:rsidRPr="00BD624B">
              <w:rPr>
                <w:rStyle w:val="SpecialBold"/>
              </w:rPr>
              <w:t>5.</w:t>
            </w:r>
            <w:r w:rsidRPr="00BD624B">
              <w:rPr>
                <w:rStyle w:val="SpecialBold"/>
              </w:rPr>
              <w:tab/>
              <w:t>Make referrals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List"/>
            </w:pPr>
            <w:r w:rsidRPr="00BD624B">
              <w:t>5.1</w:t>
            </w:r>
            <w:r w:rsidRPr="00BD624B">
              <w:tab/>
              <w:t>Obtain support or refer where there is a complexity of needs or there are issues outside the area of responsi</w:t>
            </w:r>
            <w:r w:rsidRPr="00BD624B">
              <w:t>bility.</w:t>
            </w:r>
          </w:p>
          <w:p w:rsidR="00000000" w:rsidRPr="00BD624B" w:rsidP="00BD624B">
            <w:pPr>
              <w:pStyle w:val="List"/>
            </w:pPr>
            <w:r w:rsidRPr="00BD624B">
              <w:t>5.2</w:t>
            </w:r>
            <w:r w:rsidRPr="00BD624B">
              <w:tab/>
              <w:t>Establish and maintain networks to ensure referrals to appropriate services.</w:t>
            </w:r>
          </w:p>
          <w:p w:rsidR="00000000" w:rsidRPr="00BD624B" w:rsidP="00BD624B">
            <w:pPr>
              <w:pStyle w:val="List"/>
            </w:pPr>
            <w:r w:rsidRPr="00BD624B">
              <w:t>5.3</w:t>
            </w:r>
            <w:r w:rsidRPr="00BD624B">
              <w:tab/>
              <w:t>Provide assistance with access to services from within and outside the organisation.</w:t>
            </w:r>
          </w:p>
        </w:tc>
      </w:tr>
    </w:tbl>
    <w:p w:rsidR="00F0041C" w:rsidP="00BD624B">
      <w:pPr>
        <w:pStyle w:val="BodyText"/>
      </w:pPr>
    </w:p>
    <w:p w:rsidR="00F0041C" w:rsidP="00BD624B">
      <w:pPr>
        <w:pStyle w:val="BodyText"/>
      </w:pPr>
    </w:p>
    <w:p w:rsidR="00000000" w:rsidRPr="00BD624B" w:rsidP="00BD624B">
      <w:pPr>
        <w:pStyle w:val="Heading1"/>
      </w:pPr>
      <w:bookmarkStart w:id="5" w:name="O_820269"/>
      <w:bookmarkEnd w:id="5"/>
      <w:r w:rsidRPr="00BD624B">
        <w:t>Foundation Skills</w:t>
      </w:r>
    </w:p>
    <w:p w:rsidR="00000000" w:rsidRPr="00BD624B" w:rsidP="00F0041C">
      <w:pPr>
        <w:pStyle w:val="BodyText"/>
      </w:pPr>
      <w:r w:rsidRPr="00BD624B">
        <w:t>Foundation skills are embedded within th</w:t>
      </w:r>
      <w:r w:rsidRPr="00BD624B">
        <w:t>e elements and performance criteria of this unit.</w:t>
      </w:r>
    </w:p>
    <w:p w:rsidR="00000000" w:rsidRPr="00BD624B" w:rsidP="00BD624B">
      <w:pPr>
        <w:pStyle w:val="Heading1"/>
      </w:pPr>
      <w:bookmarkStart w:id="6" w:name="O_820271"/>
      <w:bookmarkEnd w:id="6"/>
      <w:r w:rsidRPr="00BD624B">
        <w:t>Unit Mapping Information</w:t>
      </w:r>
    </w:p>
    <w:p w:rsidR="00000000" w:rsidRPr="00BD624B" w:rsidP="00F0041C">
      <w:pPr>
        <w:pStyle w:val="BodyText"/>
      </w:pPr>
      <w:r w:rsidRPr="00BD624B">
        <w:t>This unit supersedes and is equivalent to PSPGSD401A Identify and select government service delivery options.</w:t>
      </w:r>
    </w:p>
    <w:p w:rsidR="00000000" w:rsidRPr="00BD624B" w:rsidP="00BD624B">
      <w:pPr>
        <w:pStyle w:val="Heading1"/>
      </w:pPr>
      <w:bookmarkStart w:id="7" w:name="O_820278"/>
      <w:bookmarkEnd w:id="7"/>
      <w:r w:rsidRPr="00BD624B">
        <w:t>Links</w:t>
      </w:r>
    </w:p>
    <w:p w:rsidR="00000000" w:rsidRPr="00BD624B" w:rsidP="00F0041C">
      <w:pPr>
        <w:pStyle w:val="BodyText"/>
      </w:pPr>
      <w:r w:rsidRPr="00BD624B">
        <w:t>Companion Volume implementation</w:t>
      </w:r>
      <w:r w:rsidRPr="00BD624B">
        <w:t xml:space="preserve">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sectPr w:rsidSect="00BD624B">
          <w:headerReference w:type="default" r:id="rId10"/>
          <w:footerReference w:type="default" r:id="rId11"/>
          <w:pgSz w:w="11908" w:h="16833"/>
          <w:pgMar w:top="1702" w:right="1418" w:bottom="1702" w:left="1418" w:header="992" w:footer="992" w:gutter="0"/>
          <w:cols w:space="720"/>
          <w:noEndnote/>
          <w:docGrid w:linePitch="299"/>
        </w:sectPr>
      </w:pPr>
    </w:p>
    <w:p w:rsidR="00000000" w:rsidRPr="00BD624B" w:rsidP="00BD624B">
      <w:pPr>
        <w:pStyle w:val="SuperHeading"/>
      </w:pPr>
      <w:r w:rsidRPr="00BD624B">
        <w:t>Assessment Requirements for</w:t>
      </w:r>
      <w:r w:rsidRPr="00BD624B">
        <w:t xml:space="preserve"> PSPGSD001 Identify and select government service delivery options</w:t>
      </w:r>
    </w:p>
    <w:p w:rsidR="00000000" w:rsidRPr="00BD624B" w:rsidP="00BD624B">
      <w:pPr>
        <w:pStyle w:val="Heading1"/>
      </w:pPr>
      <w:bookmarkStart w:id="8" w:name="O_820273"/>
      <w:bookmarkEnd w:id="8"/>
      <w:r w:rsidRPr="00BD624B">
        <w:t>Modification History</w:t>
      </w:r>
    </w:p>
    <w:tbl>
      <w:tblPr>
        <w:tblW w:w="0" w:type="auto"/>
        <w:tblLayout w:type="fixed"/>
        <w:tblCellMar>
          <w:left w:w="62" w:type="dxa"/>
          <w:right w:w="62" w:type="dxa"/>
        </w:tblCellMar>
        <w:tblLook w:val="0000"/>
      </w:tblPr>
      <w:tblGrid>
        <w:gridCol w:w="1134"/>
        <w:gridCol w:w="7937"/>
      </w:tblGrid>
      <w:tr w:rsidTr="00F004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TableHeading"/>
              <w:rPr>
                <w:lang w:val="en-NZ"/>
              </w:rPr>
            </w:pPr>
            <w:r w:rsidRPr="00BD624B">
              <w:t>Comments</w:t>
            </w:r>
          </w:p>
        </w:tc>
      </w:tr>
      <w:tr w:rsidTr="00F0041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624B">
            <w:pPr>
              <w:pStyle w:val="BodyText"/>
              <w:rPr>
                <w:lang w:val="en-NZ"/>
              </w:rPr>
            </w:pPr>
            <w:r w:rsidRPr="00BD62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624B" w:rsidP="00BD624B">
            <w:pPr>
              <w:pStyle w:val="BodyText"/>
            </w:pPr>
            <w:r w:rsidRPr="00BD624B">
              <w:t>These Assessment Requirements were released in PSP Public Sector Training Package release 1.0 and meet the Standards for Training Pa</w:t>
            </w:r>
            <w:r w:rsidRPr="00BD624B">
              <w:t xml:space="preserve">ckages. </w:t>
            </w:r>
          </w:p>
          <w:p w:rsidR="00000000" w:rsidRPr="00BD624B" w:rsidP="00BD624B">
            <w:pPr>
              <w:pStyle w:val="BodyText"/>
            </w:pPr>
          </w:p>
          <w:p w:rsidR="00000000" w:rsidRPr="00BD624B" w:rsidP="00BD624B">
            <w:pPr>
              <w:pStyle w:val="ListBullet"/>
            </w:pPr>
            <w:r w:rsidRPr="00BD624B">
              <w:t>Assessment Requirements created drawing upon specified assessment information from superseded unit</w:t>
            </w:r>
          </w:p>
        </w:tc>
      </w:tr>
    </w:tbl>
    <w:p w:rsidR="00000000" w:rsidRPr="00BD624B" w:rsidP="00BD624B">
      <w:pPr>
        <w:pStyle w:val="BodyText"/>
      </w:pPr>
    </w:p>
    <w:p w:rsidR="00000000" w:rsidRPr="00BD624B" w:rsidP="00BD624B">
      <w:pPr>
        <w:pStyle w:val="AllowPageBreak"/>
      </w:pPr>
    </w:p>
    <w:p w:rsidR="00000000" w:rsidRPr="00BD624B" w:rsidP="00BD624B">
      <w:pPr>
        <w:pStyle w:val="Heading1"/>
      </w:pPr>
      <w:bookmarkStart w:id="9" w:name="O_820274"/>
      <w:bookmarkEnd w:id="9"/>
      <w:r w:rsidRPr="00BD624B">
        <w:t>Performance Evidence</w:t>
      </w:r>
    </w:p>
    <w:p w:rsidR="00000000" w:rsidRPr="00BD624B" w:rsidP="00F0041C">
      <w:pPr>
        <w:pStyle w:val="BodyText"/>
      </w:pPr>
      <w:r w:rsidRPr="00BD624B">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D624B" w:rsidP="00BD624B">
      <w:pPr>
        <w:pStyle w:val="ListBullet"/>
      </w:pPr>
      <w:r w:rsidRPr="00BD624B">
        <w:t>using a</w:t>
      </w:r>
      <w:r w:rsidRPr="00BD624B">
        <w:t>ctive listening to gather information and clarify circumstances</w:t>
      </w:r>
    </w:p>
    <w:p w:rsidR="00000000" w:rsidRPr="00BD624B" w:rsidP="00BD624B">
      <w:pPr>
        <w:pStyle w:val="ListBullet"/>
      </w:pPr>
      <w:r w:rsidRPr="00BD624B">
        <w:t>reading complex, formal documents including legislation and guidelines and explaining them to people from diverse backgrounds</w:t>
      </w:r>
    </w:p>
    <w:p w:rsidR="00000000" w:rsidRPr="00BD624B" w:rsidP="00BD624B">
      <w:pPr>
        <w:pStyle w:val="ListBullet"/>
      </w:pPr>
      <w:r w:rsidRPr="00BD624B">
        <w:t>gathering and analysing information to match needs to services</w:t>
      </w:r>
    </w:p>
    <w:p w:rsidR="00000000" w:rsidRPr="00BD624B" w:rsidP="00BD624B">
      <w:pPr>
        <w:pStyle w:val="ListBullet"/>
      </w:pPr>
      <w:r w:rsidRPr="00BD624B">
        <w:t>determining eligibility, entitlements and allowances</w:t>
      </w:r>
    </w:p>
    <w:p w:rsidR="00000000" w:rsidRPr="00BD624B" w:rsidP="00BD624B">
      <w:pPr>
        <w:pStyle w:val="ListBullet"/>
      </w:pPr>
      <w:r w:rsidRPr="00BD624B">
        <w:t>identifying when referrals are required and making them to the appropriate agency</w:t>
      </w:r>
    </w:p>
    <w:p w:rsidR="00000000" w:rsidRPr="00BD624B" w:rsidP="00BD624B">
      <w:pPr>
        <w:pStyle w:val="ListBullet"/>
      </w:pPr>
      <w:r w:rsidRPr="00BD624B">
        <w:t>applying workplace safety procedures in the context of government service delivery</w:t>
      </w:r>
    </w:p>
    <w:p w:rsidR="00000000" w:rsidRPr="00BD624B" w:rsidP="00BD624B">
      <w:pPr>
        <w:pStyle w:val="AllowPageBreak"/>
      </w:pPr>
    </w:p>
    <w:p w:rsidR="00000000" w:rsidRPr="00BD624B" w:rsidP="00BD624B">
      <w:pPr>
        <w:pStyle w:val="Heading1"/>
      </w:pPr>
      <w:bookmarkStart w:id="10" w:name="O_820275"/>
      <w:bookmarkEnd w:id="10"/>
      <w:r w:rsidRPr="00BD624B">
        <w:t>Knowledge Evidence</w:t>
      </w:r>
    </w:p>
    <w:p w:rsidR="00000000" w:rsidRPr="00BD624B" w:rsidP="00F0041C">
      <w:pPr>
        <w:pStyle w:val="BodyText"/>
      </w:pPr>
      <w:r w:rsidRPr="00BD624B">
        <w:t>Ev</w:t>
      </w:r>
      <w:r w:rsidRPr="00BD624B">
        <w:t>idence required to demonstrate competence must satisfy all of the requirements of the elements and performance criteria. If not otherwise specified the depth of knowledge demonstrated must be appropriate to the job context of the candidate.</w:t>
      </w:r>
    </w:p>
    <w:p w:rsidR="00000000" w:rsidRPr="00BD624B" w:rsidP="00BD624B">
      <w:pPr>
        <w:pStyle w:val="ListBullet"/>
      </w:pPr>
      <w:r w:rsidRPr="00BD624B">
        <w:t>the organisati</w:t>
      </w:r>
      <w:r w:rsidRPr="00BD624B">
        <w:t>on’s protocols for introducing oneself to customers/clients</w:t>
      </w:r>
    </w:p>
    <w:p w:rsidR="00000000" w:rsidRPr="00BD624B" w:rsidP="00BD624B">
      <w:pPr>
        <w:pStyle w:val="ListBullet"/>
      </w:pPr>
      <w:r w:rsidRPr="00BD624B">
        <w:t>the range of applicant circumstances and complexity of needs in the context of government service delivery</w:t>
      </w:r>
    </w:p>
    <w:p w:rsidR="00000000" w:rsidRPr="00BD624B" w:rsidP="00BD624B">
      <w:pPr>
        <w:pStyle w:val="ListBullet"/>
      </w:pPr>
      <w:r w:rsidRPr="00BD624B">
        <w:t>barriers to effective service delivery</w:t>
      </w:r>
    </w:p>
    <w:p w:rsidR="00000000" w:rsidRPr="00BD624B" w:rsidP="00BD624B">
      <w:pPr>
        <w:pStyle w:val="ListBullet"/>
      </w:pPr>
      <w:r w:rsidRPr="00BD624B">
        <w:t>service offers</w:t>
      </w:r>
    </w:p>
    <w:p w:rsidR="00000000" w:rsidRPr="00BD624B" w:rsidP="00BD624B">
      <w:pPr>
        <w:pStyle w:val="ListBullet"/>
      </w:pPr>
      <w:r w:rsidRPr="00BD624B">
        <w:t>range of services available through</w:t>
      </w:r>
      <w:r w:rsidRPr="00BD624B">
        <w:t xml:space="preserve"> the organisation</w:t>
      </w:r>
    </w:p>
    <w:p w:rsidR="00000000" w:rsidRPr="00BD624B" w:rsidP="00BD624B">
      <w:pPr>
        <w:pStyle w:val="ListBullet"/>
      </w:pPr>
      <w:r w:rsidRPr="00BD624B">
        <w:t>legislation, policy and procedures relating to government service delivery, including work health and safety and environment and sustainability practices</w:t>
      </w:r>
    </w:p>
    <w:p w:rsidR="00000000" w:rsidRPr="00BD624B" w:rsidP="00BD624B">
      <w:pPr>
        <w:pStyle w:val="AllowPageBreak"/>
      </w:pPr>
    </w:p>
    <w:p w:rsidR="00000000" w:rsidRPr="00BD624B" w:rsidP="00BD624B">
      <w:pPr>
        <w:pStyle w:val="Heading1"/>
      </w:pPr>
      <w:bookmarkStart w:id="11" w:name="O_820276"/>
      <w:bookmarkEnd w:id="11"/>
      <w:r w:rsidRPr="00BD624B">
        <w:t>Assessment Conditions</w:t>
      </w:r>
    </w:p>
    <w:p w:rsidR="00000000" w:rsidRPr="00BD624B" w:rsidP="00F0041C">
      <w:pPr>
        <w:pStyle w:val="BodyText"/>
      </w:pPr>
      <w:r w:rsidRPr="00BD624B">
        <w:t>This unit contains no specific industry-manda</w:t>
      </w:r>
      <w:r w:rsidRPr="00BD624B">
        <w:t xml:space="preserve">ted assessment conditions. Guidance on suggested and recommended conditions and methods can be found in the Implementation Guide. </w:t>
      </w:r>
    </w:p>
    <w:p w:rsidR="00F0041C" w:rsidP="00F0041C">
      <w:pPr>
        <w:pStyle w:val="BodyText"/>
      </w:pPr>
      <w:r w:rsidRPr="00BD624B">
        <w:t>Assessors must satisfy the NVR/AQTF mandatory competency requirements for assessors.</w:t>
      </w:r>
    </w:p>
    <w:p w:rsidR="00000000" w:rsidRPr="00BD624B" w:rsidP="00BD624B">
      <w:pPr>
        <w:pStyle w:val="Heading1"/>
      </w:pPr>
      <w:bookmarkStart w:id="12" w:name="O_820279"/>
      <w:bookmarkEnd w:id="12"/>
      <w:r w:rsidRPr="00BD624B">
        <w:t>Links</w:t>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F0041C">
      <w:pPr>
        <w:pStyle w:val="BodyText"/>
      </w:pPr>
      <w:r w:rsidRPr="00BD624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139D">
        <w:rPr>
          <w:rStyle w:val="Hyperlink"/>
        </w:rPr>
        <w:t>https://vetnet.gov.au/Pages/TrainingDocs.aspx?q=bebbece7-ff48-4d2c-8876-405679019623</w:t>
      </w:r>
      <w:r>
        <w:fldChar w:fldCharType="end"/>
      </w:r>
    </w:p>
    <w:p w:rsidR="00000000" w:rsidRPr="00BD624B" w:rsidP="00BD624B"/>
    <w:sectPr w:rsidSect="00BD62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rsidRPr="00F0041C" w:rsidP="00F00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1C" w:rsidP="00BD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041C" w:rsidP="00BD6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041C" w:rsidP="00BD62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rsidP="00BD624B">
    <w:pPr>
      <w:pStyle w:val="Footer"/>
      <w:framePr w:wrap="around"/>
    </w:pPr>
    <w:r>
      <w:fldChar w:fldCharType="begin"/>
    </w:r>
    <w:r>
      <w:instrText xml:space="preserve"> DOCPROPERTY  Subject  \* MERGEFORMAT </w:instrText>
    </w:r>
    <w:r>
      <w:fldChar w:fldCharType="separate"/>
    </w:r>
    <w:r w:rsidR="00F0041C">
      <w:t>Approved</w:t>
    </w:r>
    <w:r w:rsidR="00F0041C">
      <w:fldChar w:fldCharType="end"/>
    </w:r>
    <w:r>
      <w:tab/>
      <w:t xml:space="preserve">Page </w:t>
    </w:r>
    <w:r>
      <w:fldChar w:fldCharType="begin"/>
    </w:r>
    <w:r>
      <w:instrText xml:space="preserve"> PAGE  \* Arabic  \* MERGEFORMAT </w:instrText>
    </w:r>
    <w:r>
      <w:fldChar w:fldCharType="separate"/>
    </w:r>
    <w:r w:rsidR="00F004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041C">
      <w:rPr>
        <w:noProof/>
      </w:rPr>
      <w:t>5</w:t>
    </w:r>
    <w:r>
      <w:rPr>
        <w:noProof/>
      </w:rPr>
      <w:fldChar w:fldCharType="end"/>
    </w:r>
  </w:p>
  <w:p w:rsidR="00BD624B" w:rsidP="00BD624B">
    <w:pPr>
      <w:pStyle w:val="Footer"/>
      <w:framePr w:wrap="around"/>
    </w:pPr>
    <w:r>
      <w:t xml:space="preserve">© Commonwealth of Australia, </w:t>
    </w:r>
    <w:r>
      <w:fldChar w:fldCharType="begin"/>
    </w:r>
    <w:r>
      <w:instrText xml:space="preserve"> DATE  \@ "yyyy"  \* MERGEFORMAT </w:instrText>
    </w:r>
    <w:r>
      <w:fldChar w:fldCharType="separate"/>
    </w:r>
    <w:r w:rsidR="00F0041C">
      <w:rPr>
        <w:noProof/>
      </w:rPr>
      <w:t>2025</w:t>
    </w:r>
    <w:r>
      <w:fldChar w:fldCharType="end"/>
    </w:r>
    <w:r>
      <w:tab/>
    </w:r>
    <w:r>
      <w:fldChar w:fldCharType="begin"/>
    </w:r>
    <w:r>
      <w:instrText xml:space="preserve"> DOCPROPERTY  Author  \* MERGEFORMAT </w:instrText>
    </w:r>
    <w:r>
      <w:fldChar w:fldCharType="separate"/>
    </w:r>
    <w:r w:rsidR="00F0041C">
      <w:t>Public Skills Australia</w:t>
    </w:r>
    <w:r w:rsidR="00F0041C">
      <w:fldChar w:fldCharType="end"/>
    </w:r>
  </w:p>
  <w:p w:rsidR="00BD624B" w:rsidP="00BD6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24B" w:rsidRPr="00F0041C" w:rsidP="00F004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1C" w:rsidRPr="002D2AF8" w:rsidP="00BD624B">
    <w:pPr>
      <w:pStyle w:val="Header"/>
      <w:framePr w:wrap="around"/>
    </w:pPr>
    <w:r>
      <w:fldChar w:fldCharType="begin"/>
    </w:r>
    <w:r>
      <w:instrText xml:space="preserve"> TITLE   \* MERGEFORMAT </w:instrText>
    </w:r>
    <w:r>
      <w:fldChar w:fldCharType="separate"/>
    </w:r>
    <w:r>
      <w:t>PSPGSD001 Identify and select government service delivery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041C" w:rsidP="00BD62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24B" w:rsidRPr="002D2AF8" w:rsidP="00BD624B">
    <w:pPr>
      <w:pStyle w:val="Header"/>
      <w:framePr w:wrap="around"/>
    </w:pPr>
    <w:r>
      <w:fldChar w:fldCharType="begin"/>
    </w:r>
    <w:r>
      <w:instrText xml:space="preserve"> TITLE   \* MERGEFORMAT </w:instrText>
    </w:r>
    <w:r>
      <w:fldChar w:fldCharType="separate"/>
    </w:r>
    <w:r w:rsidR="00F0041C">
      <w:t>PSPGSD001 Identify and select government service delivery options</w:t>
    </w:r>
    <w:r w:rsidR="00F0041C">
      <w:fldChar w:fldCharType="end"/>
    </w:r>
    <w:r>
      <w:tab/>
      <w:t xml:space="preserve">Date this document was generated: </w:t>
    </w:r>
    <w:r>
      <w:fldChar w:fldCharType="begin"/>
    </w:r>
    <w:r>
      <w:instrText xml:space="preserve"> CREATEDATE  \@ "d MMMM yyyy"  \* MERGEFORMAT </w:instrText>
    </w:r>
    <w:r>
      <w:fldChar w:fldCharType="separate"/>
    </w:r>
    <w:r w:rsidR="00F0041C">
      <w:rPr>
        <w:noProof/>
      </w:rPr>
      <w:t>2 March 2025</w:t>
    </w:r>
    <w:r>
      <w:fldChar w:fldCharType="end"/>
    </w:r>
  </w:p>
  <w:p w:rsidR="00BD624B" w:rsidP="00BD6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88F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82C7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24B"/>
    <w:pPr>
      <w:spacing w:before="360" w:after="60"/>
      <w:outlineLvl w:val="0"/>
    </w:pPr>
    <w:rPr>
      <w:sz w:val="32"/>
    </w:rPr>
  </w:style>
  <w:style w:type="paragraph" w:styleId="Heading2">
    <w:name w:val="heading 2"/>
    <w:basedOn w:val="HeadingBase"/>
    <w:next w:val="BodyText"/>
    <w:link w:val="Heading2Char"/>
    <w:qFormat/>
    <w:rsid w:val="00BD624B"/>
    <w:pPr>
      <w:keepLines/>
      <w:spacing w:before="240" w:after="120"/>
      <w:outlineLvl w:val="1"/>
    </w:pPr>
    <w:rPr>
      <w:sz w:val="28"/>
      <w:szCs w:val="40"/>
    </w:rPr>
  </w:style>
  <w:style w:type="paragraph" w:styleId="Heading3">
    <w:name w:val="heading 3"/>
    <w:basedOn w:val="HeadingBase"/>
    <w:next w:val="BodyText"/>
    <w:link w:val="Heading3Char"/>
    <w:qFormat/>
    <w:rsid w:val="00BD624B"/>
    <w:pPr>
      <w:spacing w:before="180" w:after="120"/>
      <w:outlineLvl w:val="2"/>
    </w:pPr>
    <w:rPr>
      <w:spacing w:val="-10"/>
      <w:kern w:val="32"/>
    </w:rPr>
  </w:style>
  <w:style w:type="paragraph" w:styleId="Heading4">
    <w:name w:val="heading 4"/>
    <w:basedOn w:val="HeadingBase"/>
    <w:next w:val="BodyText"/>
    <w:link w:val="Heading4Char"/>
    <w:qFormat/>
    <w:rsid w:val="00BD624B"/>
    <w:pPr>
      <w:spacing w:before="160" w:after="120"/>
      <w:outlineLvl w:val="3"/>
    </w:pPr>
    <w:rPr>
      <w:sz w:val="22"/>
    </w:rPr>
  </w:style>
  <w:style w:type="paragraph" w:styleId="Heading5">
    <w:name w:val="heading 5"/>
    <w:basedOn w:val="HeadingBase"/>
    <w:next w:val="Normal"/>
    <w:link w:val="Heading5Char"/>
    <w:qFormat/>
    <w:rsid w:val="00BD624B"/>
    <w:pPr>
      <w:spacing w:before="80"/>
      <w:outlineLvl w:val="4"/>
    </w:pPr>
    <w:rPr>
      <w:color w:val="918585"/>
      <w:sz w:val="20"/>
    </w:rPr>
  </w:style>
  <w:style w:type="paragraph" w:styleId="Heading6">
    <w:name w:val="heading 6"/>
    <w:basedOn w:val="HeadingBase"/>
    <w:next w:val="Normal"/>
    <w:link w:val="Heading6Char"/>
    <w:qFormat/>
    <w:rsid w:val="00BD624B"/>
    <w:pPr>
      <w:spacing w:before="60"/>
      <w:outlineLvl w:val="5"/>
    </w:pPr>
    <w:rPr>
      <w:color w:val="918585"/>
      <w:sz w:val="20"/>
    </w:rPr>
  </w:style>
  <w:style w:type="paragraph" w:styleId="Heading7">
    <w:name w:val="heading 7"/>
    <w:basedOn w:val="Normal"/>
    <w:next w:val="Normal"/>
    <w:link w:val="Heading7Char"/>
    <w:qFormat/>
    <w:rsid w:val="00BD624B"/>
    <w:pPr>
      <w:ind w:left="720"/>
      <w:outlineLvl w:val="6"/>
    </w:pPr>
    <w:rPr>
      <w:i/>
    </w:rPr>
  </w:style>
  <w:style w:type="paragraph" w:styleId="Heading8">
    <w:name w:val="heading 8"/>
    <w:basedOn w:val="Normal"/>
    <w:next w:val="Normal"/>
    <w:link w:val="Heading8Char"/>
    <w:qFormat/>
    <w:rsid w:val="00BD624B"/>
    <w:pPr>
      <w:ind w:left="720"/>
      <w:outlineLvl w:val="7"/>
    </w:pPr>
    <w:rPr>
      <w:i/>
    </w:rPr>
  </w:style>
  <w:style w:type="paragraph" w:styleId="Heading9">
    <w:name w:val="heading 9"/>
    <w:basedOn w:val="Normal"/>
    <w:next w:val="Normal"/>
    <w:link w:val="Heading9Char"/>
    <w:qFormat/>
    <w:rsid w:val="00BD624B"/>
    <w:pPr>
      <w:ind w:left="720"/>
      <w:outlineLvl w:val="8"/>
    </w:pPr>
    <w:rPr>
      <w:i/>
    </w:rPr>
  </w:style>
  <w:style w:type="character" w:default="1" w:styleId="DefaultParagraphFont">
    <w:name w:val="Default Paragraph Font"/>
    <w:uiPriority w:val="1"/>
    <w:unhideWhenUsed/>
    <w:rsid w:val="00BD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24B"/>
  </w:style>
  <w:style w:type="character" w:customStyle="1" w:styleId="Heading1Char">
    <w:name w:val="Heading 1 Char"/>
    <w:basedOn w:val="DefaultParagraphFont"/>
    <w:link w:val="Heading1"/>
    <w:rsid w:val="00BD624B"/>
    <w:rPr>
      <w:rFonts w:ascii="Times New Roman" w:eastAsia="Times New Roman" w:hAnsi="Times New Roman" w:cs="Times New Roman"/>
      <w:b/>
      <w:sz w:val="32"/>
      <w:szCs w:val="20"/>
      <w:lang w:eastAsia="en-US"/>
    </w:rPr>
  </w:style>
  <w:style w:type="paragraph" w:styleId="BodyText">
    <w:name w:val="Body Text"/>
    <w:basedOn w:val="Normal"/>
    <w:link w:val="BodyTextChar"/>
    <w:rsid w:val="00BD6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24B"/>
    <w:rPr>
      <w:rFonts w:ascii="Times New Roman" w:eastAsia="Times New Roman" w:hAnsi="Times New Roman" w:cs="Times New Roman"/>
      <w:sz w:val="24"/>
      <w:lang w:eastAsia="en-US"/>
    </w:rPr>
  </w:style>
  <w:style w:type="paragraph" w:styleId="List">
    <w:name w:val="List"/>
    <w:basedOn w:val="BodyText"/>
    <w:next w:val="BodyText"/>
    <w:rsid w:val="00BD624B"/>
    <w:pPr>
      <w:tabs>
        <w:tab w:val="left" w:pos="340"/>
      </w:tabs>
      <w:spacing w:before="60" w:after="60"/>
      <w:ind w:left="340" w:hanging="340"/>
    </w:pPr>
  </w:style>
  <w:style w:type="paragraph" w:styleId="ListBullet">
    <w:name w:val="List Bullet"/>
    <w:basedOn w:val="List"/>
    <w:rsid w:val="00BD624B"/>
    <w:pPr>
      <w:numPr>
        <w:numId w:val="11"/>
      </w:numPr>
      <w:tabs>
        <w:tab w:val="clear" w:pos="340"/>
      </w:tabs>
      <w:spacing w:before="40" w:after="40"/>
    </w:pPr>
  </w:style>
  <w:style w:type="character" w:customStyle="1" w:styleId="SpecialBold">
    <w:name w:val="Special Bold"/>
    <w:basedOn w:val="DefaultParagraphFont"/>
    <w:rsid w:val="00BD624B"/>
    <w:rPr>
      <w:b/>
      <w:spacing w:val="0"/>
    </w:rPr>
  </w:style>
  <w:style w:type="character" w:styleId="Emphasis">
    <w:name w:val="Emphasis"/>
    <w:basedOn w:val="DefaultParagraphFont"/>
    <w:qFormat/>
    <w:rsid w:val="00BD624B"/>
    <w:rPr>
      <w:i/>
    </w:rPr>
  </w:style>
  <w:style w:type="paragraph" w:customStyle="1" w:styleId="SuperHeading">
    <w:name w:val="SuperHeading"/>
    <w:basedOn w:val="Normal"/>
    <w:rsid w:val="00BD624B"/>
    <w:pPr>
      <w:spacing w:before="240" w:after="120"/>
      <w:outlineLvl w:val="0"/>
    </w:pPr>
    <w:rPr>
      <w:rFonts w:ascii="Times New Roman" w:hAnsi="Times New Roman"/>
      <w:b/>
      <w:sz w:val="32"/>
    </w:rPr>
  </w:style>
  <w:style w:type="paragraph" w:customStyle="1" w:styleId="TableHeading">
    <w:name w:val="Table Heading"/>
    <w:basedOn w:val="HeadingBase"/>
    <w:rsid w:val="00BD624B"/>
    <w:pPr>
      <w:keepLines/>
      <w:pBdr>
        <w:bottom w:val="single" w:sz="6" w:space="1" w:color="918585"/>
      </w:pBdr>
      <w:spacing w:before="240"/>
    </w:pPr>
  </w:style>
  <w:style w:type="paragraph" w:customStyle="1" w:styleId="AllowPageBreak">
    <w:name w:val="AllowPageBreak"/>
    <w:rsid w:val="00BD62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24B"/>
    <w:rPr>
      <w:rFonts w:ascii="Courier New" w:eastAsia="Times New Roman" w:hAnsi="Courier New" w:cs="Times New Roman"/>
      <w:i/>
      <w:szCs w:val="20"/>
      <w:lang w:eastAsia="en-US"/>
    </w:rPr>
  </w:style>
  <w:style w:type="paragraph" w:customStyle="1" w:styleId="HeadingBase">
    <w:name w:val="Heading Base"/>
    <w:rsid w:val="00BD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24B"/>
    <w:pPr>
      <w:tabs>
        <w:tab w:val="right" w:leader="dot" w:pos="9072"/>
      </w:tabs>
      <w:ind w:left="567"/>
    </w:pPr>
    <w:rPr>
      <w:szCs w:val="22"/>
    </w:rPr>
  </w:style>
  <w:style w:type="paragraph" w:customStyle="1" w:styleId="TOCBase">
    <w:name w:val="TOC Base"/>
    <w:rsid w:val="00BD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24B"/>
    <w:pPr>
      <w:tabs>
        <w:tab w:val="right" w:leader="dot" w:pos="9072"/>
      </w:tabs>
      <w:spacing w:before="40" w:after="40"/>
      <w:ind w:left="284"/>
    </w:pPr>
    <w:rPr>
      <w:rFonts w:ascii="Times New Roman" w:hAnsi="Times New Roman"/>
    </w:rPr>
  </w:style>
  <w:style w:type="paragraph" w:styleId="TOC1">
    <w:name w:val="toc 1"/>
    <w:basedOn w:val="TOCBase"/>
    <w:next w:val="Normal"/>
    <w:rsid w:val="00BD6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24B"/>
    <w:rPr>
      <w:rFonts w:ascii="Times New Roman" w:eastAsia="Times New Roman" w:hAnsi="Times New Roman" w:cs="Times New Roman"/>
      <w:sz w:val="16"/>
      <w:lang w:eastAsia="en-US"/>
    </w:rPr>
  </w:style>
  <w:style w:type="paragraph" w:styleId="Title">
    <w:name w:val="Title"/>
    <w:basedOn w:val="HeadingBase"/>
    <w:link w:val="TitleChar"/>
    <w:qFormat/>
    <w:rsid w:val="00BD624B"/>
    <w:pPr>
      <w:spacing w:before="5040"/>
      <w:jc w:val="center"/>
    </w:pPr>
    <w:rPr>
      <w:sz w:val="48"/>
      <w:szCs w:val="72"/>
      <w:lang w:val="en-US"/>
    </w:rPr>
  </w:style>
  <w:style w:type="character" w:customStyle="1" w:styleId="TitleChar">
    <w:name w:val="Title Char"/>
    <w:basedOn w:val="DefaultParagraphFont"/>
    <w:link w:val="Title"/>
    <w:rsid w:val="00BD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24B"/>
    <w:pPr>
      <w:tabs>
        <w:tab w:val="left" w:pos="3600"/>
        <w:tab w:val="left" w:pos="3958"/>
      </w:tabs>
    </w:pPr>
  </w:style>
  <w:style w:type="paragraph" w:customStyle="1" w:styleId="Note">
    <w:name w:val="Note"/>
    <w:basedOn w:val="BodyText"/>
    <w:rsid w:val="00BD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24B"/>
    <w:pPr>
      <w:framePr w:wrap="auto" w:hAnchor="text" w:y="6049"/>
    </w:pPr>
    <w:rPr>
      <w:color w:val="000000"/>
      <w:sz w:val="40"/>
    </w:rPr>
  </w:style>
  <w:style w:type="paragraph" w:customStyle="1" w:styleId="TOCTitle">
    <w:name w:val="TOCTitle"/>
    <w:basedOn w:val="Heading1"/>
    <w:rsid w:val="00BD624B"/>
    <w:pPr>
      <w:spacing w:after="240"/>
      <w:jc w:val="center"/>
      <w:outlineLvl w:val="9"/>
    </w:pPr>
    <w:rPr>
      <w:caps/>
    </w:rPr>
  </w:style>
  <w:style w:type="paragraph" w:customStyle="1" w:styleId="Version">
    <w:name w:val="Version"/>
    <w:rsid w:val="00BD6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24B"/>
    <w:pPr>
      <w:numPr>
        <w:numId w:val="12"/>
      </w:numPr>
      <w:tabs>
        <w:tab w:val="clear" w:pos="680"/>
      </w:tabs>
    </w:pPr>
  </w:style>
  <w:style w:type="paragraph" w:styleId="Index1">
    <w:name w:val="index 1"/>
    <w:basedOn w:val="Normal"/>
    <w:next w:val="Normal"/>
    <w:semiHidden/>
    <w:rsid w:val="00BD624B"/>
    <w:pPr>
      <w:keepNext w:val="0"/>
      <w:tabs>
        <w:tab w:val="right" w:pos="4176"/>
      </w:tabs>
      <w:ind w:left="198" w:hanging="198"/>
    </w:pPr>
    <w:rPr>
      <w:rFonts w:ascii="Garamond" w:hAnsi="Garamond"/>
    </w:rPr>
  </w:style>
  <w:style w:type="paragraph" w:styleId="IndexHeading">
    <w:name w:val="index heading"/>
    <w:basedOn w:val="Normal"/>
    <w:next w:val="Index1"/>
    <w:semiHidden/>
    <w:rsid w:val="00BD624B"/>
    <w:pPr>
      <w:spacing w:before="120" w:after="120"/>
    </w:pPr>
    <w:rPr>
      <w:rFonts w:ascii="Arial" w:hAnsi="Arial"/>
      <w:b/>
      <w:color w:val="918585"/>
      <w:sz w:val="24"/>
    </w:rPr>
  </w:style>
  <w:style w:type="paragraph" w:styleId="Header">
    <w:name w:val="header"/>
    <w:basedOn w:val="Normal"/>
    <w:link w:val="HeaderChar"/>
    <w:rsid w:val="00BD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24B"/>
    <w:rPr>
      <w:rFonts w:ascii="Times New Roman" w:eastAsia="Times New Roman" w:hAnsi="Times New Roman" w:cs="Times New Roman"/>
      <w:sz w:val="16"/>
      <w:szCs w:val="20"/>
      <w:lang w:val="en-GB" w:eastAsia="en-US"/>
    </w:rPr>
  </w:style>
  <w:style w:type="paragraph" w:customStyle="1" w:styleId="Chapter">
    <w:name w:val="Chapter"/>
    <w:basedOn w:val="Normal"/>
    <w:rsid w:val="00BD624B"/>
    <w:pPr>
      <w:spacing w:before="240"/>
    </w:pPr>
    <w:rPr>
      <w:rFonts w:ascii="Times New Roman" w:hAnsi="Times New Roman"/>
      <w:smallCaps/>
      <w:spacing w:val="80"/>
      <w:sz w:val="28"/>
    </w:rPr>
  </w:style>
  <w:style w:type="paragraph" w:customStyle="1" w:styleId="InChapter">
    <w:name w:val="InChapter"/>
    <w:basedOn w:val="Heading3"/>
    <w:rsid w:val="00BD624B"/>
    <w:pPr>
      <w:spacing w:after="240"/>
      <w:outlineLvl w:val="9"/>
    </w:pPr>
    <w:rPr>
      <w:noProof/>
    </w:rPr>
  </w:style>
  <w:style w:type="paragraph" w:styleId="Index2">
    <w:name w:val="index 2"/>
    <w:basedOn w:val="Normal"/>
    <w:next w:val="Normal"/>
    <w:semiHidden/>
    <w:rsid w:val="00BD624B"/>
    <w:pPr>
      <w:tabs>
        <w:tab w:val="right" w:pos="4176"/>
      </w:tabs>
      <w:ind w:left="568" w:hanging="284"/>
    </w:pPr>
    <w:rPr>
      <w:rFonts w:ascii="Garamond" w:hAnsi="Garamond"/>
    </w:rPr>
  </w:style>
  <w:style w:type="paragraph" w:customStyle="1" w:styleId="Byline">
    <w:name w:val="Byline"/>
    <w:rsid w:val="00BD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24B"/>
    <w:pPr>
      <w:tabs>
        <w:tab w:val="clear" w:pos="3600"/>
        <w:tab w:val="clear" w:pos="3958"/>
      </w:tabs>
      <w:jc w:val="right"/>
    </w:pPr>
  </w:style>
  <w:style w:type="paragraph" w:styleId="Caption">
    <w:name w:val="caption"/>
    <w:basedOn w:val="BodyText"/>
    <w:next w:val="Normal"/>
    <w:qFormat/>
    <w:rsid w:val="00BD624B"/>
    <w:pPr>
      <w:framePr w:w="2268" w:hSpace="181" w:vSpace="181" w:wrap="around" w:vAnchor="text" w:hAnchor="page" w:x="1135" w:y="285" w:anchorLock="1"/>
    </w:pPr>
    <w:rPr>
      <w:i/>
    </w:rPr>
  </w:style>
  <w:style w:type="paragraph" w:customStyle="1" w:styleId="MiniTOCTitle">
    <w:name w:val="MiniTOCTitle"/>
    <w:basedOn w:val="Heading4"/>
    <w:rsid w:val="00BD624B"/>
    <w:pPr>
      <w:spacing w:before="240"/>
      <w:outlineLvl w:val="9"/>
    </w:pPr>
    <w:rPr>
      <w:noProof/>
      <w:sz w:val="24"/>
    </w:rPr>
  </w:style>
  <w:style w:type="paragraph" w:customStyle="1" w:styleId="MiniTOCItem">
    <w:name w:val="MiniTOCItem"/>
    <w:basedOn w:val="ListBullet"/>
    <w:rsid w:val="00BD624B"/>
    <w:pPr>
      <w:numPr>
        <w:numId w:val="0"/>
      </w:numPr>
      <w:tabs>
        <w:tab w:val="right" w:leader="dot" w:pos="6521"/>
      </w:tabs>
      <w:spacing w:before="0" w:after="0"/>
    </w:pPr>
  </w:style>
  <w:style w:type="paragraph" w:customStyle="1" w:styleId="TOFTitle">
    <w:name w:val="TOFTitle"/>
    <w:basedOn w:val="TOCTitle"/>
    <w:rsid w:val="00BD624B"/>
  </w:style>
  <w:style w:type="paragraph" w:styleId="TableofFigures">
    <w:name w:val="table of figures"/>
    <w:basedOn w:val="Normal"/>
    <w:next w:val="Normal"/>
    <w:semiHidden/>
    <w:rsid w:val="00BD624B"/>
    <w:pPr>
      <w:tabs>
        <w:tab w:val="right" w:leader="dot" w:pos="9072"/>
      </w:tabs>
      <w:ind w:left="970" w:hanging="403"/>
    </w:pPr>
    <w:rPr>
      <w:rFonts w:ascii="Times New Roman" w:hAnsi="Times New Roman"/>
      <w:b/>
    </w:rPr>
  </w:style>
  <w:style w:type="paragraph" w:styleId="ListNumber">
    <w:name w:val="List Number"/>
    <w:basedOn w:val="List"/>
    <w:rsid w:val="00BD624B"/>
    <w:pPr>
      <w:numPr>
        <w:numId w:val="14"/>
      </w:numPr>
      <w:tabs>
        <w:tab w:val="clear" w:pos="340"/>
      </w:tabs>
    </w:pPr>
  </w:style>
  <w:style w:type="character" w:customStyle="1" w:styleId="WingdingSymbols">
    <w:name w:val="Wingding Symbols"/>
    <w:rsid w:val="00BD624B"/>
    <w:rPr>
      <w:rFonts w:ascii="Wingdings" w:hAnsi="Wingdings"/>
    </w:rPr>
  </w:style>
  <w:style w:type="character" w:customStyle="1" w:styleId="HotSpot">
    <w:name w:val="HotSpot"/>
    <w:rsid w:val="00BD624B"/>
    <w:rPr>
      <w:color w:val="0033CC"/>
      <w:u w:val="none"/>
    </w:rPr>
  </w:style>
  <w:style w:type="paragraph" w:customStyle="1" w:styleId="BodyTextRight">
    <w:name w:val="Body Text Right"/>
    <w:basedOn w:val="BodyText"/>
    <w:rsid w:val="00BD624B"/>
    <w:pPr>
      <w:spacing w:before="0" w:after="0"/>
      <w:jc w:val="right"/>
    </w:pPr>
  </w:style>
  <w:style w:type="paragraph" w:styleId="Index3">
    <w:name w:val="index 3"/>
    <w:basedOn w:val="ListNumber2"/>
    <w:next w:val="Normal"/>
    <w:semiHidden/>
    <w:rsid w:val="00BD624B"/>
    <w:pPr>
      <w:numPr>
        <w:numId w:val="0"/>
      </w:numPr>
      <w:tabs>
        <w:tab w:val="right" w:leader="dot" w:pos="4176"/>
      </w:tabs>
    </w:pPr>
  </w:style>
  <w:style w:type="paragraph" w:styleId="ListNumber2">
    <w:name w:val="List Number 2"/>
    <w:basedOn w:val="List2"/>
    <w:rsid w:val="00BD624B"/>
    <w:pPr>
      <w:numPr>
        <w:numId w:val="9"/>
      </w:numPr>
      <w:tabs>
        <w:tab w:val="clear" w:pos="1060"/>
      </w:tabs>
    </w:pPr>
  </w:style>
  <w:style w:type="paragraph" w:customStyle="1" w:styleId="MarginNote">
    <w:name w:val="Margin Note"/>
    <w:basedOn w:val="BodyText"/>
    <w:rsid w:val="00BD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24B"/>
    <w:rPr>
      <w:sz w:val="32"/>
    </w:rPr>
  </w:style>
  <w:style w:type="paragraph" w:customStyle="1" w:styleId="HeadingProcedure">
    <w:name w:val="Heading Procedure"/>
    <w:basedOn w:val="HeadingBase"/>
    <w:next w:val="Normal"/>
    <w:rsid w:val="00BD624B"/>
    <w:pPr>
      <w:tabs>
        <w:tab w:val="left" w:pos="0"/>
      </w:tabs>
      <w:spacing w:before="120" w:after="60"/>
    </w:pPr>
    <w:rPr>
      <w:i/>
      <w:color w:val="918585"/>
      <w:sz w:val="22"/>
    </w:rPr>
  </w:style>
  <w:style w:type="paragraph" w:customStyle="1" w:styleId="TableBodyText">
    <w:name w:val="Table Body Text"/>
    <w:basedOn w:val="BodyText"/>
    <w:rsid w:val="00BD624B"/>
    <w:pPr>
      <w:spacing w:before="60" w:after="60"/>
    </w:pPr>
  </w:style>
  <w:style w:type="paragraph" w:styleId="ListContinue">
    <w:name w:val="List Continue"/>
    <w:basedOn w:val="List"/>
    <w:rsid w:val="00BD624B"/>
    <w:pPr>
      <w:ind w:firstLine="0"/>
    </w:pPr>
  </w:style>
  <w:style w:type="paragraph" w:customStyle="1" w:styleId="ListNote">
    <w:name w:val="List Note"/>
    <w:basedOn w:val="List"/>
    <w:rsid w:val="00BD624B"/>
    <w:pPr>
      <w:pBdr>
        <w:top w:val="single" w:sz="6" w:space="2" w:color="918585"/>
        <w:bottom w:val="single" w:sz="6" w:space="2" w:color="918585"/>
      </w:pBdr>
      <w:tabs>
        <w:tab w:val="left" w:pos="1021"/>
      </w:tabs>
      <w:ind w:firstLine="0"/>
    </w:pPr>
  </w:style>
  <w:style w:type="paragraph" w:customStyle="1" w:styleId="Warning">
    <w:name w:val="Warning"/>
    <w:basedOn w:val="BodyText"/>
    <w:rsid w:val="00BD624B"/>
    <w:pPr>
      <w:shd w:val="clear" w:color="auto" w:fill="D9D9D9"/>
      <w:tabs>
        <w:tab w:val="left" w:pos="992"/>
      </w:tabs>
      <w:ind w:left="119" w:right="119"/>
    </w:pPr>
    <w:rPr>
      <w:sz w:val="20"/>
    </w:rPr>
  </w:style>
  <w:style w:type="paragraph" w:customStyle="1" w:styleId="MarginIcons">
    <w:name w:val="Margin Icons"/>
    <w:basedOn w:val="BodyText"/>
    <w:rsid w:val="00BD6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24B"/>
    <w:rPr>
      <w:rFonts w:ascii="Courier New" w:hAnsi="Courier New"/>
    </w:rPr>
  </w:style>
  <w:style w:type="paragraph" w:customStyle="1" w:styleId="NoteBullet">
    <w:name w:val="Note Bullet"/>
    <w:basedOn w:val="Note"/>
    <w:rsid w:val="00BD624B"/>
    <w:pPr>
      <w:tabs>
        <w:tab w:val="clear" w:pos="680"/>
      </w:tabs>
      <w:spacing w:before="60" w:after="60"/>
    </w:pPr>
  </w:style>
  <w:style w:type="paragraph" w:customStyle="1" w:styleId="SubHeading2">
    <w:name w:val="SubHeading2"/>
    <w:basedOn w:val="HeadingBase"/>
    <w:rsid w:val="00BD624B"/>
    <w:pPr>
      <w:spacing w:before="240" w:after="60"/>
    </w:pPr>
    <w:rPr>
      <w:sz w:val="20"/>
    </w:rPr>
  </w:style>
  <w:style w:type="paragraph" w:customStyle="1" w:styleId="SubHeading1">
    <w:name w:val="SubHeading1"/>
    <w:basedOn w:val="HeadingBase"/>
    <w:rsid w:val="00BD624B"/>
    <w:pPr>
      <w:spacing w:before="240" w:after="60"/>
    </w:pPr>
    <w:rPr>
      <w:color w:val="918585"/>
      <w:sz w:val="22"/>
    </w:rPr>
  </w:style>
  <w:style w:type="paragraph" w:customStyle="1" w:styleId="SideHeading">
    <w:name w:val="Side Heading"/>
    <w:basedOn w:val="HeadingBase"/>
    <w:rsid w:val="00BD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24B"/>
    <w:pPr>
      <w:numPr>
        <w:numId w:val="10"/>
      </w:numPr>
    </w:pPr>
  </w:style>
  <w:style w:type="paragraph" w:styleId="PlainText">
    <w:name w:val="Plain Text"/>
    <w:basedOn w:val="Normal"/>
    <w:link w:val="PlainTextChar"/>
    <w:rsid w:val="00BD624B"/>
    <w:rPr>
      <w:sz w:val="20"/>
    </w:rPr>
  </w:style>
  <w:style w:type="character" w:customStyle="1" w:styleId="PlainTextChar">
    <w:name w:val="Plain Text Char"/>
    <w:basedOn w:val="DefaultParagraphFont"/>
    <w:link w:val="PlainText"/>
    <w:rsid w:val="00BD624B"/>
    <w:rPr>
      <w:rFonts w:ascii="Courier New" w:eastAsia="Times New Roman" w:hAnsi="Courier New" w:cs="Times New Roman"/>
      <w:sz w:val="20"/>
      <w:szCs w:val="20"/>
      <w:lang w:eastAsia="en-US"/>
    </w:rPr>
  </w:style>
  <w:style w:type="character" w:customStyle="1" w:styleId="MenuOption">
    <w:name w:val="Menu Option"/>
    <w:basedOn w:val="DefaultParagraphFont"/>
    <w:rsid w:val="00BD624B"/>
    <w:rPr>
      <w:b/>
      <w:smallCaps/>
    </w:rPr>
  </w:style>
  <w:style w:type="paragraph" w:customStyle="1" w:styleId="TableListNumber">
    <w:name w:val="Table List Number"/>
    <w:basedOn w:val="ListNumber"/>
    <w:rsid w:val="00BD624B"/>
    <w:pPr>
      <w:numPr>
        <w:numId w:val="0"/>
      </w:numPr>
    </w:pPr>
  </w:style>
  <w:style w:type="paragraph" w:styleId="TOC4">
    <w:name w:val="toc 4"/>
    <w:basedOn w:val="TOCBase"/>
    <w:next w:val="Normal"/>
    <w:semiHidden/>
    <w:rsid w:val="00BD624B"/>
    <w:pPr>
      <w:tabs>
        <w:tab w:val="right" w:leader="dot" w:pos="9071"/>
      </w:tabs>
      <w:ind w:left="1701"/>
    </w:pPr>
  </w:style>
  <w:style w:type="paragraph" w:customStyle="1" w:styleId="ListAlpha">
    <w:name w:val="List Alpha"/>
    <w:basedOn w:val="List"/>
    <w:rsid w:val="00BD624B"/>
    <w:pPr>
      <w:numPr>
        <w:numId w:val="8"/>
      </w:numPr>
    </w:pPr>
  </w:style>
  <w:style w:type="paragraph" w:customStyle="1" w:styleId="ListAlpha2">
    <w:name w:val="List Alpha 2"/>
    <w:basedOn w:val="List2"/>
    <w:rsid w:val="00BD624B"/>
    <w:pPr>
      <w:numPr>
        <w:numId w:val="7"/>
      </w:numPr>
    </w:pPr>
  </w:style>
  <w:style w:type="paragraph" w:styleId="List2">
    <w:name w:val="List 2"/>
    <w:basedOn w:val="BodyText"/>
    <w:rsid w:val="00BD624B"/>
    <w:pPr>
      <w:tabs>
        <w:tab w:val="left" w:pos="680"/>
      </w:tabs>
      <w:spacing w:before="60" w:after="60"/>
      <w:ind w:left="680" w:hanging="340"/>
    </w:pPr>
  </w:style>
  <w:style w:type="paragraph" w:styleId="List3">
    <w:name w:val="List 3"/>
    <w:basedOn w:val="BodyText"/>
    <w:rsid w:val="00BD624B"/>
    <w:pPr>
      <w:tabs>
        <w:tab w:val="left" w:pos="1021"/>
      </w:tabs>
      <w:spacing w:before="60" w:after="60"/>
      <w:ind w:left="1020" w:hanging="340"/>
    </w:pPr>
  </w:style>
  <w:style w:type="paragraph" w:styleId="List4">
    <w:name w:val="List 4"/>
    <w:basedOn w:val="BodyText"/>
    <w:rsid w:val="00BD624B"/>
    <w:pPr>
      <w:tabs>
        <w:tab w:val="left" w:pos="1361"/>
      </w:tabs>
      <w:spacing w:before="60" w:after="60"/>
      <w:ind w:left="1361" w:hanging="340"/>
    </w:pPr>
  </w:style>
  <w:style w:type="paragraph" w:styleId="List5">
    <w:name w:val="List 5"/>
    <w:basedOn w:val="BodyText"/>
    <w:rsid w:val="00BD624B"/>
    <w:pPr>
      <w:tabs>
        <w:tab w:val="left" w:pos="1701"/>
      </w:tabs>
      <w:spacing w:before="60" w:after="60"/>
      <w:ind w:left="1701" w:hanging="340"/>
    </w:pPr>
  </w:style>
  <w:style w:type="paragraph" w:styleId="ListBullet3">
    <w:name w:val="List Bullet 3"/>
    <w:basedOn w:val="List3"/>
    <w:rsid w:val="00BD624B"/>
    <w:pPr>
      <w:numPr>
        <w:numId w:val="13"/>
      </w:numPr>
      <w:tabs>
        <w:tab w:val="clear" w:pos="1021"/>
      </w:tabs>
      <w:ind w:left="1037" w:hanging="357"/>
    </w:pPr>
  </w:style>
  <w:style w:type="paragraph" w:styleId="ListBullet4">
    <w:name w:val="List Bullet 4"/>
    <w:basedOn w:val="List4"/>
    <w:rsid w:val="00BD624B"/>
    <w:pPr>
      <w:numPr>
        <w:numId w:val="2"/>
      </w:numPr>
      <w:tabs>
        <w:tab w:val="clear" w:pos="1361"/>
      </w:tabs>
    </w:pPr>
  </w:style>
  <w:style w:type="paragraph" w:styleId="ListBullet5">
    <w:name w:val="List Bullet 5"/>
    <w:basedOn w:val="List5"/>
    <w:rsid w:val="00BD624B"/>
    <w:pPr>
      <w:numPr>
        <w:numId w:val="3"/>
      </w:numPr>
    </w:pPr>
  </w:style>
  <w:style w:type="paragraph" w:styleId="ListContinue2">
    <w:name w:val="List Continue 2"/>
    <w:basedOn w:val="List2"/>
    <w:rsid w:val="00BD624B"/>
    <w:pPr>
      <w:ind w:firstLine="0"/>
    </w:pPr>
  </w:style>
  <w:style w:type="paragraph" w:styleId="ListContinue3">
    <w:name w:val="List Continue 3"/>
    <w:basedOn w:val="List3"/>
    <w:rsid w:val="00BD624B"/>
    <w:pPr>
      <w:ind w:left="1021" w:firstLine="0"/>
    </w:pPr>
  </w:style>
  <w:style w:type="paragraph" w:styleId="ListContinue4">
    <w:name w:val="List Continue 4"/>
    <w:basedOn w:val="List4"/>
    <w:rsid w:val="00BD624B"/>
    <w:pPr>
      <w:ind w:firstLine="0"/>
    </w:pPr>
  </w:style>
  <w:style w:type="paragraph" w:styleId="ListContinue5">
    <w:name w:val="List Continue 5"/>
    <w:basedOn w:val="List5"/>
    <w:rsid w:val="00BD624B"/>
    <w:pPr>
      <w:ind w:firstLine="0"/>
    </w:pPr>
  </w:style>
  <w:style w:type="paragraph" w:styleId="ListNumber3">
    <w:name w:val="List Number 3"/>
    <w:basedOn w:val="List3"/>
    <w:rsid w:val="00BD624B"/>
    <w:pPr>
      <w:numPr>
        <w:numId w:val="4"/>
      </w:numPr>
    </w:pPr>
  </w:style>
  <w:style w:type="paragraph" w:styleId="ListNumber4">
    <w:name w:val="List Number 4"/>
    <w:basedOn w:val="List4"/>
    <w:rsid w:val="00BD624B"/>
    <w:pPr>
      <w:numPr>
        <w:numId w:val="5"/>
      </w:numPr>
    </w:pPr>
  </w:style>
  <w:style w:type="paragraph" w:styleId="ListNumber5">
    <w:name w:val="List Number 5"/>
    <w:basedOn w:val="List5"/>
    <w:rsid w:val="00BD624B"/>
    <w:pPr>
      <w:numPr>
        <w:numId w:val="6"/>
      </w:numPr>
    </w:pPr>
  </w:style>
  <w:style w:type="paragraph" w:styleId="BlockText">
    <w:name w:val="Block Text"/>
    <w:basedOn w:val="Normal"/>
    <w:rsid w:val="00BD624B"/>
    <w:pPr>
      <w:spacing w:after="120"/>
      <w:ind w:left="1440" w:right="1440"/>
    </w:pPr>
  </w:style>
  <w:style w:type="character" w:customStyle="1" w:styleId="Subscript">
    <w:name w:val="Subscript"/>
    <w:basedOn w:val="DefaultParagraphFont"/>
    <w:rsid w:val="00BD624B"/>
    <w:rPr>
      <w:sz w:val="16"/>
      <w:vertAlign w:val="subscript"/>
    </w:rPr>
  </w:style>
  <w:style w:type="character" w:customStyle="1" w:styleId="Superscript">
    <w:name w:val="Superscript"/>
    <w:basedOn w:val="DefaultParagraphFont"/>
    <w:rsid w:val="00BD624B"/>
    <w:rPr>
      <w:sz w:val="16"/>
      <w:vertAlign w:val="superscript"/>
    </w:rPr>
  </w:style>
  <w:style w:type="character" w:customStyle="1" w:styleId="Symbols">
    <w:name w:val="Symbols"/>
    <w:basedOn w:val="DefaultParagraphFont"/>
    <w:rsid w:val="00BD624B"/>
    <w:rPr>
      <w:rFonts w:ascii="Symbol" w:hAnsi="Symbol"/>
    </w:rPr>
  </w:style>
  <w:style w:type="character" w:customStyle="1" w:styleId="MenuOptions">
    <w:name w:val="Menu Options"/>
    <w:basedOn w:val="DefaultParagraphFont"/>
    <w:rsid w:val="00BD624B"/>
    <w:rPr>
      <w:rFonts w:ascii="Arial Narrow" w:hAnsi="Arial Narrow"/>
      <w:smallCaps/>
    </w:rPr>
  </w:style>
  <w:style w:type="character" w:customStyle="1" w:styleId="Buttons">
    <w:name w:val="Buttons"/>
    <w:basedOn w:val="DefaultParagraphFont"/>
    <w:rsid w:val="00BD624B"/>
    <w:rPr>
      <w:b/>
    </w:rPr>
  </w:style>
  <w:style w:type="character" w:customStyle="1" w:styleId="Underlined">
    <w:name w:val="Underlined"/>
    <w:basedOn w:val="DefaultParagraphFont"/>
    <w:rsid w:val="00BD624B"/>
    <w:rPr>
      <w:u w:val="single"/>
    </w:rPr>
  </w:style>
  <w:style w:type="paragraph" w:customStyle="1" w:styleId="TableBodyTextRight">
    <w:name w:val="Table Body Text Right"/>
    <w:basedOn w:val="TableBodyText"/>
    <w:rsid w:val="00BD624B"/>
    <w:pPr>
      <w:widowControl w:val="0"/>
      <w:autoSpaceDE w:val="0"/>
      <w:autoSpaceDN w:val="0"/>
      <w:adjustRightInd w:val="0"/>
      <w:jc w:val="right"/>
    </w:pPr>
    <w:rPr>
      <w:rFonts w:cs="Arial"/>
      <w:szCs w:val="18"/>
    </w:rPr>
  </w:style>
  <w:style w:type="paragraph" w:customStyle="1" w:styleId="CopyrightText">
    <w:name w:val="Copyright Text"/>
    <w:basedOn w:val="BodyText"/>
    <w:rsid w:val="00BD624B"/>
    <w:rPr>
      <w:sz w:val="18"/>
    </w:rPr>
  </w:style>
  <w:style w:type="paragraph" w:customStyle="1" w:styleId="BodySmallRight">
    <w:name w:val="Body Small Right"/>
    <w:basedOn w:val="BodyTextRight"/>
    <w:rsid w:val="00BD624B"/>
    <w:rPr>
      <w:sz w:val="18"/>
      <w:szCs w:val="18"/>
    </w:rPr>
  </w:style>
  <w:style w:type="paragraph" w:customStyle="1" w:styleId="MarginEdition">
    <w:name w:val="Margin Edition"/>
    <w:basedOn w:val="MarginNote"/>
    <w:rsid w:val="00BD624B"/>
    <w:pPr>
      <w:spacing w:before="0" w:after="0"/>
    </w:pPr>
    <w:rPr>
      <w:rFonts w:ascii="Times New Roman" w:hAnsi="Times New Roman"/>
      <w:color w:val="999999"/>
    </w:rPr>
  </w:style>
  <w:style w:type="paragraph" w:customStyle="1" w:styleId="Spacer">
    <w:name w:val="Spacer"/>
    <w:basedOn w:val="Normal"/>
    <w:rsid w:val="00BD624B"/>
    <w:rPr>
      <w:sz w:val="2"/>
      <w:szCs w:val="2"/>
    </w:rPr>
  </w:style>
  <w:style w:type="character" w:customStyle="1" w:styleId="Small">
    <w:name w:val="Small"/>
    <w:basedOn w:val="DefaultParagraphFont"/>
    <w:rsid w:val="00BD624B"/>
    <w:rPr>
      <w:sz w:val="16"/>
    </w:rPr>
  </w:style>
  <w:style w:type="paragraph" w:customStyle="1" w:styleId="WideTable">
    <w:name w:val="Wide Table"/>
    <w:basedOn w:val="Normal"/>
    <w:rsid w:val="00BD624B"/>
    <w:pPr>
      <w:ind w:left="-1418"/>
    </w:pPr>
    <w:rPr>
      <w:sz w:val="2"/>
      <w:szCs w:val="2"/>
    </w:rPr>
  </w:style>
  <w:style w:type="character" w:styleId="PageNumber">
    <w:name w:val="page number"/>
    <w:basedOn w:val="DefaultParagraphFont"/>
    <w:rsid w:val="00BD624B"/>
  </w:style>
  <w:style w:type="paragraph" w:styleId="Quote">
    <w:name w:val="Quote"/>
    <w:basedOn w:val="Heading1"/>
    <w:link w:val="QuoteChar"/>
    <w:qFormat/>
    <w:rsid w:val="00BD624B"/>
    <w:rPr>
      <w:b w:val="0"/>
      <w:sz w:val="72"/>
      <w:szCs w:val="72"/>
      <w:lang w:val="en-NZ"/>
    </w:rPr>
  </w:style>
  <w:style w:type="character" w:customStyle="1" w:styleId="QuoteChar">
    <w:name w:val="Quote Char"/>
    <w:basedOn w:val="DefaultParagraphFont"/>
    <w:link w:val="Quote"/>
    <w:rsid w:val="00BD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24B"/>
    <w:pPr>
      <w:pageBreakBefore/>
    </w:pPr>
  </w:style>
  <w:style w:type="paragraph" w:customStyle="1" w:styleId="Border">
    <w:name w:val="Border"/>
    <w:basedOn w:val="Normal"/>
    <w:qFormat/>
    <w:rsid w:val="00BD6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24B"/>
    <w:rPr>
      <w:b/>
      <w:bCs/>
      <w:i/>
      <w:iCs/>
      <w:color w:val="auto"/>
    </w:rPr>
  </w:style>
  <w:style w:type="paragraph" w:styleId="IntenseQuote">
    <w:name w:val="Intense Quote"/>
    <w:basedOn w:val="Normal"/>
    <w:next w:val="Normal"/>
    <w:link w:val="IntenseQuoteChar"/>
    <w:uiPriority w:val="30"/>
    <w:qFormat/>
    <w:rsid w:val="00BD6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24B"/>
    <w:rPr>
      <w:smallCaps/>
      <w:color w:val="auto"/>
      <w:u w:val="single"/>
    </w:rPr>
  </w:style>
  <w:style w:type="character" w:styleId="IntenseReference">
    <w:name w:val="Intense Reference"/>
    <w:basedOn w:val="DefaultParagraphFont"/>
    <w:uiPriority w:val="32"/>
    <w:qFormat/>
    <w:rsid w:val="00BD624B"/>
    <w:rPr>
      <w:b/>
      <w:bCs/>
      <w:smallCaps/>
      <w:color w:val="auto"/>
      <w:spacing w:val="5"/>
      <w:u w:val="single"/>
    </w:rPr>
  </w:style>
  <w:style w:type="paragraph" w:customStyle="1" w:styleId="2ColumnHeading">
    <w:name w:val="2Column Heading"/>
    <w:basedOn w:val="BodyText"/>
    <w:qFormat/>
    <w:rsid w:val="00BD624B"/>
    <w:pPr>
      <w:spacing w:after="60"/>
      <w:ind w:left="-2268"/>
    </w:pPr>
    <w:rPr>
      <w:b/>
    </w:rPr>
  </w:style>
  <w:style w:type="paragraph" w:customStyle="1" w:styleId="Heading1TOC">
    <w:name w:val="Heading1 TOC"/>
    <w:basedOn w:val="Normal"/>
    <w:qFormat/>
    <w:rsid w:val="00BD624B"/>
    <w:pPr>
      <w:spacing w:before="240" w:after="120"/>
    </w:pPr>
    <w:rPr>
      <w:rFonts w:ascii="Times New Roman" w:hAnsi="Times New Roman"/>
      <w:b/>
      <w:sz w:val="32"/>
    </w:rPr>
  </w:style>
  <w:style w:type="paragraph" w:customStyle="1" w:styleId="Heading2TOC">
    <w:name w:val="Heading2 TOC"/>
    <w:basedOn w:val="Normal"/>
    <w:qFormat/>
    <w:rsid w:val="00BD624B"/>
    <w:pPr>
      <w:spacing w:before="240" w:after="60"/>
    </w:pPr>
    <w:rPr>
      <w:rFonts w:ascii="Times New Roman" w:hAnsi="Times New Roman"/>
      <w:b/>
      <w:sz w:val="28"/>
    </w:rPr>
  </w:style>
  <w:style w:type="character" w:customStyle="1" w:styleId="Underline">
    <w:name w:val="Underline"/>
    <w:basedOn w:val="DefaultParagraphFont"/>
    <w:qFormat/>
    <w:rsid w:val="00BD624B"/>
    <w:rPr>
      <w:u w:val="single"/>
    </w:rPr>
  </w:style>
  <w:style w:type="character" w:customStyle="1" w:styleId="BoldandItalics">
    <w:name w:val="Bold and Italics"/>
    <w:qFormat/>
    <w:rsid w:val="00BD624B"/>
    <w:rPr>
      <w:b/>
      <w:i/>
      <w:u w:val="none"/>
    </w:rPr>
  </w:style>
  <w:style w:type="paragraph" w:styleId="BalloonText">
    <w:name w:val="Balloon Text"/>
    <w:basedOn w:val="Normal"/>
    <w:link w:val="BalloonTextChar"/>
    <w:rsid w:val="00BD624B"/>
    <w:rPr>
      <w:rFonts w:ascii="Tahoma" w:hAnsi="Tahoma" w:cs="Tahoma"/>
      <w:sz w:val="16"/>
      <w:szCs w:val="16"/>
    </w:rPr>
  </w:style>
  <w:style w:type="character" w:customStyle="1" w:styleId="BalloonTextChar">
    <w:name w:val="Balloon Text Char"/>
    <w:basedOn w:val="DefaultParagraphFont"/>
    <w:link w:val="BalloonText"/>
    <w:rsid w:val="00BD6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24B"/>
    <w:rPr>
      <w:b/>
      <w:color w:val="660033"/>
      <w:spacing w:val="0"/>
    </w:rPr>
  </w:style>
  <w:style w:type="paragraph" w:customStyle="1" w:styleId="Nameditemlist">
    <w:name w:val="Named item list"/>
    <w:basedOn w:val="BodyText"/>
    <w:qFormat/>
    <w:rsid w:val="00BD624B"/>
    <w:pPr>
      <w:tabs>
        <w:tab w:val="left" w:pos="2835"/>
      </w:tabs>
      <w:ind w:left="2835" w:hanging="2835"/>
    </w:pPr>
  </w:style>
  <w:style w:type="paragraph" w:customStyle="1" w:styleId="BodyTextnopadding">
    <w:name w:val="Body Text no padding"/>
    <w:basedOn w:val="BodyText"/>
    <w:qFormat/>
    <w:rsid w:val="00BD624B"/>
    <w:pPr>
      <w:spacing w:before="0" w:after="0"/>
    </w:pPr>
  </w:style>
  <w:style w:type="paragraph" w:customStyle="1" w:styleId="BodyTextBold">
    <w:name w:val="Body Text Bold"/>
    <w:basedOn w:val="BodyText"/>
    <w:qFormat/>
    <w:rsid w:val="00BD624B"/>
    <w:rPr>
      <w:b/>
    </w:rPr>
  </w:style>
  <w:style w:type="character" w:styleId="Hyperlink">
    <w:name w:val="Hyperlink"/>
    <w:basedOn w:val="DefaultParagraphFont"/>
    <w:uiPriority w:val="99"/>
    <w:unhideWhenUsed/>
    <w:rsid w:val="00F004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1042</Words>
  <Characters>7067</Characters>
  <Application>Microsoft Office Word</Application>
  <DocSecurity>0</DocSecurity>
  <Lines>196</Lines>
  <Paragraphs>114</Paragraphs>
  <ScaleCrop>false</ScaleCrop>
  <Company>Author-it Software Corporation Ltd.</Company>
  <LinksUpToDate>false</LinksUpToDate>
  <CharactersWithSpaces>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PSPGSD001 Identify and select government service delivery options</dc:title>
  <dc:subject>Approved</dc:subject>
  <dc:creator>Public Skills Australia</dc:creator>
  <cp:keywords>Release: 1</cp:keywords>
  <dc:description>Review Date: 12 April 2008</dc:description>
  <cp:lastModifiedBy>HSD_TPCMSd.prod</cp:lastModifiedBy>
  <cp:revision>3</cp:revision>
  <dcterms:created xsi:type="dcterms:W3CDTF">2025-03-02T01:59:00Z</dcterms:created>
  <dcterms:modified xsi:type="dcterms:W3CDTF">2025-03-02T01:59:00Z</dcterms:modified>
</cp:coreProperties>
</file>