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2819" w:rsidP="004428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PSPGEN151 Facilitate knowledge management</w:t>
      </w:r>
      <w:r>
        <w:fldChar w:fldCharType="end"/>
      </w:r>
    </w:p>
    <w:p w:rsidR="00442819" w:rsidP="00442819">
      <w:pPr>
        <w:pStyle w:val="Version"/>
        <w:sectPr w:rsidSect="008276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64B" w:rsidP="0082764B">
      <w:pPr>
        <w:pStyle w:val="SuperHeading"/>
      </w:pPr>
      <w:r w:rsidRPr="0082764B">
        <w:t>Assessment Requirements for PSPGEN151 Facilitate knowledge management</w:t>
      </w:r>
    </w:p>
    <w:p w:rsidR="00000000" w:rsidRPr="0082764B" w:rsidP="0082764B">
      <w:pPr>
        <w:pStyle w:val="Heading1"/>
      </w:pPr>
      <w:bookmarkStart w:id="1" w:name="O_1216176"/>
      <w:bookmarkEnd w:id="1"/>
      <w:r w:rsidRPr="0082764B">
        <w:t>Modification History</w:t>
      </w:r>
    </w:p>
    <w:p w:rsidR="00000000" w:rsidRPr="0082764B" w:rsidP="00442819">
      <w:pPr>
        <w:pStyle w:val="BodyText"/>
      </w:pPr>
      <w:r w:rsidRPr="0082764B">
        <w:t>Supersedes and is equivalent to PSPMGT012 Facilitate knowledge management.</w:t>
      </w:r>
    </w:p>
    <w:p w:rsidR="00000000" w:rsidRPr="0082764B" w:rsidP="0082764B">
      <w:pPr>
        <w:pStyle w:val="Heading1"/>
      </w:pPr>
      <w:bookmarkStart w:id="2" w:name="O_1216177"/>
      <w:bookmarkEnd w:id="2"/>
      <w:r w:rsidRPr="0082764B">
        <w:t>Performance Evidence</w:t>
      </w:r>
    </w:p>
    <w:p w:rsidR="00000000" w:rsidRPr="0082764B" w:rsidP="00442819">
      <w:pPr>
        <w:pStyle w:val="BodyText"/>
      </w:pPr>
      <w:r w:rsidRPr="0082764B">
        <w:t>Evidence of the ability to complete tasks outlined in elements and performance criteria of this unit in the context of the job role, and on at least one occasion:</w:t>
      </w:r>
    </w:p>
    <w:p w:rsidR="00000000" w:rsidRPr="0082764B" w:rsidP="0082764B">
      <w:pPr>
        <w:pStyle w:val="ListBullet"/>
      </w:pPr>
      <w:r w:rsidRPr="0082764B">
        <w:t>apply legislation, regulations, policies, procedures and guidelines relating to knowledge ma</w:t>
      </w:r>
      <w:r w:rsidRPr="0082764B">
        <w:t>nagement and information management</w:t>
      </w:r>
    </w:p>
    <w:p w:rsidR="00000000" w:rsidRPr="0082764B" w:rsidP="0082764B">
      <w:pPr>
        <w:pStyle w:val="ListBullet"/>
      </w:pPr>
      <w:r w:rsidRPr="0082764B">
        <w:t>show leadership and take risks in the context of knowledge management</w:t>
      </w:r>
    </w:p>
    <w:p w:rsidR="00000000" w:rsidRPr="0082764B" w:rsidP="0082764B">
      <w:pPr>
        <w:pStyle w:val="ListBullet"/>
      </w:pPr>
      <w:r w:rsidRPr="0082764B">
        <w:t>facilitate groups and learning</w:t>
      </w:r>
    </w:p>
    <w:p w:rsidR="00000000" w:rsidRPr="0082764B" w:rsidP="0082764B">
      <w:pPr>
        <w:pStyle w:val="ListBullet"/>
      </w:pPr>
      <w:r w:rsidRPr="0082764B">
        <w:t>communicate with a diverse range of stakeholders to build knowledge management capacity.</w:t>
      </w:r>
    </w:p>
    <w:p w:rsidR="00000000" w:rsidRPr="0082764B" w:rsidP="0082764B">
      <w:pPr>
        <w:pStyle w:val="AllowPageBreak"/>
      </w:pPr>
    </w:p>
    <w:p w:rsidR="00000000" w:rsidRPr="0082764B" w:rsidP="0082764B">
      <w:pPr>
        <w:pStyle w:val="Heading1"/>
      </w:pPr>
      <w:bookmarkStart w:id="3" w:name="O_1216178"/>
      <w:bookmarkEnd w:id="3"/>
      <w:r w:rsidRPr="0082764B">
        <w:t>Knowledge E</w:t>
      </w:r>
      <w:r w:rsidRPr="0082764B">
        <w:t>vidence</w:t>
      </w:r>
    </w:p>
    <w:p w:rsidR="00000000" w:rsidRPr="0082764B" w:rsidP="00442819">
      <w:pPr>
        <w:pStyle w:val="BodyText"/>
      </w:pPr>
      <w:r w:rsidRPr="0082764B">
        <w:t>Demonstrated knowledge required to complete the tasks outlined in elements and performance criteria of this unit:</w:t>
      </w:r>
    </w:p>
    <w:p w:rsidR="00000000" w:rsidRPr="0082764B" w:rsidP="0082764B">
      <w:pPr>
        <w:pStyle w:val="ListBullet"/>
      </w:pPr>
      <w:r w:rsidRPr="0082764B">
        <w:t xml:space="preserve">legislation, regulations, policies, procedures and guidelines relating to knowledge management and information management, including </w:t>
      </w:r>
      <w:r w:rsidRPr="0082764B">
        <w:t>those related to:</w:t>
      </w:r>
    </w:p>
    <w:p w:rsidR="00000000" w:rsidRPr="0082764B" w:rsidP="0082764B">
      <w:pPr>
        <w:pStyle w:val="ListBullet2"/>
      </w:pPr>
      <w:r w:rsidRPr="0082764B">
        <w:t>copyright</w:t>
      </w:r>
    </w:p>
    <w:p w:rsidR="00000000" w:rsidRPr="0082764B" w:rsidP="0082764B">
      <w:pPr>
        <w:pStyle w:val="ListBullet2"/>
      </w:pPr>
      <w:r w:rsidRPr="0082764B">
        <w:t>confidentiality,</w:t>
      </w:r>
    </w:p>
    <w:p w:rsidR="00000000" w:rsidRPr="0082764B" w:rsidP="0082764B">
      <w:pPr>
        <w:pStyle w:val="ListBullet2"/>
      </w:pPr>
      <w:r w:rsidRPr="0082764B">
        <w:t>freedom of information</w:t>
      </w:r>
    </w:p>
    <w:p w:rsidR="00000000" w:rsidRPr="0082764B" w:rsidP="0082764B">
      <w:pPr>
        <w:pStyle w:val="ListBullet2"/>
      </w:pPr>
      <w:r w:rsidRPr="0082764B">
        <w:t>intellectual property</w:t>
      </w:r>
    </w:p>
    <w:p w:rsidR="00000000" w:rsidRPr="0082764B" w:rsidP="0082764B">
      <w:pPr>
        <w:pStyle w:val="ListBullet2"/>
      </w:pPr>
      <w:r w:rsidRPr="0082764B">
        <w:t>privacy</w:t>
      </w:r>
    </w:p>
    <w:p w:rsidR="00000000" w:rsidRPr="0082764B" w:rsidP="0082764B">
      <w:pPr>
        <w:pStyle w:val="ListBullet2"/>
      </w:pPr>
      <w:r w:rsidRPr="0082764B">
        <w:t xml:space="preserve">security </w:t>
      </w:r>
    </w:p>
    <w:p w:rsidR="00000000" w:rsidRPr="0082764B" w:rsidP="0082764B">
      <w:pPr>
        <w:pStyle w:val="ListBullet"/>
      </w:pPr>
      <w:r w:rsidRPr="0082764B">
        <w:t>principles of knowledge management</w:t>
      </w:r>
    </w:p>
    <w:p w:rsidR="00000000" w:rsidRPr="0082764B" w:rsidP="0082764B">
      <w:pPr>
        <w:pStyle w:val="ListBullet"/>
      </w:pPr>
      <w:r w:rsidRPr="0082764B">
        <w:t>Australian Standard for knowledge management</w:t>
      </w:r>
    </w:p>
    <w:p w:rsidR="00000000" w:rsidRPr="0082764B" w:rsidP="0082764B">
      <w:pPr>
        <w:pStyle w:val="ListBullet"/>
      </w:pPr>
      <w:r w:rsidRPr="0082764B">
        <w:t>tools and techniques related to the introduc</w:t>
      </w:r>
      <w:r w:rsidRPr="0082764B">
        <w:t>tion of knowledge management initiatives</w:t>
      </w:r>
    </w:p>
    <w:p w:rsidR="00000000" w:rsidRPr="0082764B" w:rsidP="0082764B">
      <w:pPr>
        <w:pStyle w:val="ListBullet"/>
      </w:pPr>
      <w:r w:rsidRPr="0082764B">
        <w:t>intersection of knowledge management with other disciplines, including organisational learning, information management, information technology, human resources management and communications</w:t>
      </w:r>
    </w:p>
    <w:p w:rsidR="00000000" w:rsidRPr="0082764B" w:rsidP="0082764B">
      <w:pPr>
        <w:pStyle w:val="ListBullet"/>
      </w:pPr>
      <w:r w:rsidRPr="0082764B">
        <w:t>cultural aspects of knowl</w:t>
      </w:r>
      <w:r w:rsidRPr="0082764B">
        <w:t>edge and knowledge management.</w:t>
      </w:r>
    </w:p>
    <w:p w:rsidR="00000000" w:rsidRPr="0082764B" w:rsidP="0082764B">
      <w:pPr>
        <w:pStyle w:val="AllowPageBreak"/>
      </w:pPr>
    </w:p>
    <w:p w:rsidR="00000000" w:rsidRPr="0082764B" w:rsidP="0082764B">
      <w:pPr>
        <w:pStyle w:val="Heading1"/>
      </w:pPr>
      <w:bookmarkStart w:id="4" w:name="O_1216179"/>
      <w:bookmarkEnd w:id="4"/>
      <w:r w:rsidRPr="0082764B">
        <w:t>Assessment Conditions</w:t>
      </w:r>
    </w:p>
    <w:p w:rsidR="00000000" w:rsidRPr="0082764B" w:rsidP="00442819">
      <w:pPr>
        <w:pStyle w:val="BodyText"/>
      </w:pPr>
      <w:r w:rsidRPr="0082764B">
        <w:t>Skills must be demonstrated in the workplace or in a simulated environment that reflects workplace conditions.</w:t>
      </w:r>
    </w:p>
    <w:p w:rsidR="00000000" w:rsidRPr="0082764B" w:rsidP="00442819">
      <w:pPr>
        <w:pStyle w:val="BodyText"/>
      </w:pPr>
      <w:r w:rsidRPr="0082764B">
        <w:t>Assessment must ensure access to:</w:t>
      </w:r>
    </w:p>
    <w:p w:rsidR="00000000" w:rsidRPr="0082764B" w:rsidP="0082764B">
      <w:pPr>
        <w:pStyle w:val="ListBullet"/>
      </w:pPr>
      <w:r w:rsidRPr="0082764B">
        <w:t>legislation, regulations, policies, procedures and guidelines relating to knowledge management and information management</w:t>
      </w:r>
    </w:p>
    <w:p w:rsidR="00000000" w:rsidRPr="0082764B" w:rsidP="0082764B">
      <w:pPr>
        <w:pStyle w:val="ListBullet"/>
      </w:pPr>
      <w:r w:rsidRPr="0082764B">
        <w:t>current Australian Standard for knowledge management.</w:t>
      </w:r>
    </w:p>
    <w:p w:rsidR="00000000" w:rsidRPr="0082764B" w:rsidP="00442819">
      <w:pPr>
        <w:pStyle w:val="BodyText"/>
      </w:pPr>
      <w:r w:rsidRPr="0082764B">
        <w:t>Assessors must satisfy the Standards for Registered Training Organisations’ requ</w:t>
      </w:r>
      <w:r w:rsidRPr="0082764B">
        <w:t>irements for assessors.</w:t>
      </w:r>
    </w:p>
    <w:p w:rsidR="00000000" w:rsidRPr="0082764B" w:rsidP="0082764B">
      <w:pPr>
        <w:pStyle w:val="Heading1"/>
      </w:pPr>
      <w:bookmarkStart w:id="5" w:name="O_1216182"/>
      <w:bookmarkEnd w:id="5"/>
      <w:r w:rsidRPr="0082764B">
        <w:t>Links</w:t>
      </w:r>
    </w:p>
    <w:p w:rsidR="00000000" w:rsidRPr="0082764B" w:rsidP="00442819">
      <w:pPr>
        <w:pStyle w:val="BodyText"/>
      </w:pPr>
      <w:r w:rsidRPr="008276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D782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2764B" w:rsidP="0082764B"/>
    <w:sectPr w:rsidSect="008276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4B" w:rsidRPr="00442819" w:rsidP="004428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819" w:rsidP="008276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2819" w:rsidP="008276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2819" w:rsidP="008276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8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64B" w:rsidRPr="00442819" w:rsidP="004428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819" w:rsidRPr="002D2AF8" w:rsidP="008276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PSPGEN151 Facilitate knowledge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42819" w:rsidP="008276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5C0A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4C9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A629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6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6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6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6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6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6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6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6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6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6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6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64B"/>
  </w:style>
  <w:style w:type="character" w:customStyle="1" w:styleId="Heading1Char">
    <w:name w:val="Heading 1 Char"/>
    <w:basedOn w:val="DefaultParagraphFont"/>
    <w:link w:val="Heading1"/>
    <w:rsid w:val="008276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6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6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76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76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76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6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76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6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6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6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6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6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6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6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6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6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6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6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6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6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6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6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6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6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6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76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764B"/>
    <w:rPr>
      <w:b/>
      <w:spacing w:val="0"/>
    </w:rPr>
  </w:style>
  <w:style w:type="paragraph" w:customStyle="1" w:styleId="SuperTitle">
    <w:name w:val="SuperTitle"/>
    <w:basedOn w:val="Title"/>
    <w:rsid w:val="008276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6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6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76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6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6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6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6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6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6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6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6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764B"/>
    <w:rPr>
      <w:i/>
    </w:rPr>
  </w:style>
  <w:style w:type="paragraph" w:styleId="Caption">
    <w:name w:val="caption"/>
    <w:basedOn w:val="BodyText"/>
    <w:next w:val="Normal"/>
    <w:qFormat/>
    <w:rsid w:val="008276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6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6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64B"/>
  </w:style>
  <w:style w:type="paragraph" w:styleId="TableofFigures">
    <w:name w:val="table of figures"/>
    <w:basedOn w:val="Normal"/>
    <w:next w:val="Normal"/>
    <w:semiHidden/>
    <w:rsid w:val="008276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6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764B"/>
    <w:rPr>
      <w:rFonts w:ascii="Wingdings" w:hAnsi="Wingdings"/>
    </w:rPr>
  </w:style>
  <w:style w:type="paragraph" w:customStyle="1" w:styleId="TableHeading">
    <w:name w:val="Table Heading"/>
    <w:basedOn w:val="HeadingBase"/>
    <w:rsid w:val="008276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64B"/>
    <w:rPr>
      <w:color w:val="0033CC"/>
      <w:u w:val="none"/>
    </w:rPr>
  </w:style>
  <w:style w:type="paragraph" w:customStyle="1" w:styleId="BodyTextRight">
    <w:name w:val="Body Text Right"/>
    <w:basedOn w:val="BodyText"/>
    <w:rsid w:val="008276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6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6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6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6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6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64B"/>
    <w:rPr>
      <w:sz w:val="32"/>
    </w:rPr>
  </w:style>
  <w:style w:type="paragraph" w:customStyle="1" w:styleId="HeadingProcedure">
    <w:name w:val="Heading Procedure"/>
    <w:basedOn w:val="HeadingBase"/>
    <w:next w:val="Normal"/>
    <w:rsid w:val="008276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64B"/>
    <w:pPr>
      <w:spacing w:before="60" w:after="60"/>
    </w:pPr>
  </w:style>
  <w:style w:type="paragraph" w:styleId="ListContinue">
    <w:name w:val="List Continue"/>
    <w:basedOn w:val="List"/>
    <w:rsid w:val="0082764B"/>
    <w:pPr>
      <w:ind w:firstLine="0"/>
    </w:pPr>
  </w:style>
  <w:style w:type="paragraph" w:customStyle="1" w:styleId="ListNote">
    <w:name w:val="List Note"/>
    <w:basedOn w:val="List"/>
    <w:rsid w:val="008276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6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6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64B"/>
    <w:rPr>
      <w:rFonts w:ascii="Courier New" w:hAnsi="Courier New"/>
    </w:rPr>
  </w:style>
  <w:style w:type="paragraph" w:customStyle="1" w:styleId="NoteBullet">
    <w:name w:val="Note Bullet"/>
    <w:basedOn w:val="Note"/>
    <w:rsid w:val="008276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6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6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6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6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76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6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64B"/>
    <w:rPr>
      <w:b/>
      <w:smallCaps/>
    </w:rPr>
  </w:style>
  <w:style w:type="paragraph" w:customStyle="1" w:styleId="TableListNumber">
    <w:name w:val="Table List Number"/>
    <w:basedOn w:val="ListNumber"/>
    <w:rsid w:val="008276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6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64B"/>
    <w:pPr>
      <w:numPr>
        <w:numId w:val="9"/>
      </w:numPr>
    </w:pPr>
  </w:style>
  <w:style w:type="paragraph" w:customStyle="1" w:styleId="ListAlpha2">
    <w:name w:val="List Alpha 2"/>
    <w:basedOn w:val="List2"/>
    <w:rsid w:val="0082764B"/>
    <w:pPr>
      <w:numPr>
        <w:numId w:val="8"/>
      </w:numPr>
    </w:pPr>
  </w:style>
  <w:style w:type="paragraph" w:styleId="List2">
    <w:name w:val="List 2"/>
    <w:basedOn w:val="BodyText"/>
    <w:rsid w:val="008276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6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6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6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6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6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764B"/>
    <w:pPr>
      <w:numPr>
        <w:numId w:val="4"/>
      </w:numPr>
    </w:pPr>
  </w:style>
  <w:style w:type="paragraph" w:styleId="ListContinue2">
    <w:name w:val="List Continue 2"/>
    <w:basedOn w:val="List2"/>
    <w:rsid w:val="0082764B"/>
    <w:pPr>
      <w:ind w:firstLine="0"/>
    </w:pPr>
  </w:style>
  <w:style w:type="paragraph" w:styleId="ListContinue3">
    <w:name w:val="List Continue 3"/>
    <w:basedOn w:val="List3"/>
    <w:rsid w:val="0082764B"/>
    <w:pPr>
      <w:ind w:left="1021" w:firstLine="0"/>
    </w:pPr>
  </w:style>
  <w:style w:type="paragraph" w:styleId="ListContinue4">
    <w:name w:val="List Continue 4"/>
    <w:basedOn w:val="List4"/>
    <w:rsid w:val="0082764B"/>
    <w:pPr>
      <w:ind w:firstLine="0"/>
    </w:pPr>
  </w:style>
  <w:style w:type="paragraph" w:styleId="ListContinue5">
    <w:name w:val="List Continue 5"/>
    <w:basedOn w:val="List5"/>
    <w:rsid w:val="0082764B"/>
    <w:pPr>
      <w:ind w:firstLine="0"/>
    </w:pPr>
  </w:style>
  <w:style w:type="paragraph" w:styleId="ListNumber3">
    <w:name w:val="List Number 3"/>
    <w:basedOn w:val="List3"/>
    <w:rsid w:val="0082764B"/>
    <w:pPr>
      <w:numPr>
        <w:numId w:val="5"/>
      </w:numPr>
    </w:pPr>
  </w:style>
  <w:style w:type="paragraph" w:styleId="ListNumber4">
    <w:name w:val="List Number 4"/>
    <w:basedOn w:val="List4"/>
    <w:rsid w:val="0082764B"/>
    <w:pPr>
      <w:numPr>
        <w:numId w:val="6"/>
      </w:numPr>
    </w:pPr>
  </w:style>
  <w:style w:type="paragraph" w:styleId="ListNumber5">
    <w:name w:val="List Number 5"/>
    <w:basedOn w:val="List5"/>
    <w:rsid w:val="0082764B"/>
    <w:pPr>
      <w:numPr>
        <w:numId w:val="7"/>
      </w:numPr>
    </w:pPr>
  </w:style>
  <w:style w:type="paragraph" w:styleId="BlockText">
    <w:name w:val="Block Text"/>
    <w:basedOn w:val="Normal"/>
    <w:rsid w:val="008276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6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64B"/>
    <w:rPr>
      <w:sz w:val="16"/>
      <w:vertAlign w:val="superscript"/>
    </w:rPr>
  </w:style>
  <w:style w:type="character" w:customStyle="1" w:styleId="Symbols">
    <w:name w:val="Symbols"/>
    <w:basedOn w:val="DefaultParagraphFont"/>
    <w:rsid w:val="0082764B"/>
    <w:rPr>
      <w:rFonts w:ascii="Symbol" w:hAnsi="Symbol"/>
    </w:rPr>
  </w:style>
  <w:style w:type="character" w:customStyle="1" w:styleId="MenuOptions">
    <w:name w:val="Menu Options"/>
    <w:basedOn w:val="DefaultParagraphFont"/>
    <w:rsid w:val="008276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64B"/>
    <w:rPr>
      <w:b/>
    </w:rPr>
  </w:style>
  <w:style w:type="character" w:customStyle="1" w:styleId="Underlined">
    <w:name w:val="Underlined"/>
    <w:basedOn w:val="DefaultParagraphFont"/>
    <w:rsid w:val="0082764B"/>
    <w:rPr>
      <w:u w:val="single"/>
    </w:rPr>
  </w:style>
  <w:style w:type="paragraph" w:customStyle="1" w:styleId="TableBodyTextRight">
    <w:name w:val="Table Body Text Right"/>
    <w:basedOn w:val="TableBodyText"/>
    <w:rsid w:val="008276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64B"/>
    <w:rPr>
      <w:sz w:val="18"/>
    </w:rPr>
  </w:style>
  <w:style w:type="paragraph" w:customStyle="1" w:styleId="BodySmallRight">
    <w:name w:val="Body Small Right"/>
    <w:basedOn w:val="BodyTextRight"/>
    <w:rsid w:val="0082764B"/>
    <w:rPr>
      <w:sz w:val="18"/>
      <w:szCs w:val="18"/>
    </w:rPr>
  </w:style>
  <w:style w:type="paragraph" w:customStyle="1" w:styleId="MarginEdition">
    <w:name w:val="Margin Edition"/>
    <w:basedOn w:val="MarginNote"/>
    <w:rsid w:val="008276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64B"/>
    <w:rPr>
      <w:sz w:val="2"/>
      <w:szCs w:val="2"/>
    </w:rPr>
  </w:style>
  <w:style w:type="character" w:customStyle="1" w:styleId="Small">
    <w:name w:val="Small"/>
    <w:basedOn w:val="DefaultParagraphFont"/>
    <w:rsid w:val="0082764B"/>
    <w:rPr>
      <w:sz w:val="16"/>
    </w:rPr>
  </w:style>
  <w:style w:type="paragraph" w:customStyle="1" w:styleId="WideTable">
    <w:name w:val="Wide Table"/>
    <w:basedOn w:val="Normal"/>
    <w:rsid w:val="008276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64B"/>
  </w:style>
  <w:style w:type="paragraph" w:styleId="Quote">
    <w:name w:val="Quote"/>
    <w:basedOn w:val="Heading1"/>
    <w:link w:val="QuoteChar"/>
    <w:qFormat/>
    <w:rsid w:val="008276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6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64B"/>
    <w:pPr>
      <w:pageBreakBefore/>
    </w:pPr>
  </w:style>
  <w:style w:type="paragraph" w:customStyle="1" w:styleId="Border">
    <w:name w:val="Border"/>
    <w:basedOn w:val="Normal"/>
    <w:qFormat/>
    <w:rsid w:val="008276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6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6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6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6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6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6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6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6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64B"/>
    <w:rPr>
      <w:u w:val="single"/>
    </w:rPr>
  </w:style>
  <w:style w:type="character" w:customStyle="1" w:styleId="BoldandItalics">
    <w:name w:val="Bold and Italics"/>
    <w:qFormat/>
    <w:rsid w:val="0082764B"/>
    <w:rPr>
      <w:b/>
      <w:i/>
      <w:u w:val="none"/>
    </w:rPr>
  </w:style>
  <w:style w:type="paragraph" w:styleId="BalloonText">
    <w:name w:val="Balloon Text"/>
    <w:basedOn w:val="Normal"/>
    <w:link w:val="BalloonTextChar"/>
    <w:rsid w:val="008276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6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6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6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6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6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64B"/>
    <w:pPr>
      <w:spacing w:before="0" w:after="0"/>
    </w:pPr>
  </w:style>
  <w:style w:type="paragraph" w:customStyle="1" w:styleId="BodyTextBold">
    <w:name w:val="Body Text Bold"/>
    <w:basedOn w:val="BodyText"/>
    <w:qFormat/>
    <w:rsid w:val="0082764B"/>
    <w:rPr>
      <w:b/>
    </w:rPr>
  </w:style>
  <w:style w:type="character" w:styleId="Hyperlink">
    <w:name w:val="Hyperlink"/>
    <w:basedOn w:val="DefaultParagraphFont"/>
    <w:uiPriority w:val="99"/>
    <w:unhideWhenUsed/>
    <w:rsid w:val="004428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2034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PSPGEN151 Facilitate knowledge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2022-11-21T08:50:00Z</dcterms:created>
  <dcterms:modified xsi:type="dcterms:W3CDTF">2022-11-21T08:50:00Z</dcterms:modified>
</cp:coreProperties>
</file>