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677" w:rsidP="008716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PSPGEN148 Develop internal and external networks</w:t>
      </w:r>
      <w:r>
        <w:fldChar w:fldCharType="end"/>
      </w:r>
    </w:p>
    <w:p w:rsidR="00871677" w:rsidP="00871677">
      <w:pPr>
        <w:pStyle w:val="Version"/>
        <w:sectPr w:rsidSect="00C05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D48" w:rsidP="00C05D48">
      <w:pPr>
        <w:pStyle w:val="SuperHeading"/>
      </w:pPr>
      <w:r w:rsidRPr="00C05D48">
        <w:t>PSPGEN148 Develop internal and external networks</w:t>
      </w:r>
    </w:p>
    <w:p w:rsidR="00000000" w:rsidRPr="00C05D48" w:rsidP="00C05D48">
      <w:pPr>
        <w:pStyle w:val="Heading1"/>
      </w:pPr>
      <w:bookmarkStart w:id="1" w:name="O_1216109"/>
      <w:bookmarkEnd w:id="1"/>
      <w:r w:rsidRPr="00C05D48">
        <w:t>Modification History</w:t>
      </w:r>
    </w:p>
    <w:p w:rsidR="00000000" w:rsidRPr="00C05D48" w:rsidP="00871677">
      <w:pPr>
        <w:pStyle w:val="BodyText"/>
      </w:pPr>
      <w:r w:rsidRPr="00C05D48">
        <w:t>Supersedes and is equivalent to PSPGEN039 Develop internal and external networks.</w:t>
      </w:r>
    </w:p>
    <w:p w:rsidR="00000000" w:rsidRPr="00C05D48" w:rsidP="00C05D48">
      <w:pPr>
        <w:pStyle w:val="Heading1"/>
      </w:pPr>
      <w:bookmarkStart w:id="2" w:name="O_1216110"/>
      <w:bookmarkEnd w:id="2"/>
      <w:r w:rsidRPr="00C05D48">
        <w:t>Application</w:t>
      </w:r>
    </w:p>
    <w:p w:rsidR="00000000" w:rsidRPr="00C05D48" w:rsidP="00871677">
      <w:pPr>
        <w:pStyle w:val="BodyText"/>
      </w:pPr>
      <w:r w:rsidRPr="00C05D48">
        <w:t>This unit describes the performance outcomes, skills and knowledge required to develop and maintain effective wor</w:t>
      </w:r>
      <w:r w:rsidRPr="00C05D48">
        <w:t xml:space="preserve">kplace relationships and networks. </w:t>
      </w:r>
    </w:p>
    <w:p w:rsidR="00000000" w:rsidRPr="00C05D48" w:rsidP="00871677">
      <w:pPr>
        <w:pStyle w:val="BodyText"/>
      </w:pPr>
      <w:r w:rsidRPr="00C05D48">
        <w:t>This unit applies to those working in generalist and specialist roles within the public sector. Those undertaking this unit work independently performing complex tasks in a range of familiar contexts.</w:t>
      </w:r>
    </w:p>
    <w:p w:rsidR="00000000" w:rsidRPr="00C05D48" w:rsidP="00871677">
      <w:pPr>
        <w:pStyle w:val="BodyText"/>
      </w:pPr>
      <w:r w:rsidRPr="00C05D48">
        <w:t xml:space="preserve">The skills in this </w:t>
      </w:r>
      <w:r w:rsidRPr="00C05D48">
        <w:t>unit must be applied in accordance with Commonwealth and State or Territory legislation, Australian standards and industry codes of practice.</w:t>
      </w:r>
    </w:p>
    <w:p w:rsidR="00000000" w:rsidRPr="00C05D48" w:rsidP="00871677">
      <w:pPr>
        <w:pStyle w:val="BodyText"/>
      </w:pPr>
      <w:r w:rsidRPr="00C05D48">
        <w:t>No occupational licensing, certification or specific legislative requirements apply to this unit at the time of pu</w:t>
      </w:r>
      <w:r w:rsidRPr="00C05D48">
        <w:t>blication.</w:t>
      </w:r>
    </w:p>
    <w:p w:rsidR="00000000" w:rsidRPr="00C05D48" w:rsidP="00C05D48">
      <w:pPr>
        <w:pStyle w:val="Heading1"/>
      </w:pPr>
      <w:bookmarkStart w:id="3" w:name="O_1216111"/>
      <w:bookmarkEnd w:id="3"/>
      <w:r w:rsidRPr="00C05D48">
        <w:t>Pre-requisite Unit</w:t>
      </w:r>
    </w:p>
    <w:p w:rsidR="00000000" w:rsidRPr="00C05D48" w:rsidP="00871677">
      <w:pPr>
        <w:pStyle w:val="BodyText"/>
      </w:pPr>
      <w:r w:rsidRPr="00C05D48">
        <w:t xml:space="preserve">Nil </w:t>
      </w:r>
    </w:p>
    <w:p w:rsidR="00000000" w:rsidRPr="00C05D48" w:rsidP="00C05D48">
      <w:pPr>
        <w:pStyle w:val="Heading1"/>
      </w:pPr>
      <w:bookmarkStart w:id="4" w:name="O_1216112"/>
      <w:bookmarkEnd w:id="4"/>
      <w:r w:rsidRPr="00C05D48">
        <w:t>Competency Field</w:t>
      </w:r>
    </w:p>
    <w:p w:rsidR="00000000" w:rsidRPr="00C05D48" w:rsidP="00871677">
      <w:pPr>
        <w:pStyle w:val="BodyText"/>
      </w:pPr>
      <w:r w:rsidRPr="00C05D48">
        <w:t>General</w:t>
      </w:r>
    </w:p>
    <w:p w:rsidR="00000000" w:rsidRPr="00C05D48" w:rsidP="00C05D48">
      <w:pPr>
        <w:pStyle w:val="Heading1"/>
      </w:pPr>
      <w:bookmarkStart w:id="5" w:name="O_1216113"/>
      <w:bookmarkEnd w:id="5"/>
      <w:r w:rsidRPr="00C05D48">
        <w:t>Unit Sector</w:t>
      </w:r>
    </w:p>
    <w:p w:rsidR="00000000" w:rsidRPr="00C05D48" w:rsidP="00C05D48">
      <w:pPr>
        <w:pStyle w:val="Heading1"/>
      </w:pPr>
      <w:bookmarkStart w:id="6" w:name="O_1216114"/>
      <w:bookmarkEnd w:id="6"/>
      <w:r w:rsidRPr="00C05D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5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8" w:rsidP="00C05D48">
            <w:pPr>
              <w:pStyle w:val="BodyText"/>
            </w:pPr>
            <w:r w:rsidRPr="00C05D4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8">
            <w:pPr>
              <w:pStyle w:val="BodyText"/>
              <w:rPr>
                <w:lang w:val="en-NZ"/>
              </w:rPr>
            </w:pPr>
            <w:r w:rsidRPr="00C05D48">
              <w:rPr>
                <w:rStyle w:val="SpecialBold"/>
              </w:rPr>
              <w:t>PERFORMANCE</w:t>
            </w:r>
            <w:r w:rsidRPr="00C05D48">
              <w:t xml:space="preserve"> </w:t>
            </w:r>
            <w:r w:rsidRPr="00C05D48">
              <w:rPr>
                <w:rStyle w:val="SpecialBold"/>
              </w:rPr>
              <w:t>CRITERIA</w:t>
            </w:r>
          </w:p>
        </w:tc>
      </w:tr>
      <w:tr w:rsidTr="00C05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8" w:rsidP="00C05D48">
            <w:pPr>
              <w:pStyle w:val="BodyText"/>
            </w:pPr>
            <w:r w:rsidRPr="00C05D4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8">
            <w:pPr>
              <w:pStyle w:val="BodyText"/>
              <w:rPr>
                <w:lang w:val="en-NZ"/>
              </w:rPr>
            </w:pPr>
            <w:r w:rsidRPr="00C05D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5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8">
            <w:pPr>
              <w:pStyle w:val="List"/>
              <w:rPr>
                <w:lang w:val="en-NZ"/>
              </w:rPr>
            </w:pPr>
            <w:r w:rsidRPr="00C05D48">
              <w:t>1. Build and maintain networks.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8" w:rsidP="00C05D48">
            <w:pPr>
              <w:pStyle w:val="List"/>
            </w:pPr>
            <w:r w:rsidRPr="00C05D48">
              <w:t>1.1. Identify and pursue networking opportunities to maximise personal industry contacts.</w:t>
            </w:r>
          </w:p>
          <w:p w:rsidR="00000000" w:rsidRPr="00C05D48" w:rsidP="00C05D48">
            <w:pPr>
              <w:pStyle w:val="List"/>
            </w:pPr>
            <w:r w:rsidRPr="00C05D48">
              <w:t>1.2. Communicate information on new n</w:t>
            </w:r>
            <w:r w:rsidRPr="00C05D48">
              <w:t>etwork opportunities to colleagues and managers regarding potential benefits.</w:t>
            </w:r>
          </w:p>
          <w:p w:rsidR="00000000" w:rsidRPr="00C05D48" w:rsidP="00C05D48">
            <w:pPr>
              <w:pStyle w:val="List"/>
            </w:pPr>
            <w:r w:rsidRPr="00C05D48">
              <w:t>1.3. Assess the level of usefulness of existing networks against current involvement and adjust to improve or downgrade relationships.</w:t>
            </w:r>
          </w:p>
          <w:p w:rsidR="00000000" w:rsidP="00C05D48">
            <w:pPr>
              <w:pStyle w:val="List"/>
              <w:rPr>
                <w:lang w:val="en-NZ"/>
              </w:rPr>
            </w:pPr>
            <w:r w:rsidRPr="00C05D48">
              <w:t>1.4. Maintain participation in professional</w:t>
            </w:r>
            <w:r w:rsidRPr="00C05D48">
              <w:t xml:space="preserve"> networks and associations to obtain and maintain personal knowledge and skills.</w:t>
            </w:r>
          </w:p>
        </w:tc>
      </w:tr>
      <w:tr w:rsidTr="00C05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8">
            <w:pPr>
              <w:pStyle w:val="List"/>
              <w:rPr>
                <w:lang w:val="en-NZ"/>
              </w:rPr>
            </w:pPr>
            <w:r w:rsidRPr="00C05D48">
              <w:t>2. Establish and maintain working 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8" w:rsidP="00C05D48">
            <w:pPr>
              <w:pStyle w:val="List"/>
            </w:pPr>
            <w:r w:rsidRPr="00C05D48">
              <w:t>2.1. Use networking strategies to establish and maintain working relationships that promote benefits consistent with organisational objectives.</w:t>
            </w:r>
          </w:p>
          <w:p w:rsidR="00000000" w:rsidRPr="00C05D48" w:rsidP="00C05D48">
            <w:pPr>
              <w:pStyle w:val="List"/>
            </w:pPr>
            <w:r w:rsidRPr="00C05D48">
              <w:t>2.2. Gain and maintain trust and confidence of stakeholders through ethical practice.</w:t>
            </w:r>
          </w:p>
          <w:p w:rsidR="00000000" w:rsidRPr="00C05D48" w:rsidP="00C05D48">
            <w:pPr>
              <w:pStyle w:val="List"/>
            </w:pPr>
            <w:r w:rsidRPr="00C05D48">
              <w:t>2.3. Use negotiation and c</w:t>
            </w:r>
            <w:r w:rsidRPr="00C05D48">
              <w:t>ollaborative problem-solving to achieve positive outcomes.</w:t>
            </w:r>
          </w:p>
          <w:p w:rsidR="00000000" w:rsidRPr="00C05D48" w:rsidP="00C05D48">
            <w:pPr>
              <w:pStyle w:val="List"/>
            </w:pPr>
            <w:r w:rsidRPr="00C05D48">
              <w:t>2.4. Establish and maintain formal and informal communication channels to exchange information and ideas.</w:t>
            </w:r>
          </w:p>
          <w:p w:rsidR="00000000" w:rsidP="00C05D48">
            <w:pPr>
              <w:pStyle w:val="List"/>
              <w:rPr>
                <w:lang w:val="en-NZ"/>
              </w:rPr>
            </w:pPr>
            <w:r w:rsidRPr="00C05D48">
              <w:t>2.5. Incorporate networking into professional and organisational planning regimes to maximi</w:t>
            </w:r>
            <w:r w:rsidRPr="00C05D48">
              <w:t>se its usefulness to the organisation.</w:t>
            </w:r>
          </w:p>
        </w:tc>
      </w:tr>
      <w:tr w:rsidTr="00C05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8">
            <w:pPr>
              <w:pStyle w:val="List"/>
              <w:rPr>
                <w:lang w:val="en-NZ"/>
              </w:rPr>
            </w:pPr>
            <w:r w:rsidRPr="00C05D48">
              <w:t>3. Represent and promote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8" w:rsidP="00C05D48">
            <w:pPr>
              <w:pStyle w:val="List"/>
            </w:pPr>
            <w:r w:rsidRPr="00C05D48">
              <w:t>3.1. Represent and promote the organisation’s interests and requirements to networks.</w:t>
            </w:r>
          </w:p>
          <w:p w:rsidR="00000000" w:rsidRPr="00C05D48" w:rsidP="00C05D48">
            <w:pPr>
              <w:pStyle w:val="List"/>
            </w:pPr>
            <w:r w:rsidRPr="00C05D48">
              <w:t>3.2. Provide information on organisational issues, policies and practices authorised fo</w:t>
            </w:r>
            <w:r w:rsidRPr="00C05D48">
              <w:t>r public presentation in accordance with network requirements.</w:t>
            </w:r>
          </w:p>
          <w:p w:rsidR="00000000" w:rsidRPr="00C05D48" w:rsidP="00C05D48">
            <w:pPr>
              <w:pStyle w:val="List"/>
            </w:pPr>
            <w:r w:rsidRPr="00C05D48">
              <w:t>3.3. Seek feedback from stakeholders to identify and develop ways to improve promotional activities.</w:t>
            </w:r>
          </w:p>
        </w:tc>
      </w:tr>
    </w:tbl>
    <w:p w:rsidR="00000000" w:rsidRPr="00C05D48" w:rsidP="00C05D48">
      <w:pPr>
        <w:pStyle w:val="BodyText"/>
      </w:pPr>
    </w:p>
    <w:p w:rsidR="00000000" w:rsidRPr="00C05D48" w:rsidP="00C05D48">
      <w:pPr>
        <w:pStyle w:val="AllowPageBreak"/>
      </w:pPr>
    </w:p>
    <w:p w:rsidR="00000000" w:rsidRPr="00C05D48" w:rsidP="00C05D48">
      <w:pPr>
        <w:pStyle w:val="Heading1"/>
      </w:pPr>
      <w:bookmarkStart w:id="7" w:name="O_1216115"/>
      <w:bookmarkEnd w:id="7"/>
      <w:r w:rsidRPr="00C05D4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5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8">
            <w:pPr>
              <w:pStyle w:val="BodyText"/>
              <w:rPr>
                <w:lang w:val="en-NZ"/>
              </w:rPr>
            </w:pPr>
            <w:r w:rsidRPr="00C05D48">
              <w:t>Foundation skills essential to performance in this un</w:t>
            </w:r>
            <w:r w:rsidRPr="00C05D48">
              <w:t>it, but not explicit in the performance criteria are listed here, along with a brief context statement.</w:t>
            </w:r>
          </w:p>
        </w:tc>
      </w:tr>
      <w:tr w:rsidTr="00C05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8" w:rsidP="00C05D48">
            <w:pPr>
              <w:pStyle w:val="BodyText"/>
            </w:pPr>
            <w:r w:rsidRPr="00C05D4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8">
            <w:pPr>
              <w:pStyle w:val="BodyText"/>
              <w:rPr>
                <w:lang w:val="en-NZ"/>
              </w:rPr>
            </w:pPr>
            <w:r w:rsidRPr="00C05D48">
              <w:rPr>
                <w:rStyle w:val="SpecialBold"/>
              </w:rPr>
              <w:t>DESCRIPTION</w:t>
            </w:r>
          </w:p>
        </w:tc>
      </w:tr>
      <w:tr w:rsidTr="00C05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8">
            <w:pPr>
              <w:pStyle w:val="BodyText"/>
              <w:rPr>
                <w:lang w:val="en-NZ"/>
              </w:rPr>
            </w:pPr>
            <w:r w:rsidRPr="00C05D4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8">
            <w:pPr>
              <w:pStyle w:val="ListBullet"/>
              <w:rPr>
                <w:lang w:val="en-NZ"/>
              </w:rPr>
            </w:pPr>
            <w:r w:rsidRPr="00C05D48">
              <w:t>interpret a variety of texts.</w:t>
            </w:r>
          </w:p>
        </w:tc>
      </w:tr>
      <w:tr w:rsidTr="00C05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8">
            <w:pPr>
              <w:pStyle w:val="BodyText"/>
              <w:rPr>
                <w:lang w:val="en-NZ"/>
              </w:rPr>
            </w:pPr>
            <w:r w:rsidRPr="00C05D4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8" w:rsidP="00C05D48">
            <w:pPr>
              <w:pStyle w:val="ListBullet"/>
            </w:pPr>
            <w:r w:rsidRPr="00C05D48">
              <w:t>prepare general information and papers according to target audiences</w:t>
            </w:r>
          </w:p>
          <w:p w:rsidR="00000000" w:rsidP="00C05D48">
            <w:pPr>
              <w:pStyle w:val="ListBullet"/>
              <w:rPr>
                <w:lang w:val="en-NZ"/>
              </w:rPr>
            </w:pPr>
            <w:r w:rsidRPr="00C05D48">
              <w:t>proofread and edit documents to ensure clarity of meaning and conformity to organisational requirements, checking for accuracy and consistency of information.</w:t>
            </w:r>
          </w:p>
        </w:tc>
      </w:tr>
      <w:tr w:rsidTr="00C05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8">
            <w:pPr>
              <w:pStyle w:val="BodyText"/>
              <w:rPr>
                <w:lang w:val="en-NZ"/>
              </w:rPr>
            </w:pPr>
            <w:r w:rsidRPr="00C05D48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8" w:rsidP="00C05D48">
            <w:pPr>
              <w:pStyle w:val="ListBullet"/>
            </w:pPr>
            <w:r w:rsidRPr="00C05D48">
              <w:t>negotiate and manage contingencies to achieve mutually acceptable outcomes.</w:t>
            </w:r>
          </w:p>
        </w:tc>
      </w:tr>
    </w:tbl>
    <w:p w:rsidR="00000000" w:rsidRPr="00C05D48" w:rsidP="00C05D48">
      <w:pPr>
        <w:pStyle w:val="BodyText"/>
      </w:pPr>
    </w:p>
    <w:p w:rsidR="00000000" w:rsidRPr="00C05D48" w:rsidP="00C05D48">
      <w:pPr>
        <w:pStyle w:val="AllowPageBreak"/>
      </w:pPr>
    </w:p>
    <w:p w:rsidR="00000000" w:rsidRPr="00C05D48" w:rsidP="00C05D48">
      <w:pPr>
        <w:pStyle w:val="Heading1"/>
      </w:pPr>
      <w:bookmarkStart w:id="8" w:name="O_1216116"/>
      <w:bookmarkEnd w:id="8"/>
      <w:r w:rsidRPr="00C05D48">
        <w:t>Range of Conditions</w:t>
      </w:r>
    </w:p>
    <w:p w:rsidR="00000000" w:rsidRPr="00C05D48" w:rsidP="00C05D48">
      <w:pPr>
        <w:pStyle w:val="Heading1"/>
      </w:pPr>
      <w:bookmarkStart w:id="9" w:name="O_1216117"/>
      <w:bookmarkEnd w:id="9"/>
      <w:r w:rsidRPr="00C05D48">
        <w:t>Unit Mapping Information</w:t>
      </w:r>
    </w:p>
    <w:p w:rsidR="00000000" w:rsidRPr="00C05D48" w:rsidP="00871677">
      <w:pPr>
        <w:pStyle w:val="BodyText"/>
      </w:pPr>
      <w:r w:rsidRPr="00C05D48">
        <w:t>Supersedes and is equivalent to PSPGEN039 Develop internal and external networks.</w:t>
      </w:r>
    </w:p>
    <w:p w:rsidR="00000000" w:rsidRPr="00C05D48" w:rsidP="00C05D48">
      <w:pPr>
        <w:pStyle w:val="Heading1"/>
      </w:pPr>
      <w:bookmarkStart w:id="10" w:name="O_1216124"/>
      <w:bookmarkEnd w:id="10"/>
      <w:r w:rsidRPr="00C05D48">
        <w:t>Links</w:t>
      </w:r>
    </w:p>
    <w:p w:rsidR="00000000" w:rsidRPr="00C05D48" w:rsidP="00871677">
      <w:pPr>
        <w:pStyle w:val="BodyText"/>
      </w:pPr>
      <w:r w:rsidRPr="00C05D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0719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05D48" w:rsidP="00871677">
      <w:pPr>
        <w:pStyle w:val="BodyText"/>
        <w:sectPr w:rsidSect="00C05D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5D48" w:rsidP="00C05D48">
      <w:pPr>
        <w:pStyle w:val="SuperHeading"/>
      </w:pPr>
      <w:r w:rsidRPr="00C05D48">
        <w:t>Assessment Requirements for PSPGEN148 Develop in</w:t>
      </w:r>
      <w:r w:rsidRPr="00C05D48">
        <w:t>ternal and external networks</w:t>
      </w:r>
    </w:p>
    <w:p w:rsidR="00000000" w:rsidRPr="00C05D48" w:rsidP="00C05D48">
      <w:pPr>
        <w:pStyle w:val="Heading1"/>
      </w:pPr>
      <w:bookmarkStart w:id="11" w:name="O_1216119"/>
      <w:bookmarkEnd w:id="11"/>
      <w:r w:rsidRPr="00C05D48">
        <w:t>Modification History</w:t>
      </w:r>
    </w:p>
    <w:p w:rsidR="00000000" w:rsidRPr="00C05D48" w:rsidP="00871677">
      <w:pPr>
        <w:pStyle w:val="BodyText"/>
      </w:pPr>
      <w:r w:rsidRPr="00C05D48">
        <w:t>Supersedes and is equivalent to PSPGEN039 Develop internal and external networks.</w:t>
      </w:r>
    </w:p>
    <w:p w:rsidR="00000000" w:rsidRPr="00C05D48" w:rsidP="00C05D48">
      <w:pPr>
        <w:pStyle w:val="Heading1"/>
      </w:pPr>
      <w:bookmarkStart w:id="12" w:name="O_1216120"/>
      <w:bookmarkEnd w:id="12"/>
      <w:r w:rsidRPr="00C05D48">
        <w:t>Performance Evidence</w:t>
      </w:r>
    </w:p>
    <w:p w:rsidR="00000000" w:rsidRPr="00C05D48" w:rsidP="00871677">
      <w:pPr>
        <w:pStyle w:val="BodyText"/>
      </w:pPr>
      <w:r w:rsidRPr="00C05D48">
        <w:t>Evidence of the ability to complete tasks outlined in elements and performance criteria of this unit in the context of the job role, and on at least one occasion:</w:t>
      </w:r>
    </w:p>
    <w:p w:rsidR="00000000" w:rsidRPr="00C05D48" w:rsidP="00C05D48">
      <w:pPr>
        <w:pStyle w:val="ListBullet"/>
      </w:pPr>
      <w:r w:rsidRPr="00C05D48">
        <w:t>demonstrate leadership to gain the trust and confidence of clients and colleagues</w:t>
      </w:r>
    </w:p>
    <w:p w:rsidR="00000000" w:rsidRPr="00C05D48" w:rsidP="00C05D48">
      <w:pPr>
        <w:pStyle w:val="ListBullet"/>
      </w:pPr>
      <w:r w:rsidRPr="00C05D48">
        <w:t>use communication strategies, including:</w:t>
      </w:r>
    </w:p>
    <w:p w:rsidR="00000000" w:rsidRPr="00C05D48" w:rsidP="00C05D48">
      <w:pPr>
        <w:pStyle w:val="ListBullet2"/>
      </w:pPr>
      <w:r w:rsidRPr="00C05D48">
        <w:t>giving and receiving feedback</w:t>
      </w:r>
    </w:p>
    <w:p w:rsidR="00000000" w:rsidRPr="00C05D48" w:rsidP="00C05D48">
      <w:pPr>
        <w:pStyle w:val="ListBullet2"/>
      </w:pPr>
      <w:r w:rsidRPr="00C05D48">
        <w:t>reporting</w:t>
      </w:r>
    </w:p>
    <w:p w:rsidR="00000000" w:rsidRPr="00C05D48" w:rsidP="00C05D48">
      <w:pPr>
        <w:pStyle w:val="ListBullet2"/>
      </w:pPr>
      <w:r w:rsidRPr="00C05D48">
        <w:t>maintaining effective relationships</w:t>
      </w:r>
    </w:p>
    <w:p w:rsidR="00000000" w:rsidRPr="00C05D48" w:rsidP="00C05D48">
      <w:pPr>
        <w:pStyle w:val="ListBullet2"/>
      </w:pPr>
      <w:r w:rsidRPr="00C05D48">
        <w:t>managing conflict.</w:t>
      </w:r>
    </w:p>
    <w:p w:rsidR="00000000" w:rsidRPr="00C05D48" w:rsidP="00C05D48">
      <w:pPr>
        <w:pStyle w:val="AllowPageBreak"/>
      </w:pPr>
    </w:p>
    <w:p w:rsidR="00000000" w:rsidRPr="00C05D48" w:rsidP="00C05D48">
      <w:pPr>
        <w:pStyle w:val="Heading1"/>
      </w:pPr>
      <w:bookmarkStart w:id="13" w:name="O_1216121"/>
      <w:bookmarkEnd w:id="13"/>
      <w:r w:rsidRPr="00C05D48">
        <w:t>Knowledge Evidence</w:t>
      </w:r>
    </w:p>
    <w:p w:rsidR="00000000" w:rsidRPr="00C05D48" w:rsidP="00871677">
      <w:pPr>
        <w:pStyle w:val="BodyText"/>
      </w:pPr>
      <w:r w:rsidRPr="00C05D48">
        <w:t>Demonstrated knowledge required to complete the tasks outlined in elements and pe</w:t>
      </w:r>
      <w:r w:rsidRPr="00C05D48">
        <w:t>rformance criteria of this unit:</w:t>
      </w:r>
    </w:p>
    <w:p w:rsidR="00000000" w:rsidRPr="00C05D48" w:rsidP="00C05D48">
      <w:pPr>
        <w:pStyle w:val="ListBullet"/>
      </w:pPr>
      <w:r w:rsidRPr="00C05D48">
        <w:t>legislation, policies, procedures and guidelines relating to the public sector environment</w:t>
      </w:r>
    </w:p>
    <w:p w:rsidR="00000000" w:rsidRPr="00C05D48" w:rsidP="00C05D48">
      <w:pPr>
        <w:pStyle w:val="ListBullet"/>
      </w:pPr>
      <w:r w:rsidRPr="00C05D48">
        <w:t xml:space="preserve">organisational policies, plans and procedures </w:t>
      </w:r>
    </w:p>
    <w:p w:rsidR="00000000" w:rsidRPr="00C05D48" w:rsidP="00C05D48">
      <w:pPr>
        <w:pStyle w:val="ListBullet"/>
      </w:pPr>
      <w:r w:rsidRPr="00C05D48">
        <w:t>principles and operations of networks</w:t>
      </w:r>
    </w:p>
    <w:p w:rsidR="00000000" w:rsidRPr="00C05D48" w:rsidP="00C05D48">
      <w:pPr>
        <w:pStyle w:val="ListBullet"/>
      </w:pPr>
      <w:r w:rsidRPr="00C05D48">
        <w:t>principles of effective communication in relat</w:t>
      </w:r>
      <w:r w:rsidRPr="00C05D48">
        <w:t>ion to listening, questioning and non-verbal communication</w:t>
      </w:r>
    </w:p>
    <w:p w:rsidR="00000000" w:rsidRPr="00C05D48" w:rsidP="00C05D48">
      <w:pPr>
        <w:pStyle w:val="ListBullet"/>
      </w:pPr>
      <w:r w:rsidRPr="00C05D48">
        <w:t xml:space="preserve">techniques for building inclusive relationships of trust </w:t>
      </w:r>
    </w:p>
    <w:p w:rsidR="00000000" w:rsidRPr="00C05D48" w:rsidP="00C05D48">
      <w:pPr>
        <w:pStyle w:val="ListBullet"/>
      </w:pPr>
      <w:r w:rsidRPr="00C05D48">
        <w:t>techniques for facilitating mutually acceptable outcomes</w:t>
      </w:r>
    </w:p>
    <w:p w:rsidR="00000000" w:rsidRPr="00C05D48" w:rsidP="00C05D48">
      <w:pPr>
        <w:pStyle w:val="ListBullet"/>
      </w:pPr>
      <w:r w:rsidRPr="00C05D48">
        <w:t>methods</w:t>
      </w:r>
    </w:p>
    <w:p w:rsidR="00000000" w:rsidRPr="00C05D48" w:rsidP="00C05D48">
      <w:pPr>
        <w:pStyle w:val="ListBullet"/>
      </w:pPr>
      <w:r w:rsidRPr="00C05D48">
        <w:t>techniques to prepare and present information to promote the organisation</w:t>
      </w:r>
    </w:p>
    <w:p w:rsidR="00000000" w:rsidRPr="00C05D48" w:rsidP="00C05D48">
      <w:pPr>
        <w:pStyle w:val="ListBullet"/>
      </w:pPr>
      <w:r w:rsidRPr="00C05D48">
        <w:t>related organisations, agencies and networks.</w:t>
      </w:r>
    </w:p>
    <w:p w:rsidR="00000000" w:rsidRPr="00C05D48" w:rsidP="00C05D48">
      <w:pPr>
        <w:pStyle w:val="AllowPageBreak"/>
      </w:pPr>
    </w:p>
    <w:p w:rsidR="00000000" w:rsidRPr="00C05D48" w:rsidP="00C05D48">
      <w:pPr>
        <w:pStyle w:val="Heading1"/>
      </w:pPr>
      <w:bookmarkStart w:id="14" w:name="O_1216122"/>
      <w:bookmarkEnd w:id="14"/>
      <w:r w:rsidRPr="00C05D48">
        <w:t>Assessment Conditions</w:t>
      </w:r>
    </w:p>
    <w:p w:rsidR="00000000" w:rsidRPr="00C05D48" w:rsidP="00C05D48">
      <w:pPr>
        <w:pStyle w:val="ListBullet"/>
      </w:pPr>
      <w:r w:rsidRPr="00C05D48">
        <w:t>Skills must be demonstrated in the workplace or in a simulated environment that reflects workplace conditions.</w:t>
      </w:r>
    </w:p>
    <w:p w:rsidR="00000000" w:rsidRPr="00C05D48" w:rsidP="00871677">
      <w:pPr>
        <w:pStyle w:val="BodyText"/>
      </w:pPr>
      <w:r w:rsidRPr="00C05D48">
        <w:t>Assessment must ensure access to:</w:t>
      </w:r>
    </w:p>
    <w:p w:rsidR="00000000" w:rsidRPr="00C05D48" w:rsidP="00C05D48">
      <w:pPr>
        <w:pStyle w:val="ListBullet"/>
      </w:pPr>
      <w:r w:rsidRPr="00C05D48">
        <w:t>legislation, policies,</w:t>
      </w:r>
      <w:r w:rsidRPr="00C05D48">
        <w:t xml:space="preserve"> procedures and guidelines relating to the public sector</w:t>
      </w:r>
    </w:p>
    <w:p w:rsidR="00000000" w:rsidRPr="00C05D48" w:rsidP="00C05D48">
      <w:pPr>
        <w:pStyle w:val="ListBullet"/>
      </w:pPr>
      <w:r w:rsidRPr="00C05D48">
        <w:t>organisational and inter-agency structures and protocols.</w:t>
      </w:r>
    </w:p>
    <w:p w:rsidR="00000000" w:rsidRPr="00C05D48" w:rsidP="00871677">
      <w:pPr>
        <w:pStyle w:val="BodyText"/>
      </w:pPr>
      <w:r w:rsidRPr="00C05D48">
        <w:t>Assessors must satisfy the Standards for Registered Training Organisations’ requirements for assessors.</w:t>
      </w:r>
    </w:p>
    <w:p w:rsidR="00000000" w:rsidRPr="00C05D48" w:rsidP="00C05D48">
      <w:pPr>
        <w:pStyle w:val="Heading1"/>
      </w:pPr>
      <w:bookmarkStart w:id="15" w:name="O_1216125"/>
      <w:bookmarkEnd w:id="15"/>
      <w:r w:rsidRPr="00C05D48">
        <w:t>Links</w:t>
      </w:r>
    </w:p>
    <w:p w:rsidR="00000000" w:rsidRPr="00C05D48" w:rsidP="00871677">
      <w:pPr>
        <w:pStyle w:val="BodyText"/>
      </w:pPr>
      <w:r w:rsidRPr="00C05D48">
        <w:t>Companion Vo</w:t>
      </w:r>
      <w:r w:rsidRPr="00C05D48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0719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05D48" w:rsidP="00C05D48"/>
    <w:sectPr w:rsidSect="00C05D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8" w:rsidRPr="00871677" w:rsidP="008716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77" w:rsidP="00C05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677" w:rsidP="00C05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71677" w:rsidP="00C05D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8" w:rsidP="00C05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1677">
      <w:t>Approved</w:t>
    </w:r>
    <w:r w:rsidR="008716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16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1677">
      <w:rPr>
        <w:noProof/>
      </w:rPr>
      <w:t>4</w:t>
    </w:r>
    <w:r>
      <w:rPr>
        <w:noProof/>
      </w:rPr>
      <w:fldChar w:fldCharType="end"/>
    </w:r>
  </w:p>
  <w:p w:rsidR="00C05D48" w:rsidP="00C05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16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1677">
      <w:t>Public Skills Australia</w:t>
    </w:r>
    <w:r w:rsidR="00871677">
      <w:fldChar w:fldCharType="end"/>
    </w:r>
  </w:p>
  <w:p w:rsidR="00C05D48" w:rsidP="00C05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D48" w:rsidRPr="00871677" w:rsidP="008716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77" w:rsidRPr="002D2AF8" w:rsidP="00C05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PSPGEN148 Develop internal and external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1677" w:rsidP="00C05D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8" w:rsidRPr="002D2AF8" w:rsidP="00C05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1677">
      <w:t>PSPGEN148 Develop internal and external networks</w:t>
    </w:r>
    <w:r w:rsidR="008716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1677">
      <w:rPr>
        <w:noProof/>
      </w:rPr>
      <w:t>2 March 2025</w:t>
    </w:r>
    <w:r>
      <w:fldChar w:fldCharType="end"/>
    </w:r>
  </w:p>
  <w:p w:rsidR="00C05D48" w:rsidP="00C05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FC20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0C8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DAEA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D48"/>
  </w:style>
  <w:style w:type="character" w:customStyle="1" w:styleId="Heading1Char">
    <w:name w:val="Heading 1 Char"/>
    <w:basedOn w:val="DefaultParagraphFont"/>
    <w:link w:val="Heading1"/>
    <w:rsid w:val="00C05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D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5D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5D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D48"/>
    <w:rPr>
      <w:b/>
      <w:spacing w:val="0"/>
    </w:rPr>
  </w:style>
  <w:style w:type="paragraph" w:styleId="ListBullet2">
    <w:name w:val="List Bullet 2"/>
    <w:basedOn w:val="List2"/>
    <w:rsid w:val="00C05D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5D48"/>
    <w:rPr>
      <w:i/>
    </w:rPr>
  </w:style>
  <w:style w:type="paragraph" w:customStyle="1" w:styleId="SuperHeading">
    <w:name w:val="SuperHeading"/>
    <w:basedOn w:val="Normal"/>
    <w:rsid w:val="00C05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D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5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D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D48"/>
  </w:style>
  <w:style w:type="paragraph" w:styleId="TableofFigures">
    <w:name w:val="table of figures"/>
    <w:basedOn w:val="Normal"/>
    <w:next w:val="Normal"/>
    <w:semiHidden/>
    <w:rsid w:val="00C05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D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D48"/>
    <w:rPr>
      <w:rFonts w:ascii="Wingdings" w:hAnsi="Wingdings"/>
    </w:rPr>
  </w:style>
  <w:style w:type="paragraph" w:customStyle="1" w:styleId="TableHeading">
    <w:name w:val="Table Heading"/>
    <w:basedOn w:val="HeadingBase"/>
    <w:rsid w:val="00C05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D48"/>
    <w:rPr>
      <w:color w:val="0033CC"/>
      <w:u w:val="none"/>
    </w:rPr>
  </w:style>
  <w:style w:type="paragraph" w:customStyle="1" w:styleId="BodyTextRight">
    <w:name w:val="Body Text Right"/>
    <w:basedOn w:val="BodyText"/>
    <w:rsid w:val="00C05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D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D48"/>
    <w:rPr>
      <w:sz w:val="32"/>
    </w:rPr>
  </w:style>
  <w:style w:type="paragraph" w:customStyle="1" w:styleId="HeadingProcedure">
    <w:name w:val="Heading Procedure"/>
    <w:basedOn w:val="HeadingBase"/>
    <w:next w:val="Normal"/>
    <w:rsid w:val="00C05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D48"/>
    <w:pPr>
      <w:spacing w:before="60" w:after="60"/>
    </w:pPr>
  </w:style>
  <w:style w:type="paragraph" w:styleId="ListContinue">
    <w:name w:val="List Continue"/>
    <w:basedOn w:val="List"/>
    <w:rsid w:val="00C05D48"/>
    <w:pPr>
      <w:ind w:firstLine="0"/>
    </w:pPr>
  </w:style>
  <w:style w:type="paragraph" w:customStyle="1" w:styleId="ListNote">
    <w:name w:val="List Note"/>
    <w:basedOn w:val="List"/>
    <w:rsid w:val="00C05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D48"/>
    <w:rPr>
      <w:rFonts w:ascii="Courier New" w:hAnsi="Courier New"/>
    </w:rPr>
  </w:style>
  <w:style w:type="paragraph" w:customStyle="1" w:styleId="NoteBullet">
    <w:name w:val="Note Bullet"/>
    <w:basedOn w:val="Note"/>
    <w:rsid w:val="00C05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D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D48"/>
    <w:rPr>
      <w:b/>
      <w:smallCaps/>
    </w:rPr>
  </w:style>
  <w:style w:type="paragraph" w:customStyle="1" w:styleId="TableListNumber">
    <w:name w:val="Table List Number"/>
    <w:basedOn w:val="ListNumber"/>
    <w:rsid w:val="00C05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D48"/>
    <w:pPr>
      <w:numPr>
        <w:numId w:val="9"/>
      </w:numPr>
    </w:pPr>
  </w:style>
  <w:style w:type="paragraph" w:customStyle="1" w:styleId="ListAlpha2">
    <w:name w:val="List Alpha 2"/>
    <w:basedOn w:val="List2"/>
    <w:rsid w:val="00C05D48"/>
    <w:pPr>
      <w:numPr>
        <w:numId w:val="8"/>
      </w:numPr>
    </w:pPr>
  </w:style>
  <w:style w:type="paragraph" w:styleId="List2">
    <w:name w:val="List 2"/>
    <w:basedOn w:val="BodyText"/>
    <w:rsid w:val="00C05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D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D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D48"/>
    <w:pPr>
      <w:numPr>
        <w:numId w:val="4"/>
      </w:numPr>
    </w:pPr>
  </w:style>
  <w:style w:type="paragraph" w:styleId="ListContinue2">
    <w:name w:val="List Continue 2"/>
    <w:basedOn w:val="List2"/>
    <w:rsid w:val="00C05D48"/>
    <w:pPr>
      <w:ind w:firstLine="0"/>
    </w:pPr>
  </w:style>
  <w:style w:type="paragraph" w:styleId="ListContinue3">
    <w:name w:val="List Continue 3"/>
    <w:basedOn w:val="List3"/>
    <w:rsid w:val="00C05D48"/>
    <w:pPr>
      <w:ind w:left="1021" w:firstLine="0"/>
    </w:pPr>
  </w:style>
  <w:style w:type="paragraph" w:styleId="ListContinue4">
    <w:name w:val="List Continue 4"/>
    <w:basedOn w:val="List4"/>
    <w:rsid w:val="00C05D48"/>
    <w:pPr>
      <w:ind w:firstLine="0"/>
    </w:pPr>
  </w:style>
  <w:style w:type="paragraph" w:styleId="ListContinue5">
    <w:name w:val="List Continue 5"/>
    <w:basedOn w:val="List5"/>
    <w:rsid w:val="00C05D48"/>
    <w:pPr>
      <w:ind w:firstLine="0"/>
    </w:pPr>
  </w:style>
  <w:style w:type="paragraph" w:styleId="ListNumber3">
    <w:name w:val="List Number 3"/>
    <w:basedOn w:val="List3"/>
    <w:rsid w:val="00C05D48"/>
    <w:pPr>
      <w:numPr>
        <w:numId w:val="5"/>
      </w:numPr>
    </w:pPr>
  </w:style>
  <w:style w:type="paragraph" w:styleId="ListNumber4">
    <w:name w:val="List Number 4"/>
    <w:basedOn w:val="List4"/>
    <w:rsid w:val="00C05D48"/>
    <w:pPr>
      <w:numPr>
        <w:numId w:val="6"/>
      </w:numPr>
    </w:pPr>
  </w:style>
  <w:style w:type="paragraph" w:styleId="ListNumber5">
    <w:name w:val="List Number 5"/>
    <w:basedOn w:val="List5"/>
    <w:rsid w:val="00C05D48"/>
    <w:pPr>
      <w:numPr>
        <w:numId w:val="7"/>
      </w:numPr>
    </w:pPr>
  </w:style>
  <w:style w:type="paragraph" w:styleId="BlockText">
    <w:name w:val="Block Text"/>
    <w:basedOn w:val="Normal"/>
    <w:rsid w:val="00C05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D48"/>
    <w:rPr>
      <w:sz w:val="16"/>
      <w:vertAlign w:val="superscript"/>
    </w:rPr>
  </w:style>
  <w:style w:type="character" w:customStyle="1" w:styleId="Symbols">
    <w:name w:val="Symbols"/>
    <w:basedOn w:val="DefaultParagraphFont"/>
    <w:rsid w:val="00C05D48"/>
    <w:rPr>
      <w:rFonts w:ascii="Symbol" w:hAnsi="Symbol"/>
    </w:rPr>
  </w:style>
  <w:style w:type="character" w:customStyle="1" w:styleId="MenuOptions">
    <w:name w:val="Menu Options"/>
    <w:basedOn w:val="DefaultParagraphFont"/>
    <w:rsid w:val="00C05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D48"/>
    <w:rPr>
      <w:b/>
    </w:rPr>
  </w:style>
  <w:style w:type="character" w:customStyle="1" w:styleId="Underlined">
    <w:name w:val="Underlined"/>
    <w:basedOn w:val="DefaultParagraphFont"/>
    <w:rsid w:val="00C05D48"/>
    <w:rPr>
      <w:u w:val="single"/>
    </w:rPr>
  </w:style>
  <w:style w:type="paragraph" w:customStyle="1" w:styleId="TableBodyTextRight">
    <w:name w:val="Table Body Text Right"/>
    <w:basedOn w:val="TableBodyText"/>
    <w:rsid w:val="00C05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D48"/>
    <w:rPr>
      <w:sz w:val="18"/>
    </w:rPr>
  </w:style>
  <w:style w:type="paragraph" w:customStyle="1" w:styleId="BodySmallRight">
    <w:name w:val="Body Small Right"/>
    <w:basedOn w:val="BodyTextRight"/>
    <w:rsid w:val="00C05D48"/>
    <w:rPr>
      <w:sz w:val="18"/>
      <w:szCs w:val="18"/>
    </w:rPr>
  </w:style>
  <w:style w:type="paragraph" w:customStyle="1" w:styleId="MarginEdition">
    <w:name w:val="Margin Edition"/>
    <w:basedOn w:val="MarginNote"/>
    <w:rsid w:val="00C05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D48"/>
    <w:rPr>
      <w:sz w:val="2"/>
      <w:szCs w:val="2"/>
    </w:rPr>
  </w:style>
  <w:style w:type="character" w:customStyle="1" w:styleId="Small">
    <w:name w:val="Small"/>
    <w:basedOn w:val="DefaultParagraphFont"/>
    <w:rsid w:val="00C05D48"/>
    <w:rPr>
      <w:sz w:val="16"/>
    </w:rPr>
  </w:style>
  <w:style w:type="paragraph" w:customStyle="1" w:styleId="WideTable">
    <w:name w:val="Wide Table"/>
    <w:basedOn w:val="Normal"/>
    <w:rsid w:val="00C05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D48"/>
  </w:style>
  <w:style w:type="paragraph" w:styleId="Quote">
    <w:name w:val="Quote"/>
    <w:basedOn w:val="Heading1"/>
    <w:link w:val="QuoteChar"/>
    <w:qFormat/>
    <w:rsid w:val="00C05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D48"/>
    <w:pPr>
      <w:pageBreakBefore/>
    </w:pPr>
  </w:style>
  <w:style w:type="paragraph" w:customStyle="1" w:styleId="Border">
    <w:name w:val="Border"/>
    <w:basedOn w:val="Normal"/>
    <w:qFormat/>
    <w:rsid w:val="00C05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D48"/>
    <w:rPr>
      <w:u w:val="single"/>
    </w:rPr>
  </w:style>
  <w:style w:type="character" w:customStyle="1" w:styleId="BoldandItalics">
    <w:name w:val="Bold and Italics"/>
    <w:qFormat/>
    <w:rsid w:val="00C05D48"/>
    <w:rPr>
      <w:b/>
      <w:i/>
      <w:u w:val="none"/>
    </w:rPr>
  </w:style>
  <w:style w:type="paragraph" w:styleId="BalloonText">
    <w:name w:val="Balloon Text"/>
    <w:basedOn w:val="Normal"/>
    <w:link w:val="BalloonTextChar"/>
    <w:rsid w:val="00C05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D48"/>
    <w:pPr>
      <w:spacing w:before="0" w:after="0"/>
    </w:pPr>
  </w:style>
  <w:style w:type="paragraph" w:customStyle="1" w:styleId="BodyTextBold">
    <w:name w:val="Body Text Bold"/>
    <w:basedOn w:val="BodyText"/>
    <w:qFormat/>
    <w:rsid w:val="00C05D48"/>
    <w:rPr>
      <w:b/>
    </w:rPr>
  </w:style>
  <w:style w:type="character" w:styleId="Hyperlink">
    <w:name w:val="Hyperlink"/>
    <w:basedOn w:val="DefaultParagraphFont"/>
    <w:uiPriority w:val="99"/>
    <w:unhideWhenUsed/>
    <w:rsid w:val="00871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704</Words>
  <Characters>4854</Characters>
  <Application>Microsoft Office Word</Application>
  <DocSecurity>0</DocSecurity>
  <Lines>147</Lines>
  <Paragraphs>95</Paragraphs>
  <ScaleCrop>false</ScaleCrop>
  <Company>Author-it Software Corporation Ltd.</Company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PSPGEN148 Develop internal and external networks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2025-03-01T18:03:00Z</dcterms:modified>
</cp:coreProperties>
</file>