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E6DD1" w:rsidP="00CE6DD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PSPGEN144 Work in a public sector environment</w:t>
      </w:r>
      <w:r>
        <w:fldChar w:fldCharType="end"/>
      </w:r>
    </w:p>
    <w:p w:rsidR="00CE6DD1" w:rsidP="00CE6DD1">
      <w:pPr>
        <w:pStyle w:val="Version"/>
        <w:sectPr w:rsidSect="000C718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C718F" w:rsidP="000C718F">
      <w:pPr>
        <w:pStyle w:val="SuperHeading"/>
      </w:pPr>
      <w:r w:rsidRPr="000C718F">
        <w:t>PSPGEN144 Work in a public sector environment</w:t>
      </w:r>
    </w:p>
    <w:p w:rsidR="00000000" w:rsidRPr="000C718F" w:rsidP="000C718F">
      <w:pPr>
        <w:pStyle w:val="Heading1"/>
      </w:pPr>
      <w:bookmarkStart w:id="1" w:name="O_1216033"/>
      <w:bookmarkEnd w:id="1"/>
      <w:r w:rsidRPr="000C718F">
        <w:t>Modification History</w:t>
      </w:r>
    </w:p>
    <w:p w:rsidR="00000000" w:rsidRPr="000C718F" w:rsidP="00CE6DD1">
      <w:pPr>
        <w:pStyle w:val="BodyText"/>
      </w:pPr>
      <w:r w:rsidRPr="000C718F">
        <w:t>Supersedes and is equivalent to PSPGEN001 Work in a public sector environment.</w:t>
      </w:r>
    </w:p>
    <w:p w:rsidR="00000000" w:rsidRPr="000C718F" w:rsidP="000C718F">
      <w:pPr>
        <w:pStyle w:val="Heading1"/>
      </w:pPr>
      <w:bookmarkStart w:id="2" w:name="O_1216034"/>
      <w:bookmarkEnd w:id="2"/>
      <w:r w:rsidRPr="000C718F">
        <w:t>Application</w:t>
      </w:r>
    </w:p>
    <w:p w:rsidR="00000000" w:rsidRPr="000C718F" w:rsidP="00CE6DD1">
      <w:pPr>
        <w:pStyle w:val="BodyText"/>
      </w:pPr>
      <w:r w:rsidRPr="000C718F">
        <w:t xml:space="preserve">This unit describes the performance outcomes, skills and knowledge required to work as a trainee or new employee in </w:t>
      </w:r>
      <w:r w:rsidRPr="000C718F">
        <w:t>the public sector.</w:t>
      </w:r>
    </w:p>
    <w:p w:rsidR="00000000" w:rsidRPr="000C718F" w:rsidP="00CE6DD1">
      <w:pPr>
        <w:pStyle w:val="BodyText"/>
      </w:pPr>
      <w:r w:rsidRPr="000C718F">
        <w:t>This unit applies to those commencing work in generalist or specialist roles across the public sector as part of a team and under supervision, performing routine tasks in familiar contexts.</w:t>
      </w:r>
    </w:p>
    <w:p w:rsidR="00000000" w:rsidRPr="000C718F" w:rsidP="00CE6DD1">
      <w:pPr>
        <w:pStyle w:val="BodyText"/>
      </w:pPr>
      <w:r w:rsidRPr="000C718F">
        <w:t>The skills in this unit must be applied in acco</w:t>
      </w:r>
      <w:r w:rsidRPr="000C718F">
        <w:t>rdance with Commonwealth and State or Territory legislation, Australian standards and industry codes of practice.</w:t>
      </w:r>
    </w:p>
    <w:p w:rsidR="00000000" w:rsidRPr="000C718F" w:rsidP="00CE6DD1">
      <w:pPr>
        <w:pStyle w:val="BodyText"/>
      </w:pPr>
      <w:r w:rsidRPr="000C718F">
        <w:t>No occupational licensing, certification or specific legislative requirements apply to this unit at the time of publication.</w:t>
      </w:r>
    </w:p>
    <w:p w:rsidR="00000000" w:rsidRPr="000C718F" w:rsidP="000C718F">
      <w:pPr>
        <w:pStyle w:val="Heading1"/>
      </w:pPr>
      <w:bookmarkStart w:id="3" w:name="O_1216035"/>
      <w:bookmarkEnd w:id="3"/>
      <w:r w:rsidRPr="000C718F">
        <w:t>Pre-requisite Unit</w:t>
      </w:r>
    </w:p>
    <w:p w:rsidR="00000000" w:rsidRPr="000C718F" w:rsidP="00CE6DD1">
      <w:pPr>
        <w:pStyle w:val="BodyText"/>
      </w:pPr>
      <w:r w:rsidRPr="000C718F">
        <w:t xml:space="preserve">Nil </w:t>
      </w:r>
    </w:p>
    <w:p w:rsidR="00000000" w:rsidRPr="000C718F" w:rsidP="000C718F">
      <w:pPr>
        <w:pStyle w:val="Heading1"/>
      </w:pPr>
      <w:bookmarkStart w:id="4" w:name="O_1216036"/>
      <w:bookmarkEnd w:id="4"/>
      <w:r w:rsidRPr="000C718F">
        <w:t>Competency Field</w:t>
      </w:r>
    </w:p>
    <w:p w:rsidR="00000000" w:rsidRPr="000C718F" w:rsidP="00CE6DD1">
      <w:pPr>
        <w:pStyle w:val="BodyText"/>
      </w:pPr>
      <w:r w:rsidRPr="000C718F">
        <w:t>General</w:t>
      </w:r>
    </w:p>
    <w:p w:rsidR="00000000" w:rsidRPr="000C718F" w:rsidP="000C718F">
      <w:pPr>
        <w:pStyle w:val="Heading1"/>
      </w:pPr>
      <w:bookmarkStart w:id="5" w:name="O_1216038"/>
      <w:bookmarkEnd w:id="5"/>
      <w:r w:rsidRPr="000C718F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0C71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718F" w:rsidP="000C718F">
            <w:pPr>
              <w:pStyle w:val="BodyText"/>
            </w:pPr>
            <w:r w:rsidRPr="000C718F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718F">
            <w:pPr>
              <w:pStyle w:val="BodyText"/>
              <w:rPr>
                <w:lang w:val="en-NZ"/>
              </w:rPr>
            </w:pPr>
            <w:r w:rsidRPr="000C718F">
              <w:rPr>
                <w:rStyle w:val="SpecialBold"/>
              </w:rPr>
              <w:t>PERFORMANCE</w:t>
            </w:r>
            <w:r w:rsidRPr="000C718F">
              <w:t xml:space="preserve"> </w:t>
            </w:r>
            <w:r w:rsidRPr="000C718F">
              <w:rPr>
                <w:rStyle w:val="SpecialBold"/>
              </w:rPr>
              <w:t>CRITERIA</w:t>
            </w:r>
          </w:p>
        </w:tc>
      </w:tr>
      <w:tr w:rsidTr="000C71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718F" w:rsidP="000C718F">
            <w:pPr>
              <w:pStyle w:val="BodyText"/>
            </w:pPr>
            <w:r w:rsidRPr="000C718F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718F">
            <w:pPr>
              <w:pStyle w:val="BodyText"/>
              <w:rPr>
                <w:lang w:val="en-NZ"/>
              </w:rPr>
            </w:pPr>
            <w:r w:rsidRPr="000C718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C71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0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718F">
            <w:pPr>
              <w:pStyle w:val="List"/>
              <w:rPr>
                <w:lang w:val="en-NZ"/>
              </w:rPr>
            </w:pPr>
            <w:r w:rsidRPr="000C718F">
              <w:t>1.  Access and use legislation and guidelines.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718F" w:rsidP="000C718F">
            <w:pPr>
              <w:pStyle w:val="List"/>
            </w:pPr>
            <w:r w:rsidRPr="000C718F">
              <w:t>1.1. Access legislation and guidelines common to employment in a public sector organisation.</w:t>
            </w:r>
          </w:p>
          <w:p w:rsidR="00000000" w:rsidRPr="000C718F" w:rsidP="000C718F">
            <w:pPr>
              <w:pStyle w:val="List"/>
            </w:pPr>
            <w:r w:rsidRPr="000C718F">
              <w:t>1.2. Identify the k</w:t>
            </w:r>
            <w:r w:rsidRPr="000C718F">
              <w:t>ey principles contained in the legislation and guidelines.</w:t>
            </w:r>
          </w:p>
          <w:p w:rsidR="00000000" w:rsidRPr="000C718F" w:rsidP="000C718F">
            <w:pPr>
              <w:pStyle w:val="List"/>
            </w:pPr>
            <w:r w:rsidRPr="000C718F">
              <w:t>1.3. Clarify information to confirm own understanding.</w:t>
            </w:r>
          </w:p>
          <w:p w:rsidR="00000000" w:rsidP="000C718F">
            <w:pPr>
              <w:pStyle w:val="List"/>
              <w:rPr>
                <w:lang w:val="en-NZ"/>
              </w:rPr>
            </w:pPr>
            <w:r w:rsidRPr="000C718F">
              <w:t>1.4. Apply the principles contained in legislation and guidelines to individual workplace practice.</w:t>
            </w:r>
          </w:p>
        </w:tc>
      </w:tr>
      <w:tr w:rsidTr="000C71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9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718F">
            <w:pPr>
              <w:pStyle w:val="List"/>
              <w:rPr>
                <w:lang w:val="en-NZ"/>
              </w:rPr>
            </w:pPr>
            <w:r w:rsidRPr="000C718F">
              <w:t>2.  Access and use organisational informa</w:t>
            </w:r>
            <w:r w:rsidRPr="000C718F">
              <w:t>tion.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718F" w:rsidP="000C718F">
            <w:pPr>
              <w:pStyle w:val="List"/>
            </w:pPr>
            <w:r w:rsidRPr="000C718F">
              <w:t>2.1. Identify staffing and organisational structures.</w:t>
            </w:r>
          </w:p>
          <w:p w:rsidR="00000000" w:rsidRPr="000C718F" w:rsidP="000C718F">
            <w:pPr>
              <w:pStyle w:val="List"/>
            </w:pPr>
            <w:r w:rsidRPr="000C718F">
              <w:t>2.2. Identify and clarify procedures for dealing with staff in the organisation.</w:t>
            </w:r>
          </w:p>
          <w:p w:rsidR="00000000" w:rsidRPr="000C718F" w:rsidP="000C718F">
            <w:pPr>
              <w:pStyle w:val="List"/>
            </w:pPr>
            <w:r w:rsidRPr="000C718F">
              <w:t>2.3. Identify procedures for dealing with clients.</w:t>
            </w:r>
          </w:p>
          <w:p w:rsidR="00000000" w:rsidP="000C718F">
            <w:pPr>
              <w:pStyle w:val="List"/>
              <w:rPr>
                <w:lang w:val="en-NZ"/>
              </w:rPr>
            </w:pPr>
            <w:r w:rsidRPr="000C718F">
              <w:t>2.4. Identify sources of assistance and types of assistance avai</w:t>
            </w:r>
            <w:r w:rsidRPr="000C718F">
              <w:t>lable from each source.</w:t>
            </w:r>
          </w:p>
        </w:tc>
      </w:tr>
      <w:tr w:rsidTr="000C71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1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718F">
            <w:pPr>
              <w:pStyle w:val="List"/>
              <w:rPr>
                <w:lang w:val="en-NZ"/>
              </w:rPr>
            </w:pPr>
            <w:r w:rsidRPr="000C718F">
              <w:t>3.  Work with diversity and inclusion.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718F" w:rsidP="000C718F">
            <w:pPr>
              <w:pStyle w:val="List"/>
            </w:pPr>
            <w:r w:rsidRPr="000C718F">
              <w:t>3.1. Identify advantages of the differences between colleagues.</w:t>
            </w:r>
          </w:p>
          <w:p w:rsidR="00000000" w:rsidRPr="000C718F" w:rsidP="000C718F">
            <w:pPr>
              <w:pStyle w:val="List"/>
            </w:pPr>
            <w:r w:rsidRPr="000C718F">
              <w:t>3.2. Use effective communication styles to respond to individual requirements.</w:t>
            </w:r>
          </w:p>
          <w:p w:rsidR="00000000" w:rsidRPr="000C718F" w:rsidP="000C718F">
            <w:pPr>
              <w:pStyle w:val="List"/>
            </w:pPr>
            <w:r w:rsidRPr="000C718F">
              <w:t>3.3. Recognise personal strengths in work group contributions and use opportunities provided to develop new competencies.</w:t>
            </w:r>
          </w:p>
          <w:p w:rsidR="00000000" w:rsidP="000C718F">
            <w:pPr>
              <w:pStyle w:val="List"/>
              <w:rPr>
                <w:lang w:val="en-NZ"/>
              </w:rPr>
            </w:pPr>
            <w:r w:rsidRPr="000C718F">
              <w:t>3.4. Follow the requirements of inclusive work practices in accordance with organisational policies and procedures.</w:t>
            </w:r>
          </w:p>
        </w:tc>
      </w:tr>
      <w:tr w:rsidTr="000C71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718F">
            <w:pPr>
              <w:pStyle w:val="List"/>
              <w:rPr>
                <w:lang w:val="en-NZ"/>
              </w:rPr>
            </w:pPr>
            <w:r w:rsidRPr="000C718F">
              <w:t>4.  Investigate c</w:t>
            </w:r>
            <w:r w:rsidRPr="000C718F">
              <w:t>areer options.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718F" w:rsidP="000C718F">
            <w:pPr>
              <w:pStyle w:val="List"/>
            </w:pPr>
            <w:r w:rsidRPr="000C718F">
              <w:t>4.1. Identify personal working and learning styles, values and attitudes, and weigh against the requirements of current and potential work opportunities.</w:t>
            </w:r>
          </w:p>
          <w:p w:rsidR="00000000" w:rsidRPr="000C718F" w:rsidP="000C718F">
            <w:pPr>
              <w:pStyle w:val="List"/>
            </w:pPr>
            <w:r w:rsidRPr="000C718F">
              <w:t>4.2. Identify and prioritise personal work goals.</w:t>
            </w:r>
          </w:p>
          <w:p w:rsidR="00000000" w:rsidRPr="000C718F" w:rsidP="000C718F">
            <w:pPr>
              <w:pStyle w:val="List"/>
            </w:pPr>
            <w:r w:rsidRPr="000C718F">
              <w:t>4.3. Seek advice on future work and c</w:t>
            </w:r>
            <w:r w:rsidRPr="000C718F">
              <w:t>areer options.</w:t>
            </w:r>
          </w:p>
          <w:p w:rsidR="00000000" w:rsidRPr="000C718F" w:rsidP="000C718F">
            <w:pPr>
              <w:pStyle w:val="List"/>
            </w:pPr>
            <w:r w:rsidRPr="000C718F">
              <w:t>4.4. Identify a range of possible career paths.</w:t>
            </w:r>
          </w:p>
          <w:p w:rsidR="00000000" w:rsidRPr="000C718F" w:rsidP="000C718F">
            <w:pPr>
              <w:pStyle w:val="List"/>
            </w:pPr>
            <w:r w:rsidRPr="000C718F">
              <w:t>4.5. Plan personal development to prepare for career options.</w:t>
            </w:r>
          </w:p>
          <w:p w:rsidR="00000000" w:rsidRPr="000C718F" w:rsidP="000C718F">
            <w:pPr>
              <w:pStyle w:val="List"/>
            </w:pPr>
            <w:r w:rsidRPr="000C718F">
              <w:t>4.6. Seek and access learning opportunities in line with personal work goals.</w:t>
            </w:r>
          </w:p>
        </w:tc>
      </w:tr>
    </w:tbl>
    <w:p w:rsidR="00000000" w:rsidRPr="000C718F" w:rsidP="000C718F">
      <w:pPr>
        <w:pStyle w:val="BodyText"/>
      </w:pPr>
    </w:p>
    <w:p w:rsidR="00000000" w:rsidRPr="000C718F" w:rsidP="000C718F">
      <w:pPr>
        <w:pStyle w:val="AllowPageBreak"/>
      </w:pPr>
    </w:p>
    <w:p w:rsidR="00000000" w:rsidRPr="000C718F" w:rsidP="000C718F">
      <w:pPr>
        <w:pStyle w:val="Heading1"/>
      </w:pPr>
      <w:bookmarkStart w:id="6" w:name="O_1216039"/>
      <w:bookmarkEnd w:id="6"/>
      <w:r w:rsidRPr="000C718F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18"/>
        <w:gridCol w:w="6290"/>
        <w:gridCol w:w="41"/>
      </w:tblGrid>
      <w:tr w:rsidTr="000C71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9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718F">
            <w:pPr>
              <w:pStyle w:val="BodyText"/>
              <w:rPr>
                <w:lang w:val="en-NZ"/>
              </w:rPr>
            </w:pPr>
            <w:r w:rsidRPr="000C718F">
              <w:t>Foundation skills essential to performance in this unit, but not explicit in the performance criteria are listed here, along with a brief context statement.</w:t>
            </w:r>
          </w:p>
        </w:tc>
      </w:tr>
      <w:tr w:rsidTr="000C71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41" w:type="dxa"/>
          <w:trHeight w:val="236"/>
        </w:trPr>
        <w:tc>
          <w:tcPr>
            <w:tcW w:w="27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718F" w:rsidP="000C718F">
            <w:pPr>
              <w:pStyle w:val="BodyText"/>
            </w:pPr>
            <w:r w:rsidRPr="000C718F">
              <w:rPr>
                <w:rStyle w:val="SpecialBold"/>
              </w:rPr>
              <w:t>SKILLS</w:t>
            </w:r>
          </w:p>
        </w:tc>
        <w:tc>
          <w:tcPr>
            <w:tcW w:w="62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718F">
            <w:pPr>
              <w:pStyle w:val="BodyText"/>
              <w:rPr>
                <w:lang w:val="en-NZ"/>
              </w:rPr>
            </w:pPr>
            <w:r w:rsidRPr="000C718F">
              <w:rPr>
                <w:rStyle w:val="SpecialBold"/>
              </w:rPr>
              <w:t>DESCRIPTION</w:t>
            </w:r>
          </w:p>
        </w:tc>
      </w:tr>
      <w:tr w:rsidTr="000C71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36"/>
        </w:trPr>
        <w:tc>
          <w:tcPr>
            <w:tcW w:w="27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718F">
            <w:pPr>
              <w:pStyle w:val="BodyText"/>
              <w:rPr>
                <w:lang w:val="en-NZ"/>
              </w:rPr>
            </w:pPr>
            <w:r w:rsidRPr="000C718F">
              <w:t>Reading skills to:</w:t>
            </w:r>
          </w:p>
        </w:tc>
        <w:tc>
          <w:tcPr>
            <w:tcW w:w="633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718F" w:rsidP="000C718F">
            <w:pPr>
              <w:pStyle w:val="ListBullet"/>
            </w:pPr>
            <w:r w:rsidRPr="000C718F">
              <w:t>interpret information related to job responsibilities including organisational policies and procedures.</w:t>
            </w:r>
          </w:p>
        </w:tc>
      </w:tr>
    </w:tbl>
    <w:p w:rsidR="00000000" w:rsidRPr="000C718F" w:rsidP="000C718F">
      <w:pPr>
        <w:pStyle w:val="BodyText"/>
      </w:pPr>
    </w:p>
    <w:p w:rsidR="00000000" w:rsidRPr="000C718F" w:rsidP="000C718F">
      <w:pPr>
        <w:pStyle w:val="AllowPageBreak"/>
      </w:pPr>
    </w:p>
    <w:p w:rsidR="00000000" w:rsidRPr="000C718F" w:rsidP="000C718F">
      <w:pPr>
        <w:pStyle w:val="Heading1"/>
      </w:pPr>
      <w:bookmarkStart w:id="7" w:name="O_1216041"/>
      <w:bookmarkEnd w:id="7"/>
      <w:r w:rsidRPr="000C718F">
        <w:t>Unit Mapping Information</w:t>
      </w:r>
    </w:p>
    <w:p w:rsidR="00000000" w:rsidRPr="000C718F" w:rsidP="00CE6DD1">
      <w:pPr>
        <w:pStyle w:val="BodyText"/>
      </w:pPr>
      <w:r w:rsidRPr="000C718F">
        <w:t>Supersedes and is equivalent to PSPGEN001 Work in a public sector environment.</w:t>
      </w:r>
    </w:p>
    <w:p w:rsidR="00000000" w:rsidRPr="000C718F" w:rsidP="000C718F">
      <w:pPr>
        <w:pStyle w:val="Heading1"/>
      </w:pPr>
      <w:bookmarkStart w:id="8" w:name="O_1216048"/>
      <w:bookmarkEnd w:id="8"/>
      <w:r w:rsidRPr="000C718F">
        <w:t>Links</w:t>
      </w:r>
    </w:p>
    <w:p w:rsidR="00000000" w:rsidRPr="000C718F" w:rsidP="00CE6DD1">
      <w:pPr>
        <w:pStyle w:val="BodyText"/>
      </w:pPr>
      <w:r w:rsidRPr="000C718F">
        <w:t>Co</w:t>
      </w:r>
      <w:r w:rsidRPr="000C718F">
        <w:t xml:space="preserve">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342B69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0C718F" w:rsidP="00CE6DD1">
      <w:pPr>
        <w:pStyle w:val="BodyText"/>
        <w:sectPr w:rsidSect="000C718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C718F" w:rsidP="000C718F">
      <w:pPr>
        <w:pStyle w:val="SuperHeading"/>
      </w:pPr>
      <w:r w:rsidRPr="000C718F">
        <w:t xml:space="preserve">Assessment </w:t>
      </w:r>
      <w:r w:rsidRPr="000C718F">
        <w:t>Requirements for PSPGEN144 Work in a public sector environment</w:t>
      </w:r>
    </w:p>
    <w:p w:rsidR="00000000" w:rsidRPr="000C718F" w:rsidP="000C718F">
      <w:pPr>
        <w:pStyle w:val="Heading1"/>
      </w:pPr>
      <w:bookmarkStart w:id="9" w:name="O_1216043"/>
      <w:bookmarkEnd w:id="9"/>
      <w:r w:rsidRPr="000C718F">
        <w:t>Modification History</w:t>
      </w:r>
    </w:p>
    <w:p w:rsidR="00000000" w:rsidRPr="000C718F" w:rsidP="00CE6DD1">
      <w:pPr>
        <w:pStyle w:val="BodyText"/>
      </w:pPr>
      <w:r w:rsidRPr="000C718F">
        <w:t>Supersedes and is equivalent to PSPGEN001 Work in a public sector environment.</w:t>
      </w:r>
    </w:p>
    <w:p w:rsidR="00000000" w:rsidRPr="000C718F" w:rsidP="000C718F">
      <w:pPr>
        <w:pStyle w:val="Heading1"/>
      </w:pPr>
      <w:bookmarkStart w:id="10" w:name="O_1216044"/>
      <w:bookmarkEnd w:id="10"/>
      <w:r w:rsidRPr="000C718F">
        <w:t>Performance Evidence</w:t>
      </w:r>
    </w:p>
    <w:p w:rsidR="00000000" w:rsidRPr="000C718F" w:rsidP="00CE6DD1">
      <w:pPr>
        <w:pStyle w:val="BodyText"/>
      </w:pPr>
      <w:r w:rsidRPr="000C718F">
        <w:t>Evidence of the ability to complete tasks outlined in elements and performance criteria of this unit in the context of the job role, and on at least one occasion:</w:t>
      </w:r>
    </w:p>
    <w:p w:rsidR="00000000" w:rsidRPr="000C718F" w:rsidP="000C718F">
      <w:pPr>
        <w:pStyle w:val="ListBullet"/>
      </w:pPr>
      <w:r w:rsidRPr="000C718F">
        <w:t>access and identify information related to own job role</w:t>
      </w:r>
    </w:p>
    <w:p w:rsidR="00000000" w:rsidRPr="000C718F" w:rsidP="000C718F">
      <w:pPr>
        <w:pStyle w:val="ListBullet"/>
      </w:pPr>
      <w:r w:rsidRPr="000C718F">
        <w:t>use scanning techniques to locate ma</w:t>
      </w:r>
      <w:r w:rsidRPr="000C718F">
        <w:t>in ideas in written materials, including manuals and codes of practice related to the work area</w:t>
      </w:r>
    </w:p>
    <w:p w:rsidR="00000000" w:rsidRPr="000C718F" w:rsidP="000C718F">
      <w:pPr>
        <w:pStyle w:val="ListBullet"/>
      </w:pPr>
      <w:r w:rsidRPr="000C718F">
        <w:t xml:space="preserve">use interpersonal communication including strategies to </w:t>
      </w:r>
    </w:p>
    <w:p w:rsidR="00000000" w:rsidRPr="000C718F" w:rsidP="000C718F">
      <w:pPr>
        <w:pStyle w:val="ListBullet2"/>
      </w:pPr>
      <w:r w:rsidRPr="000C718F">
        <w:t>clarify understanding and</w:t>
      </w:r>
    </w:p>
    <w:p w:rsidR="00000000" w:rsidRPr="000C718F" w:rsidP="000C718F">
      <w:pPr>
        <w:pStyle w:val="ListBullet2"/>
      </w:pPr>
      <w:r w:rsidRPr="000C718F">
        <w:t>respond to individual requirements</w:t>
      </w:r>
    </w:p>
    <w:p w:rsidR="00000000" w:rsidRPr="000C718F" w:rsidP="000C718F">
      <w:pPr>
        <w:pStyle w:val="ListBullet"/>
      </w:pPr>
      <w:r w:rsidRPr="000C718F">
        <w:t>recognise own and others’</w:t>
      </w:r>
      <w:r w:rsidRPr="000C718F">
        <w:t xml:space="preserve"> emotions in the workplace.</w:t>
      </w:r>
    </w:p>
    <w:p w:rsidR="00000000" w:rsidRPr="000C718F" w:rsidP="000C718F">
      <w:pPr>
        <w:pStyle w:val="AllowPageBreak"/>
      </w:pPr>
    </w:p>
    <w:p w:rsidR="00000000" w:rsidRPr="000C718F" w:rsidP="000C718F">
      <w:pPr>
        <w:pStyle w:val="Heading1"/>
      </w:pPr>
      <w:bookmarkStart w:id="11" w:name="O_1216045"/>
      <w:bookmarkEnd w:id="11"/>
      <w:r w:rsidRPr="000C718F">
        <w:t>Knowledge Evidence</w:t>
      </w:r>
    </w:p>
    <w:p w:rsidR="00000000" w:rsidRPr="000C718F" w:rsidP="00CE6DD1">
      <w:pPr>
        <w:pStyle w:val="BodyText"/>
      </w:pPr>
      <w:r w:rsidRPr="000C718F">
        <w:t>Demonstrated knowledge required to complete the tasks outlined in elements and performance criteria of this unit:</w:t>
      </w:r>
    </w:p>
    <w:p w:rsidR="00000000" w:rsidRPr="000C718F" w:rsidP="000C718F">
      <w:pPr>
        <w:pStyle w:val="ListBullet"/>
      </w:pPr>
      <w:r w:rsidRPr="000C718F">
        <w:t>public sector legislation, regulations and guidelines</w:t>
      </w:r>
    </w:p>
    <w:p w:rsidR="00000000" w:rsidRPr="000C718F" w:rsidP="000C718F">
      <w:pPr>
        <w:pStyle w:val="ListBullet"/>
      </w:pPr>
      <w:r w:rsidRPr="000C718F">
        <w:t>organisation guidelin</w:t>
      </w:r>
      <w:r w:rsidRPr="000C718F">
        <w:t>es and procedures</w:t>
      </w:r>
    </w:p>
    <w:p w:rsidR="00000000" w:rsidRPr="000C718F" w:rsidP="000C718F">
      <w:pPr>
        <w:pStyle w:val="ListBullet"/>
      </w:pPr>
      <w:r w:rsidRPr="000C718F">
        <w:t>principles of inclusion, workplace diversity, anti-discrimination and emotional intelligence and their application in the workplace</w:t>
      </w:r>
    </w:p>
    <w:p w:rsidR="00000000" w:rsidRPr="000C718F" w:rsidP="000C718F">
      <w:pPr>
        <w:pStyle w:val="ListBullet"/>
      </w:pPr>
      <w:r w:rsidRPr="000C718F">
        <w:t>codes of conduct</w:t>
      </w:r>
    </w:p>
    <w:p w:rsidR="00000000" w:rsidRPr="000C718F" w:rsidP="000C718F">
      <w:pPr>
        <w:pStyle w:val="ListBullet"/>
      </w:pPr>
      <w:r w:rsidRPr="000C718F">
        <w:t>principles of personal career planning.</w:t>
      </w:r>
    </w:p>
    <w:p w:rsidR="00000000" w:rsidRPr="000C718F" w:rsidP="000C718F">
      <w:pPr>
        <w:pStyle w:val="AllowPageBreak"/>
      </w:pPr>
    </w:p>
    <w:p w:rsidR="00000000" w:rsidRPr="000C718F" w:rsidP="000C718F">
      <w:pPr>
        <w:pStyle w:val="Heading1"/>
      </w:pPr>
      <w:bookmarkStart w:id="12" w:name="O_1216046"/>
      <w:bookmarkEnd w:id="12"/>
      <w:r w:rsidRPr="000C718F">
        <w:t>Assessment Conditions</w:t>
      </w:r>
    </w:p>
    <w:p w:rsidR="00000000" w:rsidRPr="000C718F" w:rsidP="000C718F">
      <w:pPr>
        <w:pStyle w:val="ListBullet"/>
      </w:pPr>
      <w:r w:rsidRPr="000C718F">
        <w:t xml:space="preserve">Skills </w:t>
      </w:r>
      <w:r w:rsidRPr="000C718F">
        <w:t>must be demonstrated in the workplace or in a simulated environment that reflects workplace conditions.</w:t>
      </w:r>
    </w:p>
    <w:p w:rsidR="00000000" w:rsidRPr="000C718F" w:rsidP="00CE6DD1">
      <w:pPr>
        <w:pStyle w:val="BodyText"/>
      </w:pPr>
      <w:r w:rsidRPr="000C718F">
        <w:t>Assessment must ensure access to:</w:t>
      </w:r>
    </w:p>
    <w:p w:rsidR="00000000" w:rsidRPr="000C718F" w:rsidP="000C718F">
      <w:pPr>
        <w:pStyle w:val="ListBullet"/>
      </w:pPr>
      <w:r w:rsidRPr="000C718F">
        <w:t>legislation, regulations, policies, procedures, and guidelines relating to work in the public sector.</w:t>
      </w:r>
    </w:p>
    <w:p w:rsidR="00000000" w:rsidRPr="000C718F" w:rsidP="00CE6DD1">
      <w:pPr>
        <w:pStyle w:val="BodyText"/>
      </w:pPr>
      <w:r w:rsidRPr="000C718F">
        <w:t>Assessors must satisfy the Standards for Registered Training Organisations’ requirements for assessors.</w:t>
      </w:r>
    </w:p>
    <w:p w:rsidR="00000000" w:rsidRPr="000C718F" w:rsidP="000C718F">
      <w:pPr>
        <w:pStyle w:val="Heading1"/>
      </w:pPr>
      <w:bookmarkStart w:id="13" w:name="O_1216049"/>
      <w:bookmarkEnd w:id="13"/>
      <w:r w:rsidRPr="000C718F">
        <w:t>Links</w:t>
      </w:r>
    </w:p>
    <w:p w:rsidR="00000000" w:rsidRPr="000C718F" w:rsidP="00CE6DD1">
      <w:pPr>
        <w:pStyle w:val="BodyText"/>
      </w:pPr>
      <w:r w:rsidRPr="000C718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342B69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0C718F" w:rsidP="000C718F"/>
    <w:sectPr w:rsidSect="000C718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718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718F" w:rsidRPr="00CE6DD1" w:rsidP="00CE6DD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718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6DD1" w:rsidP="000C718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E6DD1" w:rsidP="000C718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CE6DD1" w:rsidP="000C718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718F" w:rsidP="000C718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E6DD1">
      <w:t>Approved</w:t>
    </w:r>
    <w:r w:rsidR="00CE6DD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E6DD1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E6DD1">
      <w:rPr>
        <w:noProof/>
      </w:rPr>
      <w:t>4</w:t>
    </w:r>
    <w:r>
      <w:rPr>
        <w:noProof/>
      </w:rPr>
      <w:fldChar w:fldCharType="end"/>
    </w:r>
  </w:p>
  <w:p w:rsidR="000C718F" w:rsidP="000C718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E6DD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E6DD1">
      <w:t>Public Skills Australia</w:t>
    </w:r>
    <w:r w:rsidR="00CE6DD1">
      <w:fldChar w:fldCharType="end"/>
    </w:r>
  </w:p>
  <w:p w:rsidR="000C718F" w:rsidP="000C718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718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6DD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C718F" w:rsidRPr="00CE6DD1" w:rsidP="00CE6DD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718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6DD1" w:rsidRPr="002D2AF8" w:rsidP="000C718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PSPGEN144 Work in a public sector environment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CE6DD1" w:rsidP="000C718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718F" w:rsidRPr="002D2AF8" w:rsidP="000C718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E6DD1">
      <w:t>PSPGEN144 Work in a public sector environment</w:t>
    </w:r>
    <w:r w:rsidR="00CE6DD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E6DD1">
      <w:rPr>
        <w:noProof/>
      </w:rPr>
      <w:t>2 March 2025</w:t>
    </w:r>
    <w:r>
      <w:fldChar w:fldCharType="end"/>
    </w:r>
  </w:p>
  <w:p w:rsidR="000C718F" w:rsidP="000C718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3045ED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B02E5C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186D99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C718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C718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C718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C718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C718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C718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C718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C718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C718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C718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C718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C718F"/>
  </w:style>
  <w:style w:type="character" w:customStyle="1" w:styleId="Heading1Char">
    <w:name w:val="Heading 1 Char"/>
    <w:basedOn w:val="DefaultParagraphFont"/>
    <w:link w:val="Heading1"/>
    <w:rsid w:val="000C718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C718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C718F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C718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C718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C718F"/>
    <w:rPr>
      <w:b/>
      <w:spacing w:val="0"/>
    </w:rPr>
  </w:style>
  <w:style w:type="paragraph" w:styleId="ListBullet2">
    <w:name w:val="List Bullet 2"/>
    <w:basedOn w:val="List2"/>
    <w:rsid w:val="000C718F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0C718F"/>
    <w:rPr>
      <w:i/>
    </w:rPr>
  </w:style>
  <w:style w:type="paragraph" w:customStyle="1" w:styleId="SuperHeading">
    <w:name w:val="SuperHeading"/>
    <w:basedOn w:val="Normal"/>
    <w:rsid w:val="000C718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C718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C718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C718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C718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C718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C718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C718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C718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C718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C718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C718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C718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C718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C718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C718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C718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C718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C718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C718F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0C718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C718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C718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C718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C718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C718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C718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C718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C718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C718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C718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C718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C718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C718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C718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C718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C718F"/>
  </w:style>
  <w:style w:type="paragraph" w:styleId="TableofFigures">
    <w:name w:val="table of figures"/>
    <w:basedOn w:val="Normal"/>
    <w:next w:val="Normal"/>
    <w:semiHidden/>
    <w:rsid w:val="000C718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C718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C718F"/>
    <w:rPr>
      <w:rFonts w:ascii="Wingdings" w:hAnsi="Wingdings"/>
    </w:rPr>
  </w:style>
  <w:style w:type="paragraph" w:customStyle="1" w:styleId="TableHeading">
    <w:name w:val="Table Heading"/>
    <w:basedOn w:val="HeadingBase"/>
    <w:rsid w:val="000C718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C718F"/>
    <w:rPr>
      <w:color w:val="0033CC"/>
      <w:u w:val="none"/>
    </w:rPr>
  </w:style>
  <w:style w:type="paragraph" w:customStyle="1" w:styleId="BodyTextRight">
    <w:name w:val="Body Text Right"/>
    <w:basedOn w:val="BodyText"/>
    <w:rsid w:val="000C718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C718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C718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C718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C718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C718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C718F"/>
    <w:rPr>
      <w:sz w:val="32"/>
    </w:rPr>
  </w:style>
  <w:style w:type="paragraph" w:customStyle="1" w:styleId="HeadingProcedure">
    <w:name w:val="Heading Procedure"/>
    <w:basedOn w:val="HeadingBase"/>
    <w:next w:val="Normal"/>
    <w:rsid w:val="000C718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C718F"/>
    <w:pPr>
      <w:spacing w:before="60" w:after="60"/>
    </w:pPr>
  </w:style>
  <w:style w:type="paragraph" w:styleId="ListContinue">
    <w:name w:val="List Continue"/>
    <w:basedOn w:val="List"/>
    <w:rsid w:val="000C718F"/>
    <w:pPr>
      <w:ind w:firstLine="0"/>
    </w:pPr>
  </w:style>
  <w:style w:type="paragraph" w:customStyle="1" w:styleId="ListNote">
    <w:name w:val="List Note"/>
    <w:basedOn w:val="List"/>
    <w:rsid w:val="000C718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C718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C718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C718F"/>
    <w:rPr>
      <w:rFonts w:ascii="Courier New" w:hAnsi="Courier New"/>
    </w:rPr>
  </w:style>
  <w:style w:type="paragraph" w:customStyle="1" w:styleId="NoteBullet">
    <w:name w:val="Note Bullet"/>
    <w:basedOn w:val="Note"/>
    <w:rsid w:val="000C718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C718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C718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C718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C718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C718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C718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C718F"/>
    <w:rPr>
      <w:b/>
      <w:smallCaps/>
    </w:rPr>
  </w:style>
  <w:style w:type="paragraph" w:customStyle="1" w:styleId="TableListNumber">
    <w:name w:val="Table List Number"/>
    <w:basedOn w:val="ListNumber"/>
    <w:rsid w:val="000C718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C718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C718F"/>
    <w:pPr>
      <w:numPr>
        <w:numId w:val="9"/>
      </w:numPr>
    </w:pPr>
  </w:style>
  <w:style w:type="paragraph" w:customStyle="1" w:styleId="ListAlpha2">
    <w:name w:val="List Alpha 2"/>
    <w:basedOn w:val="List2"/>
    <w:rsid w:val="000C718F"/>
    <w:pPr>
      <w:numPr>
        <w:numId w:val="8"/>
      </w:numPr>
    </w:pPr>
  </w:style>
  <w:style w:type="paragraph" w:styleId="List2">
    <w:name w:val="List 2"/>
    <w:basedOn w:val="BodyText"/>
    <w:rsid w:val="000C718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C718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C718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C718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C718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C718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C718F"/>
    <w:pPr>
      <w:numPr>
        <w:numId w:val="4"/>
      </w:numPr>
    </w:pPr>
  </w:style>
  <w:style w:type="paragraph" w:styleId="ListContinue2">
    <w:name w:val="List Continue 2"/>
    <w:basedOn w:val="List2"/>
    <w:rsid w:val="000C718F"/>
    <w:pPr>
      <w:ind w:firstLine="0"/>
    </w:pPr>
  </w:style>
  <w:style w:type="paragraph" w:styleId="ListContinue3">
    <w:name w:val="List Continue 3"/>
    <w:basedOn w:val="List3"/>
    <w:rsid w:val="000C718F"/>
    <w:pPr>
      <w:ind w:left="1021" w:firstLine="0"/>
    </w:pPr>
  </w:style>
  <w:style w:type="paragraph" w:styleId="ListContinue4">
    <w:name w:val="List Continue 4"/>
    <w:basedOn w:val="List4"/>
    <w:rsid w:val="000C718F"/>
    <w:pPr>
      <w:ind w:firstLine="0"/>
    </w:pPr>
  </w:style>
  <w:style w:type="paragraph" w:styleId="ListContinue5">
    <w:name w:val="List Continue 5"/>
    <w:basedOn w:val="List5"/>
    <w:rsid w:val="000C718F"/>
    <w:pPr>
      <w:ind w:firstLine="0"/>
    </w:pPr>
  </w:style>
  <w:style w:type="paragraph" w:styleId="ListNumber3">
    <w:name w:val="List Number 3"/>
    <w:basedOn w:val="List3"/>
    <w:rsid w:val="000C718F"/>
    <w:pPr>
      <w:numPr>
        <w:numId w:val="5"/>
      </w:numPr>
    </w:pPr>
  </w:style>
  <w:style w:type="paragraph" w:styleId="ListNumber4">
    <w:name w:val="List Number 4"/>
    <w:basedOn w:val="List4"/>
    <w:rsid w:val="000C718F"/>
    <w:pPr>
      <w:numPr>
        <w:numId w:val="6"/>
      </w:numPr>
    </w:pPr>
  </w:style>
  <w:style w:type="paragraph" w:styleId="ListNumber5">
    <w:name w:val="List Number 5"/>
    <w:basedOn w:val="List5"/>
    <w:rsid w:val="000C718F"/>
    <w:pPr>
      <w:numPr>
        <w:numId w:val="7"/>
      </w:numPr>
    </w:pPr>
  </w:style>
  <w:style w:type="paragraph" w:styleId="BlockText">
    <w:name w:val="Block Text"/>
    <w:basedOn w:val="Normal"/>
    <w:rsid w:val="000C718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C718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C718F"/>
    <w:rPr>
      <w:sz w:val="16"/>
      <w:vertAlign w:val="superscript"/>
    </w:rPr>
  </w:style>
  <w:style w:type="character" w:customStyle="1" w:styleId="Symbols">
    <w:name w:val="Symbols"/>
    <w:basedOn w:val="DefaultParagraphFont"/>
    <w:rsid w:val="000C718F"/>
    <w:rPr>
      <w:rFonts w:ascii="Symbol" w:hAnsi="Symbol"/>
    </w:rPr>
  </w:style>
  <w:style w:type="character" w:customStyle="1" w:styleId="MenuOptions">
    <w:name w:val="Menu Options"/>
    <w:basedOn w:val="DefaultParagraphFont"/>
    <w:rsid w:val="000C718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C718F"/>
    <w:rPr>
      <w:b/>
    </w:rPr>
  </w:style>
  <w:style w:type="character" w:customStyle="1" w:styleId="Underlined">
    <w:name w:val="Underlined"/>
    <w:basedOn w:val="DefaultParagraphFont"/>
    <w:rsid w:val="000C718F"/>
    <w:rPr>
      <w:u w:val="single"/>
    </w:rPr>
  </w:style>
  <w:style w:type="paragraph" w:customStyle="1" w:styleId="TableBodyTextRight">
    <w:name w:val="Table Body Text Right"/>
    <w:basedOn w:val="TableBodyText"/>
    <w:rsid w:val="000C718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C718F"/>
    <w:rPr>
      <w:sz w:val="18"/>
    </w:rPr>
  </w:style>
  <w:style w:type="paragraph" w:customStyle="1" w:styleId="BodySmallRight">
    <w:name w:val="Body Small Right"/>
    <w:basedOn w:val="BodyTextRight"/>
    <w:rsid w:val="000C718F"/>
    <w:rPr>
      <w:sz w:val="18"/>
      <w:szCs w:val="18"/>
    </w:rPr>
  </w:style>
  <w:style w:type="paragraph" w:customStyle="1" w:styleId="MarginEdition">
    <w:name w:val="Margin Edition"/>
    <w:basedOn w:val="MarginNote"/>
    <w:rsid w:val="000C718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C718F"/>
    <w:rPr>
      <w:sz w:val="2"/>
      <w:szCs w:val="2"/>
    </w:rPr>
  </w:style>
  <w:style w:type="character" w:customStyle="1" w:styleId="Small">
    <w:name w:val="Small"/>
    <w:basedOn w:val="DefaultParagraphFont"/>
    <w:rsid w:val="000C718F"/>
    <w:rPr>
      <w:sz w:val="16"/>
    </w:rPr>
  </w:style>
  <w:style w:type="paragraph" w:customStyle="1" w:styleId="WideTable">
    <w:name w:val="Wide Table"/>
    <w:basedOn w:val="Normal"/>
    <w:rsid w:val="000C718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C718F"/>
  </w:style>
  <w:style w:type="paragraph" w:styleId="Quote">
    <w:name w:val="Quote"/>
    <w:basedOn w:val="Heading1"/>
    <w:link w:val="QuoteChar"/>
    <w:qFormat/>
    <w:rsid w:val="000C718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C718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C718F"/>
    <w:pPr>
      <w:pageBreakBefore/>
    </w:pPr>
  </w:style>
  <w:style w:type="paragraph" w:customStyle="1" w:styleId="Border">
    <w:name w:val="Border"/>
    <w:basedOn w:val="Normal"/>
    <w:qFormat/>
    <w:rsid w:val="000C718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C718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C718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C718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C718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C718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C718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C718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C718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C718F"/>
    <w:rPr>
      <w:u w:val="single"/>
    </w:rPr>
  </w:style>
  <w:style w:type="character" w:customStyle="1" w:styleId="BoldandItalics">
    <w:name w:val="Bold and Italics"/>
    <w:qFormat/>
    <w:rsid w:val="000C718F"/>
    <w:rPr>
      <w:b/>
      <w:i/>
      <w:u w:val="none"/>
    </w:rPr>
  </w:style>
  <w:style w:type="paragraph" w:styleId="BalloonText">
    <w:name w:val="Balloon Text"/>
    <w:basedOn w:val="Normal"/>
    <w:link w:val="BalloonTextChar"/>
    <w:rsid w:val="000C718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C718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C718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C718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C718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C718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C718F"/>
    <w:pPr>
      <w:spacing w:before="0" w:after="0"/>
    </w:pPr>
  </w:style>
  <w:style w:type="paragraph" w:customStyle="1" w:styleId="BodyTextBold">
    <w:name w:val="Body Text Bold"/>
    <w:basedOn w:val="BodyText"/>
    <w:qFormat/>
    <w:rsid w:val="000C718F"/>
    <w:rPr>
      <w:b/>
    </w:rPr>
  </w:style>
  <w:style w:type="character" w:styleId="Hyperlink">
    <w:name w:val="Hyperlink"/>
    <w:basedOn w:val="DefaultParagraphFont"/>
    <w:uiPriority w:val="99"/>
    <w:unhideWhenUsed/>
    <w:rsid w:val="00CE6DD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695</Words>
  <Characters>4489</Characters>
  <Application>Microsoft Office Word</Application>
  <DocSecurity>0</DocSecurity>
  <Lines>140</Lines>
  <Paragraphs>92</Paragraphs>
  <ScaleCrop>false</ScaleCrop>
  <Company>Author-it Software Corporation Ltd.</Company>
  <LinksUpToDate>false</LinksUpToDate>
  <CharactersWithSpaces>5092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PSPGEN144 Work in a public sector environment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2025-03-02T02:07:00Z</dcterms:created>
  <dcterms:modified xsi:type="dcterms:W3CDTF">2025-03-02T02:07:00Z</dcterms:modified>
</cp:coreProperties>
</file>