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B96" w:rsidP="002A3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PSPGEN144 Work in a public sector environment</w:t>
      </w:r>
      <w:r>
        <w:fldChar w:fldCharType="end"/>
      </w:r>
    </w:p>
    <w:p w:rsidR="002A3B96" w:rsidP="002A3B96">
      <w:pPr>
        <w:pStyle w:val="Version"/>
        <w:sectPr w:rsidSect="002A69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9A6" w:rsidP="002A69A6">
      <w:pPr>
        <w:pStyle w:val="SuperHeading"/>
      </w:pPr>
      <w:r w:rsidRPr="002A69A6">
        <w:t>Assessment Requirements for PSPGEN144 Work in a public sector environment</w:t>
      </w:r>
    </w:p>
    <w:p w:rsidR="00000000" w:rsidRPr="002A69A6" w:rsidP="002A69A6">
      <w:pPr>
        <w:pStyle w:val="Heading1"/>
      </w:pPr>
      <w:bookmarkStart w:id="1" w:name="O_1216043"/>
      <w:bookmarkEnd w:id="1"/>
      <w:r w:rsidRPr="002A69A6">
        <w:t>Modification History</w:t>
      </w:r>
    </w:p>
    <w:p w:rsidR="00000000" w:rsidRPr="002A69A6" w:rsidP="002A3B96">
      <w:pPr>
        <w:pStyle w:val="BodyText"/>
      </w:pPr>
      <w:r w:rsidRPr="002A69A6">
        <w:t>Supersedes and is equivalent to PSPGEN001 Work in a public sector environment.</w:t>
      </w:r>
    </w:p>
    <w:p w:rsidR="00000000" w:rsidRPr="002A69A6" w:rsidP="002A69A6">
      <w:pPr>
        <w:pStyle w:val="Heading1"/>
      </w:pPr>
      <w:bookmarkStart w:id="2" w:name="O_1216044"/>
      <w:bookmarkEnd w:id="2"/>
      <w:r w:rsidRPr="002A69A6">
        <w:t>Performance Evidence</w:t>
      </w:r>
    </w:p>
    <w:p w:rsidR="00000000" w:rsidRPr="002A69A6" w:rsidP="002A3B96">
      <w:pPr>
        <w:pStyle w:val="BodyText"/>
      </w:pPr>
      <w:r w:rsidRPr="002A69A6">
        <w:t>Evidence of the ability to complete tasks outlined in elements and performance criteria of this unit in the context of the job role, and on at least one occasion:</w:t>
      </w:r>
    </w:p>
    <w:p w:rsidR="00000000" w:rsidRPr="002A69A6" w:rsidP="002A69A6">
      <w:pPr>
        <w:pStyle w:val="ListBullet"/>
      </w:pPr>
      <w:r w:rsidRPr="002A69A6">
        <w:t>access and identify information related to own job role</w:t>
      </w:r>
    </w:p>
    <w:p w:rsidR="00000000" w:rsidRPr="002A69A6" w:rsidP="002A69A6">
      <w:pPr>
        <w:pStyle w:val="ListBullet"/>
      </w:pPr>
      <w:r w:rsidRPr="002A69A6">
        <w:t>use scanning techniques to locate ma</w:t>
      </w:r>
      <w:r w:rsidRPr="002A69A6">
        <w:t>in ideas in written materials, including manuals and codes of practice related to the work area</w:t>
      </w:r>
    </w:p>
    <w:p w:rsidR="00000000" w:rsidRPr="002A69A6" w:rsidP="002A69A6">
      <w:pPr>
        <w:pStyle w:val="ListBullet"/>
      </w:pPr>
      <w:r w:rsidRPr="002A69A6">
        <w:t xml:space="preserve">use interpersonal communication including strategies to </w:t>
      </w:r>
    </w:p>
    <w:p w:rsidR="00000000" w:rsidRPr="002A69A6" w:rsidP="002A69A6">
      <w:pPr>
        <w:pStyle w:val="ListBullet2"/>
      </w:pPr>
      <w:r w:rsidRPr="002A69A6">
        <w:t>clarify understanding and</w:t>
      </w:r>
    </w:p>
    <w:p w:rsidR="00000000" w:rsidRPr="002A69A6" w:rsidP="002A69A6">
      <w:pPr>
        <w:pStyle w:val="ListBullet2"/>
      </w:pPr>
      <w:r w:rsidRPr="002A69A6">
        <w:t>respond to individual requirements</w:t>
      </w:r>
    </w:p>
    <w:p w:rsidR="00000000" w:rsidRPr="002A69A6" w:rsidP="002A69A6">
      <w:pPr>
        <w:pStyle w:val="ListBullet"/>
      </w:pPr>
      <w:r w:rsidRPr="002A69A6">
        <w:t>recognise own and others’ emotions in th</w:t>
      </w:r>
      <w:r w:rsidRPr="002A69A6">
        <w:t>e workplace.</w:t>
      </w:r>
    </w:p>
    <w:p w:rsidR="00000000" w:rsidRPr="002A69A6" w:rsidP="002A69A6">
      <w:pPr>
        <w:pStyle w:val="AllowPageBreak"/>
      </w:pPr>
    </w:p>
    <w:p w:rsidR="00000000" w:rsidRPr="002A69A6" w:rsidP="002A69A6">
      <w:pPr>
        <w:pStyle w:val="Heading1"/>
      </w:pPr>
      <w:bookmarkStart w:id="3" w:name="O_1216045"/>
      <w:bookmarkEnd w:id="3"/>
      <w:r w:rsidRPr="002A69A6">
        <w:t>Knowledge Evidence</w:t>
      </w:r>
    </w:p>
    <w:p w:rsidR="00000000" w:rsidRPr="002A69A6" w:rsidP="002A3B96">
      <w:pPr>
        <w:pStyle w:val="BodyText"/>
      </w:pPr>
      <w:r w:rsidRPr="002A69A6">
        <w:t>Demonstrated knowledge required to complete the tasks outlined in elements and performance criteria of this unit:</w:t>
      </w:r>
    </w:p>
    <w:p w:rsidR="00000000" w:rsidRPr="002A69A6" w:rsidP="002A69A6">
      <w:pPr>
        <w:pStyle w:val="ListBullet"/>
      </w:pPr>
      <w:r w:rsidRPr="002A69A6">
        <w:t>public sector legislation, regulations and guidelines</w:t>
      </w:r>
    </w:p>
    <w:p w:rsidR="00000000" w:rsidRPr="002A69A6" w:rsidP="002A69A6">
      <w:pPr>
        <w:pStyle w:val="ListBullet"/>
      </w:pPr>
      <w:r w:rsidRPr="002A69A6">
        <w:t>organisation guidelines and procedures</w:t>
      </w:r>
    </w:p>
    <w:p w:rsidR="00000000" w:rsidRPr="002A69A6" w:rsidP="002A69A6">
      <w:pPr>
        <w:pStyle w:val="ListBullet"/>
      </w:pPr>
      <w:r w:rsidRPr="002A69A6">
        <w:t>principles of inclusion, workplace diversity, anti-discrimination and emotional intelligence and their application in the workplace</w:t>
      </w:r>
    </w:p>
    <w:p w:rsidR="00000000" w:rsidRPr="002A69A6" w:rsidP="002A69A6">
      <w:pPr>
        <w:pStyle w:val="ListBullet"/>
      </w:pPr>
      <w:r w:rsidRPr="002A69A6">
        <w:t>codes of conduct</w:t>
      </w:r>
    </w:p>
    <w:p w:rsidR="00000000" w:rsidRPr="002A69A6" w:rsidP="002A69A6">
      <w:pPr>
        <w:pStyle w:val="ListBullet"/>
      </w:pPr>
      <w:r w:rsidRPr="002A69A6">
        <w:t>principles of personal career planning.</w:t>
      </w:r>
    </w:p>
    <w:p w:rsidR="00000000" w:rsidRPr="002A69A6" w:rsidP="002A69A6">
      <w:pPr>
        <w:pStyle w:val="AllowPageBreak"/>
      </w:pPr>
    </w:p>
    <w:p w:rsidR="00000000" w:rsidRPr="002A69A6" w:rsidP="002A69A6">
      <w:pPr>
        <w:pStyle w:val="Heading1"/>
      </w:pPr>
      <w:bookmarkStart w:id="4" w:name="O_1216046"/>
      <w:bookmarkEnd w:id="4"/>
      <w:r w:rsidRPr="002A69A6">
        <w:t>Assessmen</w:t>
      </w:r>
      <w:r w:rsidRPr="002A69A6">
        <w:t>t Conditions</w:t>
      </w:r>
    </w:p>
    <w:p w:rsidR="00000000" w:rsidRPr="002A69A6" w:rsidP="002A69A6">
      <w:pPr>
        <w:pStyle w:val="ListBullet"/>
      </w:pPr>
      <w:r w:rsidRPr="002A69A6">
        <w:t>Skills must be demonstrated in the workplace or in a simulated environment that reflects workplace conditions.</w:t>
      </w:r>
    </w:p>
    <w:p w:rsidR="00000000" w:rsidRPr="002A69A6" w:rsidP="002A3B96">
      <w:pPr>
        <w:pStyle w:val="BodyText"/>
      </w:pPr>
      <w:r w:rsidRPr="002A69A6">
        <w:t>Assessment must ensure access to:</w:t>
      </w:r>
    </w:p>
    <w:p w:rsidR="00000000" w:rsidRPr="002A69A6" w:rsidP="002A69A6">
      <w:pPr>
        <w:pStyle w:val="ListBullet"/>
      </w:pPr>
      <w:r w:rsidRPr="002A69A6">
        <w:t>legislation, regulations, policies, procedures, and guidelines relating to work in the public se</w:t>
      </w:r>
      <w:r w:rsidRPr="002A69A6">
        <w:t>ctor.</w:t>
      </w:r>
    </w:p>
    <w:p w:rsidR="00000000" w:rsidRPr="002A69A6" w:rsidP="002A3B96">
      <w:pPr>
        <w:pStyle w:val="BodyText"/>
      </w:pPr>
      <w:r w:rsidRPr="002A69A6">
        <w:t>Assessors must satisfy the Standards for Registered Training Organisations’ requirements for assessors.</w:t>
      </w:r>
    </w:p>
    <w:p w:rsidR="00000000" w:rsidRPr="002A69A6" w:rsidP="002A69A6">
      <w:pPr>
        <w:pStyle w:val="Heading1"/>
      </w:pPr>
      <w:bookmarkStart w:id="5" w:name="O_1216049"/>
      <w:bookmarkEnd w:id="5"/>
      <w:r w:rsidRPr="002A69A6">
        <w:t>Links</w:t>
      </w:r>
    </w:p>
    <w:p w:rsidR="00000000" w:rsidRPr="002A69A6" w:rsidP="002A3B96">
      <w:pPr>
        <w:pStyle w:val="BodyText"/>
      </w:pPr>
      <w:r w:rsidRPr="002A69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9755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A69A6" w:rsidP="002A69A6"/>
    <w:sectPr w:rsidSect="002A69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9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9A6" w:rsidRPr="002A3B96" w:rsidP="002A3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9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96" w:rsidP="002A69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3B96" w:rsidP="002A69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A3B96" w:rsidP="002A69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9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9A6" w:rsidRPr="002A3B96" w:rsidP="002A3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9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96" w:rsidRPr="002D2AF8" w:rsidP="002A69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PSPGEN144 Work in a public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A3B96" w:rsidP="002A69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2E54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460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9A9C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9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9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9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9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9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9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9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9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9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9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9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9A6"/>
  </w:style>
  <w:style w:type="character" w:customStyle="1" w:styleId="Heading1Char">
    <w:name w:val="Heading 1 Char"/>
    <w:basedOn w:val="DefaultParagraphFont"/>
    <w:link w:val="Heading1"/>
    <w:rsid w:val="002A69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9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9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9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69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69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9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9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9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9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9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9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9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9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9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9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9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9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9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9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9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9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9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69A6"/>
    <w:rPr>
      <w:b/>
      <w:spacing w:val="0"/>
    </w:rPr>
  </w:style>
  <w:style w:type="paragraph" w:customStyle="1" w:styleId="SuperTitle">
    <w:name w:val="SuperTitle"/>
    <w:basedOn w:val="Title"/>
    <w:rsid w:val="002A69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9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9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69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9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9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9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9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9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9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9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9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69A6"/>
    <w:rPr>
      <w:i/>
    </w:rPr>
  </w:style>
  <w:style w:type="paragraph" w:styleId="Caption">
    <w:name w:val="caption"/>
    <w:basedOn w:val="BodyText"/>
    <w:next w:val="Normal"/>
    <w:qFormat/>
    <w:rsid w:val="002A69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9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9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9A6"/>
  </w:style>
  <w:style w:type="paragraph" w:styleId="TableofFigures">
    <w:name w:val="table of figures"/>
    <w:basedOn w:val="Normal"/>
    <w:next w:val="Normal"/>
    <w:semiHidden/>
    <w:rsid w:val="002A69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9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69A6"/>
    <w:rPr>
      <w:rFonts w:ascii="Wingdings" w:hAnsi="Wingdings"/>
    </w:rPr>
  </w:style>
  <w:style w:type="paragraph" w:customStyle="1" w:styleId="TableHeading">
    <w:name w:val="Table Heading"/>
    <w:basedOn w:val="HeadingBase"/>
    <w:rsid w:val="002A69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9A6"/>
    <w:rPr>
      <w:color w:val="0033CC"/>
      <w:u w:val="none"/>
    </w:rPr>
  </w:style>
  <w:style w:type="paragraph" w:customStyle="1" w:styleId="BodyTextRight">
    <w:name w:val="Body Text Right"/>
    <w:basedOn w:val="BodyText"/>
    <w:rsid w:val="002A69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9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9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9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9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9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9A6"/>
    <w:rPr>
      <w:sz w:val="32"/>
    </w:rPr>
  </w:style>
  <w:style w:type="paragraph" w:customStyle="1" w:styleId="HeadingProcedure">
    <w:name w:val="Heading Procedure"/>
    <w:basedOn w:val="HeadingBase"/>
    <w:next w:val="Normal"/>
    <w:rsid w:val="002A69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9A6"/>
    <w:pPr>
      <w:spacing w:before="60" w:after="60"/>
    </w:pPr>
  </w:style>
  <w:style w:type="paragraph" w:styleId="ListContinue">
    <w:name w:val="List Continue"/>
    <w:basedOn w:val="List"/>
    <w:rsid w:val="002A69A6"/>
    <w:pPr>
      <w:ind w:firstLine="0"/>
    </w:pPr>
  </w:style>
  <w:style w:type="paragraph" w:customStyle="1" w:styleId="ListNote">
    <w:name w:val="List Note"/>
    <w:basedOn w:val="List"/>
    <w:rsid w:val="002A69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9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9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9A6"/>
    <w:rPr>
      <w:rFonts w:ascii="Courier New" w:hAnsi="Courier New"/>
    </w:rPr>
  </w:style>
  <w:style w:type="paragraph" w:customStyle="1" w:styleId="NoteBullet">
    <w:name w:val="Note Bullet"/>
    <w:basedOn w:val="Note"/>
    <w:rsid w:val="002A69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9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9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9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9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69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9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9A6"/>
    <w:rPr>
      <w:b/>
      <w:smallCaps/>
    </w:rPr>
  </w:style>
  <w:style w:type="paragraph" w:customStyle="1" w:styleId="TableListNumber">
    <w:name w:val="Table List Number"/>
    <w:basedOn w:val="ListNumber"/>
    <w:rsid w:val="002A69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9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9A6"/>
    <w:pPr>
      <w:numPr>
        <w:numId w:val="9"/>
      </w:numPr>
    </w:pPr>
  </w:style>
  <w:style w:type="paragraph" w:customStyle="1" w:styleId="ListAlpha2">
    <w:name w:val="List Alpha 2"/>
    <w:basedOn w:val="List2"/>
    <w:rsid w:val="002A69A6"/>
    <w:pPr>
      <w:numPr>
        <w:numId w:val="8"/>
      </w:numPr>
    </w:pPr>
  </w:style>
  <w:style w:type="paragraph" w:styleId="List2">
    <w:name w:val="List 2"/>
    <w:basedOn w:val="BodyText"/>
    <w:rsid w:val="002A69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9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9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9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9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9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69A6"/>
    <w:pPr>
      <w:numPr>
        <w:numId w:val="4"/>
      </w:numPr>
    </w:pPr>
  </w:style>
  <w:style w:type="paragraph" w:styleId="ListContinue2">
    <w:name w:val="List Continue 2"/>
    <w:basedOn w:val="List2"/>
    <w:rsid w:val="002A69A6"/>
    <w:pPr>
      <w:ind w:firstLine="0"/>
    </w:pPr>
  </w:style>
  <w:style w:type="paragraph" w:styleId="ListContinue3">
    <w:name w:val="List Continue 3"/>
    <w:basedOn w:val="List3"/>
    <w:rsid w:val="002A69A6"/>
    <w:pPr>
      <w:ind w:left="1021" w:firstLine="0"/>
    </w:pPr>
  </w:style>
  <w:style w:type="paragraph" w:styleId="ListContinue4">
    <w:name w:val="List Continue 4"/>
    <w:basedOn w:val="List4"/>
    <w:rsid w:val="002A69A6"/>
    <w:pPr>
      <w:ind w:firstLine="0"/>
    </w:pPr>
  </w:style>
  <w:style w:type="paragraph" w:styleId="ListContinue5">
    <w:name w:val="List Continue 5"/>
    <w:basedOn w:val="List5"/>
    <w:rsid w:val="002A69A6"/>
    <w:pPr>
      <w:ind w:firstLine="0"/>
    </w:pPr>
  </w:style>
  <w:style w:type="paragraph" w:styleId="ListNumber3">
    <w:name w:val="List Number 3"/>
    <w:basedOn w:val="List3"/>
    <w:rsid w:val="002A69A6"/>
    <w:pPr>
      <w:numPr>
        <w:numId w:val="5"/>
      </w:numPr>
    </w:pPr>
  </w:style>
  <w:style w:type="paragraph" w:styleId="ListNumber4">
    <w:name w:val="List Number 4"/>
    <w:basedOn w:val="List4"/>
    <w:rsid w:val="002A69A6"/>
    <w:pPr>
      <w:numPr>
        <w:numId w:val="6"/>
      </w:numPr>
    </w:pPr>
  </w:style>
  <w:style w:type="paragraph" w:styleId="ListNumber5">
    <w:name w:val="List Number 5"/>
    <w:basedOn w:val="List5"/>
    <w:rsid w:val="002A69A6"/>
    <w:pPr>
      <w:numPr>
        <w:numId w:val="7"/>
      </w:numPr>
    </w:pPr>
  </w:style>
  <w:style w:type="paragraph" w:styleId="BlockText">
    <w:name w:val="Block Text"/>
    <w:basedOn w:val="Normal"/>
    <w:rsid w:val="002A69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9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9A6"/>
    <w:rPr>
      <w:sz w:val="16"/>
      <w:vertAlign w:val="superscript"/>
    </w:rPr>
  </w:style>
  <w:style w:type="character" w:customStyle="1" w:styleId="Symbols">
    <w:name w:val="Symbols"/>
    <w:basedOn w:val="DefaultParagraphFont"/>
    <w:rsid w:val="002A69A6"/>
    <w:rPr>
      <w:rFonts w:ascii="Symbol" w:hAnsi="Symbol"/>
    </w:rPr>
  </w:style>
  <w:style w:type="character" w:customStyle="1" w:styleId="MenuOptions">
    <w:name w:val="Menu Options"/>
    <w:basedOn w:val="DefaultParagraphFont"/>
    <w:rsid w:val="002A69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9A6"/>
    <w:rPr>
      <w:b/>
    </w:rPr>
  </w:style>
  <w:style w:type="character" w:customStyle="1" w:styleId="Underlined">
    <w:name w:val="Underlined"/>
    <w:basedOn w:val="DefaultParagraphFont"/>
    <w:rsid w:val="002A69A6"/>
    <w:rPr>
      <w:u w:val="single"/>
    </w:rPr>
  </w:style>
  <w:style w:type="paragraph" w:customStyle="1" w:styleId="TableBodyTextRight">
    <w:name w:val="Table Body Text Right"/>
    <w:basedOn w:val="TableBodyText"/>
    <w:rsid w:val="002A69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9A6"/>
    <w:rPr>
      <w:sz w:val="18"/>
    </w:rPr>
  </w:style>
  <w:style w:type="paragraph" w:customStyle="1" w:styleId="BodySmallRight">
    <w:name w:val="Body Small Right"/>
    <w:basedOn w:val="BodyTextRight"/>
    <w:rsid w:val="002A69A6"/>
    <w:rPr>
      <w:sz w:val="18"/>
      <w:szCs w:val="18"/>
    </w:rPr>
  </w:style>
  <w:style w:type="paragraph" w:customStyle="1" w:styleId="MarginEdition">
    <w:name w:val="Margin Edition"/>
    <w:basedOn w:val="MarginNote"/>
    <w:rsid w:val="002A69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9A6"/>
    <w:rPr>
      <w:sz w:val="2"/>
      <w:szCs w:val="2"/>
    </w:rPr>
  </w:style>
  <w:style w:type="character" w:customStyle="1" w:styleId="Small">
    <w:name w:val="Small"/>
    <w:basedOn w:val="DefaultParagraphFont"/>
    <w:rsid w:val="002A69A6"/>
    <w:rPr>
      <w:sz w:val="16"/>
    </w:rPr>
  </w:style>
  <w:style w:type="paragraph" w:customStyle="1" w:styleId="WideTable">
    <w:name w:val="Wide Table"/>
    <w:basedOn w:val="Normal"/>
    <w:rsid w:val="002A69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9A6"/>
  </w:style>
  <w:style w:type="paragraph" w:styleId="Quote">
    <w:name w:val="Quote"/>
    <w:basedOn w:val="Heading1"/>
    <w:link w:val="QuoteChar"/>
    <w:qFormat/>
    <w:rsid w:val="002A69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9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9A6"/>
    <w:pPr>
      <w:pageBreakBefore/>
    </w:pPr>
  </w:style>
  <w:style w:type="paragraph" w:customStyle="1" w:styleId="Border">
    <w:name w:val="Border"/>
    <w:basedOn w:val="Normal"/>
    <w:qFormat/>
    <w:rsid w:val="002A69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9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9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9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9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9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9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9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9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9A6"/>
    <w:rPr>
      <w:u w:val="single"/>
    </w:rPr>
  </w:style>
  <w:style w:type="character" w:customStyle="1" w:styleId="BoldandItalics">
    <w:name w:val="Bold and Italics"/>
    <w:qFormat/>
    <w:rsid w:val="002A69A6"/>
    <w:rPr>
      <w:b/>
      <w:i/>
      <w:u w:val="none"/>
    </w:rPr>
  </w:style>
  <w:style w:type="paragraph" w:styleId="BalloonText">
    <w:name w:val="Balloon Text"/>
    <w:basedOn w:val="Normal"/>
    <w:link w:val="BalloonTextChar"/>
    <w:rsid w:val="002A6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9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9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9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9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9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9A6"/>
    <w:pPr>
      <w:spacing w:before="0" w:after="0"/>
    </w:pPr>
  </w:style>
  <w:style w:type="paragraph" w:customStyle="1" w:styleId="BodyTextBold">
    <w:name w:val="Body Text Bold"/>
    <w:basedOn w:val="BodyText"/>
    <w:qFormat/>
    <w:rsid w:val="002A69A6"/>
    <w:rPr>
      <w:b/>
    </w:rPr>
  </w:style>
  <w:style w:type="character" w:styleId="Hyperlink">
    <w:name w:val="Hyperlink"/>
    <w:basedOn w:val="DefaultParagraphFont"/>
    <w:uiPriority w:val="99"/>
    <w:unhideWhenUsed/>
    <w:rsid w:val="002A3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</Words>
  <Characters>1666</Characters>
  <Application>Microsoft Office Word</Application>
  <DocSecurity>0</DocSecurity>
  <Lines>46</Lines>
  <Paragraphs>33</Paragraphs>
  <ScaleCrop>false</ScaleCrop>
  <Company>Author-it Software Corporation Ltd.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PSPGEN144 Work in a public sector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