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DFB" w:rsidP="00091D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PSPGEN140 Use advanced workplace communication strategies</w:t>
      </w:r>
      <w:r>
        <w:fldChar w:fldCharType="end"/>
      </w:r>
    </w:p>
    <w:p w:rsidR="00091DFB" w:rsidP="00091DFB">
      <w:pPr>
        <w:pStyle w:val="Version"/>
        <w:sectPr w:rsidSect="00BA66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6FC" w:rsidP="00BA66FC">
      <w:pPr>
        <w:pStyle w:val="SuperHeading"/>
      </w:pPr>
      <w:r w:rsidRPr="00BA66FC">
        <w:t>Assessment Requirements for PSPGEN140 Use advanced workplace communication strategies</w:t>
      </w:r>
    </w:p>
    <w:p w:rsidR="00000000" w:rsidRPr="00BA66FC" w:rsidP="00BA66FC">
      <w:pPr>
        <w:pStyle w:val="Heading1"/>
      </w:pPr>
      <w:bookmarkStart w:id="1" w:name="O_1215967"/>
      <w:bookmarkEnd w:id="1"/>
      <w:r w:rsidRPr="00BA66FC">
        <w:t>Modification History</w:t>
      </w:r>
    </w:p>
    <w:p w:rsidR="00000000" w:rsidRPr="00BA66FC" w:rsidP="00091DFB">
      <w:pPr>
        <w:pStyle w:val="BodyText"/>
      </w:pPr>
      <w:r w:rsidRPr="00BA66FC">
        <w:t xml:space="preserve">Supersedes and is not equivalent to PSPGEN033 Use advanced workplace communication strategies. </w:t>
      </w:r>
    </w:p>
    <w:p w:rsidR="00000000" w:rsidRPr="00BA66FC" w:rsidP="00BA66FC">
      <w:pPr>
        <w:pStyle w:val="Heading1"/>
      </w:pPr>
      <w:bookmarkStart w:id="2" w:name="O_1215968"/>
      <w:bookmarkEnd w:id="2"/>
      <w:r w:rsidRPr="00BA66FC">
        <w:t>Performance Evidence</w:t>
      </w:r>
    </w:p>
    <w:p w:rsidR="00000000" w:rsidRPr="00BA66FC" w:rsidP="00091DFB">
      <w:pPr>
        <w:pStyle w:val="BodyText"/>
      </w:pPr>
      <w:r w:rsidRPr="00BA66FC">
        <w:t>Evidence of the ability to complete tasks outlined in elements and performance criteria of this unit in the context of the job role, and on at least two occasions:</w:t>
      </w:r>
    </w:p>
    <w:p w:rsidR="00000000" w:rsidRPr="00BA66FC" w:rsidP="00BA66FC">
      <w:pPr>
        <w:pStyle w:val="ListBullet"/>
      </w:pPr>
      <w:r w:rsidRPr="00BA66FC">
        <w:t>speak and listen to sustained and sometimes complex communication exch</w:t>
      </w:r>
      <w:r w:rsidRPr="00BA66FC">
        <w:t>anges</w:t>
      </w:r>
    </w:p>
    <w:p w:rsidR="00000000" w:rsidRPr="00BA66FC" w:rsidP="00BA66FC">
      <w:pPr>
        <w:pStyle w:val="ListBullet"/>
      </w:pPr>
      <w:r w:rsidRPr="00BA66FC">
        <w:t>derive meaning from a sustained oral discussion</w:t>
      </w:r>
    </w:p>
    <w:p w:rsidR="00000000" w:rsidRPr="00BA66FC" w:rsidP="00BA66FC">
      <w:pPr>
        <w:pStyle w:val="ListBullet"/>
      </w:pPr>
      <w:r w:rsidRPr="00BA66FC">
        <w:t>take part in interpersonal exchanges of information, with a flexible use of register and strategies for interaction</w:t>
      </w:r>
    </w:p>
    <w:p w:rsidR="00000000" w:rsidRPr="00BA66FC" w:rsidP="00BA66FC">
      <w:pPr>
        <w:pStyle w:val="ListBullet"/>
      </w:pPr>
      <w:r w:rsidRPr="00BA66FC">
        <w:t>deal with a complaint including:</w:t>
      </w:r>
    </w:p>
    <w:p w:rsidR="00000000" w:rsidRPr="00BA66FC" w:rsidP="00BA66FC">
      <w:pPr>
        <w:pStyle w:val="ListBullet2"/>
      </w:pPr>
      <w:r w:rsidRPr="00BA66FC">
        <w:t xml:space="preserve">clarifying meaning, </w:t>
      </w:r>
    </w:p>
    <w:p w:rsidR="00000000" w:rsidRPr="00BA66FC" w:rsidP="00BA66FC">
      <w:pPr>
        <w:pStyle w:val="ListBullet2"/>
      </w:pPr>
      <w:r w:rsidRPr="00BA66FC">
        <w:t>exploring issues and</w:t>
      </w:r>
    </w:p>
    <w:p w:rsidR="00000000" w:rsidRPr="00BA66FC" w:rsidP="00BA66FC">
      <w:pPr>
        <w:pStyle w:val="ListBullet2"/>
      </w:pPr>
      <w:r w:rsidRPr="00BA66FC">
        <w:t>using prob</w:t>
      </w:r>
      <w:r w:rsidRPr="00BA66FC">
        <w:t>lem-solving or referral</w:t>
      </w:r>
    </w:p>
    <w:p w:rsidR="00000000" w:rsidRPr="00BA66FC" w:rsidP="00BA66FC">
      <w:pPr>
        <w:pStyle w:val="ListBullet"/>
      </w:pPr>
      <w:r w:rsidRPr="00BA66FC">
        <w:t xml:space="preserve">use observation to read non-verbal cues </w:t>
      </w:r>
    </w:p>
    <w:p w:rsidR="00000000" w:rsidRPr="00BA66FC" w:rsidP="00BA66FC">
      <w:pPr>
        <w:pStyle w:val="ListBullet"/>
      </w:pPr>
      <w:r w:rsidRPr="00BA66FC">
        <w:t>use presentation resources.</w:t>
      </w:r>
    </w:p>
    <w:p w:rsidR="00000000" w:rsidRPr="00BA66FC" w:rsidP="00BA66FC">
      <w:pPr>
        <w:pStyle w:val="AllowPageBreak"/>
      </w:pPr>
    </w:p>
    <w:p w:rsidR="00000000" w:rsidRPr="00BA66FC" w:rsidP="00BA66FC">
      <w:pPr>
        <w:pStyle w:val="Heading1"/>
      </w:pPr>
      <w:bookmarkStart w:id="3" w:name="O_1215969"/>
      <w:bookmarkEnd w:id="3"/>
      <w:r w:rsidRPr="00BA66FC">
        <w:t>Knowledge Evidence</w:t>
      </w:r>
    </w:p>
    <w:p w:rsidR="00000000" w:rsidRPr="00BA66FC" w:rsidP="00091DFB">
      <w:pPr>
        <w:pStyle w:val="BodyText"/>
      </w:pPr>
      <w:r w:rsidRPr="00BA66FC">
        <w:t>Demonstrated knowledge required to complete the tasks outlined in elements and performance criteria of this unit:</w:t>
      </w:r>
    </w:p>
    <w:p w:rsidR="00000000" w:rsidRPr="00BA66FC" w:rsidP="00BA66FC">
      <w:pPr>
        <w:pStyle w:val="ListBullet"/>
      </w:pPr>
      <w:r w:rsidRPr="00BA66FC">
        <w:t>organisational policies, procedures and guidelines for workplace communication including;</w:t>
      </w:r>
    </w:p>
    <w:p w:rsidR="00000000" w:rsidRPr="00BA66FC" w:rsidP="00BA66FC">
      <w:pPr>
        <w:pStyle w:val="ListBullet2"/>
      </w:pPr>
      <w:r w:rsidRPr="00BA66FC">
        <w:t>organisational processes and hierarchy</w:t>
      </w:r>
    </w:p>
    <w:p w:rsidR="00000000" w:rsidRPr="00BA66FC" w:rsidP="00BA66FC">
      <w:pPr>
        <w:pStyle w:val="ListBullet2"/>
      </w:pPr>
      <w:r w:rsidRPr="00BA66FC">
        <w:t>official communication channels</w:t>
      </w:r>
    </w:p>
    <w:p w:rsidR="00000000" w:rsidRPr="00BA66FC" w:rsidP="00BA66FC">
      <w:pPr>
        <w:pStyle w:val="ListBullet2"/>
      </w:pPr>
      <w:r w:rsidRPr="00BA66FC">
        <w:t>protocols and etiquette for oral communication</w:t>
      </w:r>
    </w:p>
    <w:p w:rsidR="00000000" w:rsidRPr="00BA66FC" w:rsidP="00BA66FC">
      <w:pPr>
        <w:pStyle w:val="ListBullet2"/>
      </w:pPr>
      <w:r w:rsidRPr="00BA66FC">
        <w:t>complaints procedures</w:t>
      </w:r>
    </w:p>
    <w:p w:rsidR="00000000" w:rsidRPr="00BA66FC" w:rsidP="00BA66FC">
      <w:pPr>
        <w:pStyle w:val="ListBullet"/>
      </w:pPr>
      <w:r w:rsidRPr="00BA66FC">
        <w:t>conflict resolution tech</w:t>
      </w:r>
      <w:r w:rsidRPr="00BA66FC">
        <w:t>niques</w:t>
      </w:r>
    </w:p>
    <w:p w:rsidR="00000000" w:rsidRPr="00BA66FC" w:rsidP="00BA66FC">
      <w:pPr>
        <w:pStyle w:val="ListBullet"/>
      </w:pPr>
      <w:r w:rsidRPr="00BA66FC">
        <w:t>negotiation techniques</w:t>
      </w:r>
    </w:p>
    <w:p w:rsidR="00000000" w:rsidRPr="00BA66FC" w:rsidP="00BA66FC">
      <w:pPr>
        <w:pStyle w:val="ListBullet"/>
      </w:pPr>
      <w:r w:rsidRPr="00BA66FC">
        <w:t>giving and receiving feedback</w:t>
      </w:r>
    </w:p>
    <w:p w:rsidR="00000000" w:rsidRPr="00BA66FC" w:rsidP="00BA66FC">
      <w:pPr>
        <w:pStyle w:val="ListBullet"/>
      </w:pPr>
      <w:r w:rsidRPr="00BA66FC">
        <w:t>how to use a process of reflection to enhance self-awareness and understanding of workplace communication strategies</w:t>
      </w:r>
    </w:p>
    <w:p w:rsidR="00000000" w:rsidRPr="00BA66FC" w:rsidP="00BA66FC">
      <w:pPr>
        <w:pStyle w:val="ListBullet"/>
      </w:pPr>
      <w:r w:rsidRPr="00BA66FC">
        <w:t>meeting features and relationship to workplace communication strategies includi</w:t>
      </w:r>
      <w:r w:rsidRPr="00BA66FC">
        <w:t>ng;</w:t>
      </w:r>
    </w:p>
    <w:p w:rsidR="00000000" w:rsidRPr="00BA66FC" w:rsidP="00BA66FC">
      <w:pPr>
        <w:pStyle w:val="ListBullet2"/>
      </w:pPr>
      <w:r w:rsidRPr="00BA66FC">
        <w:t xml:space="preserve">procedures and conventions </w:t>
      </w:r>
    </w:p>
    <w:p w:rsidR="00000000" w:rsidRPr="00BA66FC" w:rsidP="00BA66FC">
      <w:pPr>
        <w:pStyle w:val="ListBullet2"/>
      </w:pPr>
      <w:r w:rsidRPr="00BA66FC">
        <w:t>roles including facilitation, chairing and record keeping requirements to suit the meeting purpose.</w:t>
      </w:r>
    </w:p>
    <w:p w:rsidR="00000000" w:rsidRPr="00BA66FC" w:rsidP="00BA66FC">
      <w:pPr>
        <w:pStyle w:val="AllowPageBreak"/>
      </w:pPr>
    </w:p>
    <w:p w:rsidR="00000000" w:rsidRPr="00BA66FC" w:rsidP="00BA66FC">
      <w:pPr>
        <w:pStyle w:val="Heading1"/>
      </w:pPr>
      <w:bookmarkStart w:id="4" w:name="O_1215970"/>
      <w:bookmarkEnd w:id="4"/>
      <w:r w:rsidRPr="00BA66FC">
        <w:t>Assessment Conditions</w:t>
      </w:r>
    </w:p>
    <w:p w:rsidR="00000000" w:rsidRPr="00BA66FC" w:rsidP="00091DFB">
      <w:pPr>
        <w:pStyle w:val="BodyText"/>
      </w:pPr>
      <w:r w:rsidRPr="00BA66FC">
        <w:t>Skills must be demonstrated in the workplace or in a simulated environment that reflects workplace conditions.</w:t>
      </w:r>
    </w:p>
    <w:p w:rsidR="00000000" w:rsidRPr="00BA66FC" w:rsidP="00091DFB">
      <w:pPr>
        <w:pStyle w:val="BodyText"/>
      </w:pPr>
      <w:r w:rsidRPr="00BA66FC">
        <w:t>Assessment must ensure access to:</w:t>
      </w:r>
    </w:p>
    <w:p w:rsidR="00000000" w:rsidRPr="00BA66FC" w:rsidP="00BA66FC">
      <w:pPr>
        <w:pStyle w:val="ListBullet"/>
      </w:pPr>
      <w:r w:rsidRPr="00BA66FC">
        <w:t>organisational policies, procedures and guidelines for workplace communication.</w:t>
      </w:r>
    </w:p>
    <w:p w:rsidR="00000000" w:rsidRPr="00BA66FC" w:rsidP="00091DFB">
      <w:pPr>
        <w:pStyle w:val="BodyText"/>
      </w:pPr>
      <w:r w:rsidRPr="00BA66FC">
        <w:t>Assessors must satisfy the Sta</w:t>
      </w:r>
      <w:r w:rsidRPr="00BA66FC">
        <w:t>ndards for Registered Training Organisations’ requirements for assessors.</w:t>
      </w:r>
    </w:p>
    <w:p w:rsidR="00000000" w:rsidRPr="00BA66FC" w:rsidP="00BA66FC">
      <w:pPr>
        <w:pStyle w:val="Heading1"/>
      </w:pPr>
      <w:bookmarkStart w:id="5" w:name="O_1215973"/>
      <w:bookmarkEnd w:id="5"/>
      <w:r w:rsidRPr="00BA66FC">
        <w:t>Links</w:t>
      </w:r>
    </w:p>
    <w:p w:rsidR="00000000" w:rsidRPr="00BA66FC" w:rsidP="00091DFB">
      <w:pPr>
        <w:pStyle w:val="BodyText"/>
      </w:pPr>
      <w:r w:rsidRPr="00BA66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3723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A66FC" w:rsidP="00BA66FC"/>
    <w:sectPr w:rsidSect="00BA66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6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6FC" w:rsidRPr="00091DFB" w:rsidP="00091D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6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DFB" w:rsidP="00BA66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1DFB" w:rsidP="00BA66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91DFB" w:rsidP="00BA66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6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D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6FC" w:rsidRPr="00091DFB" w:rsidP="00091D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6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DFB" w:rsidRPr="002D2AF8" w:rsidP="00BA66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PSPGEN140 Use advanced workplace communication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91DFB" w:rsidP="00BA66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360F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7A6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24F4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6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6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6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6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6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6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6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6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6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6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6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6FC"/>
  </w:style>
  <w:style w:type="character" w:customStyle="1" w:styleId="Heading1Char">
    <w:name w:val="Heading 1 Char"/>
    <w:basedOn w:val="DefaultParagraphFont"/>
    <w:link w:val="Heading1"/>
    <w:rsid w:val="00BA66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6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6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66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66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66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6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66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6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6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6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6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6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6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6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6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6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6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6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6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6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6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6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6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66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66FC"/>
    <w:rPr>
      <w:b/>
      <w:spacing w:val="0"/>
    </w:rPr>
  </w:style>
  <w:style w:type="paragraph" w:customStyle="1" w:styleId="SuperTitle">
    <w:name w:val="SuperTitle"/>
    <w:basedOn w:val="Title"/>
    <w:rsid w:val="00BA66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6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6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66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6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6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6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6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6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6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6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6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66FC"/>
    <w:rPr>
      <w:i/>
    </w:rPr>
  </w:style>
  <w:style w:type="paragraph" w:styleId="Caption">
    <w:name w:val="caption"/>
    <w:basedOn w:val="BodyText"/>
    <w:next w:val="Normal"/>
    <w:qFormat/>
    <w:rsid w:val="00BA66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6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6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6FC"/>
  </w:style>
  <w:style w:type="paragraph" w:styleId="TableofFigures">
    <w:name w:val="table of figures"/>
    <w:basedOn w:val="Normal"/>
    <w:next w:val="Normal"/>
    <w:semiHidden/>
    <w:rsid w:val="00BA66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6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66FC"/>
    <w:rPr>
      <w:rFonts w:ascii="Wingdings" w:hAnsi="Wingdings"/>
    </w:rPr>
  </w:style>
  <w:style w:type="paragraph" w:customStyle="1" w:styleId="TableHeading">
    <w:name w:val="Table Heading"/>
    <w:basedOn w:val="HeadingBase"/>
    <w:rsid w:val="00BA66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6FC"/>
    <w:rPr>
      <w:color w:val="0033CC"/>
      <w:u w:val="none"/>
    </w:rPr>
  </w:style>
  <w:style w:type="paragraph" w:customStyle="1" w:styleId="BodyTextRight">
    <w:name w:val="Body Text Right"/>
    <w:basedOn w:val="BodyText"/>
    <w:rsid w:val="00BA66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6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6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6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6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6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6FC"/>
    <w:rPr>
      <w:sz w:val="32"/>
    </w:rPr>
  </w:style>
  <w:style w:type="paragraph" w:customStyle="1" w:styleId="HeadingProcedure">
    <w:name w:val="Heading Procedure"/>
    <w:basedOn w:val="HeadingBase"/>
    <w:next w:val="Normal"/>
    <w:rsid w:val="00BA66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6FC"/>
    <w:pPr>
      <w:spacing w:before="60" w:after="60"/>
    </w:pPr>
  </w:style>
  <w:style w:type="paragraph" w:styleId="ListContinue">
    <w:name w:val="List Continue"/>
    <w:basedOn w:val="List"/>
    <w:rsid w:val="00BA66FC"/>
    <w:pPr>
      <w:ind w:firstLine="0"/>
    </w:pPr>
  </w:style>
  <w:style w:type="paragraph" w:customStyle="1" w:styleId="ListNote">
    <w:name w:val="List Note"/>
    <w:basedOn w:val="List"/>
    <w:rsid w:val="00BA66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6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6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6FC"/>
    <w:rPr>
      <w:rFonts w:ascii="Courier New" w:hAnsi="Courier New"/>
    </w:rPr>
  </w:style>
  <w:style w:type="paragraph" w:customStyle="1" w:styleId="NoteBullet">
    <w:name w:val="Note Bullet"/>
    <w:basedOn w:val="Note"/>
    <w:rsid w:val="00BA66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6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6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6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6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66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6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6FC"/>
    <w:rPr>
      <w:b/>
      <w:smallCaps/>
    </w:rPr>
  </w:style>
  <w:style w:type="paragraph" w:customStyle="1" w:styleId="TableListNumber">
    <w:name w:val="Table List Number"/>
    <w:basedOn w:val="ListNumber"/>
    <w:rsid w:val="00BA66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6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6FC"/>
    <w:pPr>
      <w:numPr>
        <w:numId w:val="9"/>
      </w:numPr>
    </w:pPr>
  </w:style>
  <w:style w:type="paragraph" w:customStyle="1" w:styleId="ListAlpha2">
    <w:name w:val="List Alpha 2"/>
    <w:basedOn w:val="List2"/>
    <w:rsid w:val="00BA66FC"/>
    <w:pPr>
      <w:numPr>
        <w:numId w:val="8"/>
      </w:numPr>
    </w:pPr>
  </w:style>
  <w:style w:type="paragraph" w:styleId="List2">
    <w:name w:val="List 2"/>
    <w:basedOn w:val="BodyText"/>
    <w:rsid w:val="00BA66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6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6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6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6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6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66FC"/>
    <w:pPr>
      <w:numPr>
        <w:numId w:val="4"/>
      </w:numPr>
    </w:pPr>
  </w:style>
  <w:style w:type="paragraph" w:styleId="ListContinue2">
    <w:name w:val="List Continue 2"/>
    <w:basedOn w:val="List2"/>
    <w:rsid w:val="00BA66FC"/>
    <w:pPr>
      <w:ind w:firstLine="0"/>
    </w:pPr>
  </w:style>
  <w:style w:type="paragraph" w:styleId="ListContinue3">
    <w:name w:val="List Continue 3"/>
    <w:basedOn w:val="List3"/>
    <w:rsid w:val="00BA66FC"/>
    <w:pPr>
      <w:ind w:left="1021" w:firstLine="0"/>
    </w:pPr>
  </w:style>
  <w:style w:type="paragraph" w:styleId="ListContinue4">
    <w:name w:val="List Continue 4"/>
    <w:basedOn w:val="List4"/>
    <w:rsid w:val="00BA66FC"/>
    <w:pPr>
      <w:ind w:firstLine="0"/>
    </w:pPr>
  </w:style>
  <w:style w:type="paragraph" w:styleId="ListContinue5">
    <w:name w:val="List Continue 5"/>
    <w:basedOn w:val="List5"/>
    <w:rsid w:val="00BA66FC"/>
    <w:pPr>
      <w:ind w:firstLine="0"/>
    </w:pPr>
  </w:style>
  <w:style w:type="paragraph" w:styleId="ListNumber3">
    <w:name w:val="List Number 3"/>
    <w:basedOn w:val="List3"/>
    <w:rsid w:val="00BA66FC"/>
    <w:pPr>
      <w:numPr>
        <w:numId w:val="5"/>
      </w:numPr>
    </w:pPr>
  </w:style>
  <w:style w:type="paragraph" w:styleId="ListNumber4">
    <w:name w:val="List Number 4"/>
    <w:basedOn w:val="List4"/>
    <w:rsid w:val="00BA66FC"/>
    <w:pPr>
      <w:numPr>
        <w:numId w:val="6"/>
      </w:numPr>
    </w:pPr>
  </w:style>
  <w:style w:type="paragraph" w:styleId="ListNumber5">
    <w:name w:val="List Number 5"/>
    <w:basedOn w:val="List5"/>
    <w:rsid w:val="00BA66FC"/>
    <w:pPr>
      <w:numPr>
        <w:numId w:val="7"/>
      </w:numPr>
    </w:pPr>
  </w:style>
  <w:style w:type="paragraph" w:styleId="BlockText">
    <w:name w:val="Block Text"/>
    <w:basedOn w:val="Normal"/>
    <w:rsid w:val="00BA66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6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6FC"/>
    <w:rPr>
      <w:sz w:val="16"/>
      <w:vertAlign w:val="superscript"/>
    </w:rPr>
  </w:style>
  <w:style w:type="character" w:customStyle="1" w:styleId="Symbols">
    <w:name w:val="Symbols"/>
    <w:basedOn w:val="DefaultParagraphFont"/>
    <w:rsid w:val="00BA66FC"/>
    <w:rPr>
      <w:rFonts w:ascii="Symbol" w:hAnsi="Symbol"/>
    </w:rPr>
  </w:style>
  <w:style w:type="character" w:customStyle="1" w:styleId="MenuOptions">
    <w:name w:val="Menu Options"/>
    <w:basedOn w:val="DefaultParagraphFont"/>
    <w:rsid w:val="00BA66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6FC"/>
    <w:rPr>
      <w:b/>
    </w:rPr>
  </w:style>
  <w:style w:type="character" w:customStyle="1" w:styleId="Underlined">
    <w:name w:val="Underlined"/>
    <w:basedOn w:val="DefaultParagraphFont"/>
    <w:rsid w:val="00BA66FC"/>
    <w:rPr>
      <w:u w:val="single"/>
    </w:rPr>
  </w:style>
  <w:style w:type="paragraph" w:customStyle="1" w:styleId="TableBodyTextRight">
    <w:name w:val="Table Body Text Right"/>
    <w:basedOn w:val="TableBodyText"/>
    <w:rsid w:val="00BA66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6FC"/>
    <w:rPr>
      <w:sz w:val="18"/>
    </w:rPr>
  </w:style>
  <w:style w:type="paragraph" w:customStyle="1" w:styleId="BodySmallRight">
    <w:name w:val="Body Small Right"/>
    <w:basedOn w:val="BodyTextRight"/>
    <w:rsid w:val="00BA66FC"/>
    <w:rPr>
      <w:sz w:val="18"/>
      <w:szCs w:val="18"/>
    </w:rPr>
  </w:style>
  <w:style w:type="paragraph" w:customStyle="1" w:styleId="MarginEdition">
    <w:name w:val="Margin Edition"/>
    <w:basedOn w:val="MarginNote"/>
    <w:rsid w:val="00BA66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6FC"/>
    <w:rPr>
      <w:sz w:val="2"/>
      <w:szCs w:val="2"/>
    </w:rPr>
  </w:style>
  <w:style w:type="character" w:customStyle="1" w:styleId="Small">
    <w:name w:val="Small"/>
    <w:basedOn w:val="DefaultParagraphFont"/>
    <w:rsid w:val="00BA66FC"/>
    <w:rPr>
      <w:sz w:val="16"/>
    </w:rPr>
  </w:style>
  <w:style w:type="paragraph" w:customStyle="1" w:styleId="WideTable">
    <w:name w:val="Wide Table"/>
    <w:basedOn w:val="Normal"/>
    <w:rsid w:val="00BA66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6FC"/>
  </w:style>
  <w:style w:type="paragraph" w:styleId="Quote">
    <w:name w:val="Quote"/>
    <w:basedOn w:val="Heading1"/>
    <w:link w:val="QuoteChar"/>
    <w:qFormat/>
    <w:rsid w:val="00BA66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6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6FC"/>
    <w:pPr>
      <w:pageBreakBefore/>
    </w:pPr>
  </w:style>
  <w:style w:type="paragraph" w:customStyle="1" w:styleId="Border">
    <w:name w:val="Border"/>
    <w:basedOn w:val="Normal"/>
    <w:qFormat/>
    <w:rsid w:val="00BA66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6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6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6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6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6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6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6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6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6FC"/>
    <w:rPr>
      <w:u w:val="single"/>
    </w:rPr>
  </w:style>
  <w:style w:type="character" w:customStyle="1" w:styleId="BoldandItalics">
    <w:name w:val="Bold and Italics"/>
    <w:qFormat/>
    <w:rsid w:val="00BA66FC"/>
    <w:rPr>
      <w:b/>
      <w:i/>
      <w:u w:val="none"/>
    </w:rPr>
  </w:style>
  <w:style w:type="paragraph" w:styleId="BalloonText">
    <w:name w:val="Balloon Text"/>
    <w:basedOn w:val="Normal"/>
    <w:link w:val="BalloonTextChar"/>
    <w:rsid w:val="00BA66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6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6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6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6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6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6FC"/>
    <w:pPr>
      <w:spacing w:before="0" w:after="0"/>
    </w:pPr>
  </w:style>
  <w:style w:type="paragraph" w:customStyle="1" w:styleId="BodyTextBold">
    <w:name w:val="Body Text Bold"/>
    <w:basedOn w:val="BodyText"/>
    <w:qFormat/>
    <w:rsid w:val="00BA66FC"/>
    <w:rPr>
      <w:b/>
    </w:rPr>
  </w:style>
  <w:style w:type="character" w:styleId="Hyperlink">
    <w:name w:val="Hyperlink"/>
    <w:basedOn w:val="DefaultParagraphFont"/>
    <w:uiPriority w:val="99"/>
    <w:unhideWhenUsed/>
    <w:rsid w:val="00091D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2067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PSPGEN140 Use advanced workplace communication strategies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2024-11-07T12:38:00Z</dcterms:created>
  <dcterms:modified xsi:type="dcterms:W3CDTF">2024-11-07T12:38:00Z</dcterms:modified>
</cp:coreProperties>
</file>