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EF3" w:rsidP="00BD0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PSPGEN138 Organise workplace information</w:t>
      </w:r>
      <w:r>
        <w:fldChar w:fldCharType="end"/>
      </w:r>
    </w:p>
    <w:p w:rsidR="00BD0EF3" w:rsidP="00BD0EF3">
      <w:pPr>
        <w:pStyle w:val="Version"/>
        <w:sectPr w:rsidSect="00312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39B" w:rsidP="0031239B">
      <w:pPr>
        <w:pStyle w:val="SuperHeading"/>
      </w:pPr>
      <w:r w:rsidRPr="0031239B">
        <w:t>PSPGEN138 Organise workplace information</w:t>
      </w:r>
    </w:p>
    <w:p w:rsidR="00000000" w:rsidRPr="0031239B" w:rsidP="0031239B">
      <w:pPr>
        <w:pStyle w:val="Heading1"/>
      </w:pPr>
      <w:bookmarkStart w:id="1" w:name="O_1215919"/>
      <w:bookmarkEnd w:id="1"/>
      <w:r w:rsidRPr="0031239B">
        <w:t>Modification History</w:t>
      </w:r>
    </w:p>
    <w:p w:rsidR="00000000" w:rsidRPr="0031239B" w:rsidP="00BD0EF3">
      <w:pPr>
        <w:pStyle w:val="BodyText"/>
      </w:pPr>
      <w:r w:rsidRPr="0031239B">
        <w:t>Supersedes and is equivalent to PSPGEN014 Organise workplace information.</w:t>
      </w:r>
    </w:p>
    <w:p w:rsidR="00000000" w:rsidRPr="0031239B" w:rsidP="0031239B">
      <w:pPr>
        <w:pStyle w:val="Heading1"/>
      </w:pPr>
      <w:bookmarkStart w:id="2" w:name="O_1215920"/>
      <w:bookmarkEnd w:id="2"/>
      <w:r w:rsidRPr="0031239B">
        <w:t>Application</w:t>
      </w:r>
    </w:p>
    <w:p w:rsidR="00000000" w:rsidRPr="0031239B" w:rsidP="00BD0EF3">
      <w:pPr>
        <w:pStyle w:val="BodyText"/>
      </w:pPr>
      <w:r w:rsidRPr="0031239B">
        <w:t xml:space="preserve">This unit describes the performance outcomes, skills and knowledge required to organise information in the workplace. </w:t>
      </w:r>
    </w:p>
    <w:p w:rsidR="00000000" w:rsidRPr="0031239B" w:rsidP="00BD0EF3">
      <w:pPr>
        <w:pStyle w:val="BodyText"/>
      </w:pPr>
      <w:r w:rsidRPr="0031239B">
        <w:t>Those under</w:t>
      </w:r>
      <w:r w:rsidRPr="0031239B">
        <w:t>taking this unit work as part of a team or independently where support is available for more complex situation. They perform routine tasks in a range of familiar and unfamiliar contexts.</w:t>
      </w:r>
    </w:p>
    <w:p w:rsidR="00000000" w:rsidRPr="0031239B" w:rsidP="00BD0EF3">
      <w:pPr>
        <w:pStyle w:val="BodyText"/>
      </w:pPr>
      <w:r w:rsidRPr="0031239B">
        <w:t>The skills in this unit must be applied in accordance with Commonweal</w:t>
      </w:r>
      <w:r w:rsidRPr="0031239B">
        <w:t>th and State or Territory legislation, Australian standards and industry codes of practice.</w:t>
      </w:r>
    </w:p>
    <w:p w:rsidR="00000000" w:rsidRPr="0031239B" w:rsidP="00BD0EF3">
      <w:pPr>
        <w:pStyle w:val="BodyText"/>
      </w:pPr>
      <w:r w:rsidRPr="0031239B">
        <w:t>No occupational licensing, certification or specific legislative requirements apply to this unit at the time of publication.</w:t>
      </w:r>
    </w:p>
    <w:p w:rsidR="00000000" w:rsidRPr="0031239B" w:rsidP="0031239B">
      <w:pPr>
        <w:pStyle w:val="Heading1"/>
      </w:pPr>
      <w:bookmarkStart w:id="3" w:name="O_1215921"/>
      <w:bookmarkEnd w:id="3"/>
      <w:r w:rsidRPr="0031239B">
        <w:t>Pre-requisite Unit</w:t>
      </w:r>
    </w:p>
    <w:p w:rsidR="00000000" w:rsidRPr="0031239B" w:rsidP="00BD0EF3">
      <w:pPr>
        <w:pStyle w:val="BodyText"/>
      </w:pPr>
      <w:r w:rsidRPr="0031239B">
        <w:t>N</w:t>
      </w:r>
      <w:r w:rsidRPr="0031239B">
        <w:t xml:space="preserve">il </w:t>
      </w:r>
    </w:p>
    <w:p w:rsidR="00000000" w:rsidRPr="0031239B" w:rsidP="0031239B">
      <w:pPr>
        <w:pStyle w:val="Heading1"/>
      </w:pPr>
      <w:bookmarkStart w:id="4" w:name="O_1215922"/>
      <w:bookmarkEnd w:id="4"/>
      <w:r w:rsidRPr="0031239B">
        <w:t>Competency Field</w:t>
      </w:r>
    </w:p>
    <w:p w:rsidR="00000000" w:rsidRPr="0031239B" w:rsidP="00BD0EF3">
      <w:pPr>
        <w:pStyle w:val="BodyText"/>
      </w:pPr>
      <w:r w:rsidRPr="0031239B">
        <w:t>General</w:t>
      </w:r>
    </w:p>
    <w:p w:rsidR="00000000" w:rsidRPr="0031239B" w:rsidP="0031239B">
      <w:pPr>
        <w:pStyle w:val="Heading1"/>
      </w:pPr>
      <w:bookmarkStart w:id="5" w:name="O_1215924"/>
      <w:bookmarkEnd w:id="5"/>
      <w:r w:rsidRPr="003123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39B" w:rsidP="0031239B">
            <w:pPr>
              <w:pStyle w:val="BodyText"/>
            </w:pPr>
            <w:r w:rsidRPr="003123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rPr>
                <w:rStyle w:val="SpecialBold"/>
              </w:rPr>
              <w:t>PERFORMANCE</w:t>
            </w:r>
            <w:r w:rsidRPr="0031239B">
              <w:t xml:space="preserve"> </w:t>
            </w:r>
            <w:r w:rsidRPr="0031239B">
              <w:rPr>
                <w:rStyle w:val="SpecialBold"/>
              </w:rPr>
              <w:t>CRITERIA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39B" w:rsidP="0031239B">
            <w:pPr>
              <w:pStyle w:val="BodyText"/>
            </w:pPr>
            <w:r w:rsidRPr="003123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rPr>
                <w:rStyle w:val="Emphasis"/>
              </w:rPr>
              <w:t xml:space="preserve">Performance criteria describe the performance needed to demonstrate achievement of </w:t>
            </w:r>
            <w:r w:rsidRPr="0031239B">
              <w:rPr>
                <w:rStyle w:val="Emphasis"/>
              </w:rPr>
              <w:t>the element.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List"/>
              <w:rPr>
                <w:lang w:val="en-NZ"/>
              </w:rPr>
            </w:pPr>
            <w:r w:rsidRPr="0031239B">
              <w:t>1.  Collect and assess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39B" w:rsidP="0031239B">
            <w:pPr>
              <w:pStyle w:val="List"/>
            </w:pPr>
            <w:r w:rsidRPr="0031239B">
              <w:t>1.1. Gather and record information within specified timeframes.</w:t>
            </w:r>
          </w:p>
          <w:p w:rsidR="00000000" w:rsidRPr="0031239B" w:rsidP="0031239B">
            <w:pPr>
              <w:pStyle w:val="List"/>
            </w:pPr>
            <w:r w:rsidRPr="0031239B">
              <w:t>1.2. Check information for accuracy.</w:t>
            </w:r>
          </w:p>
          <w:p w:rsidR="00000000" w:rsidP="0031239B">
            <w:pPr>
              <w:pStyle w:val="List"/>
              <w:rPr>
                <w:lang w:val="en-NZ"/>
              </w:rPr>
            </w:pPr>
            <w:r w:rsidRPr="0031239B">
              <w:t>1.3. Apply confidentiality and privacy procedures.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List"/>
              <w:rPr>
                <w:lang w:val="en-NZ"/>
              </w:rPr>
            </w:pPr>
            <w:r w:rsidRPr="0031239B">
              <w:t>2.  Organise and provide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39B" w:rsidP="0031239B">
            <w:pPr>
              <w:pStyle w:val="List"/>
            </w:pPr>
            <w:r w:rsidRPr="0031239B">
              <w:t>2.1. Store and organise information and materials in accordance with organisational procedures.</w:t>
            </w:r>
          </w:p>
          <w:p w:rsidR="00000000" w:rsidRPr="0031239B" w:rsidP="0031239B">
            <w:pPr>
              <w:pStyle w:val="List"/>
            </w:pPr>
            <w:r w:rsidRPr="0031239B">
              <w:t>2.2. Maintain accurate, up-to-date records in accordance with organisational procedures.</w:t>
            </w:r>
          </w:p>
          <w:p w:rsidR="00000000" w:rsidRPr="0031239B" w:rsidP="0031239B">
            <w:pPr>
              <w:pStyle w:val="List"/>
            </w:pPr>
            <w:r w:rsidRPr="0031239B">
              <w:t xml:space="preserve">2.3. Organise information, following security procedures for access by </w:t>
            </w:r>
            <w:r w:rsidRPr="0031239B">
              <w:t>relevant staff.</w:t>
            </w:r>
          </w:p>
          <w:p w:rsidR="00000000" w:rsidRPr="0031239B" w:rsidP="0031239B">
            <w:pPr>
              <w:pStyle w:val="List"/>
            </w:pPr>
            <w:r w:rsidRPr="0031239B">
              <w:t>2.4. Sort, distribute and communicate incoming information and materials within the area of responsibility and within appropriate timeframes.</w:t>
            </w:r>
          </w:p>
        </w:tc>
      </w:tr>
    </w:tbl>
    <w:p w:rsidR="00000000" w:rsidRPr="0031239B" w:rsidP="0031239B">
      <w:pPr>
        <w:pStyle w:val="BodyText"/>
      </w:pPr>
    </w:p>
    <w:p w:rsidR="00000000" w:rsidRPr="0031239B" w:rsidP="0031239B">
      <w:pPr>
        <w:pStyle w:val="AllowPageBreak"/>
      </w:pPr>
    </w:p>
    <w:p w:rsidR="00000000" w:rsidRPr="0031239B" w:rsidP="0031239B">
      <w:pPr>
        <w:pStyle w:val="Heading1"/>
      </w:pPr>
      <w:bookmarkStart w:id="6" w:name="O_1215925"/>
      <w:bookmarkEnd w:id="6"/>
      <w:r w:rsidRPr="0031239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9"/>
        <w:gridCol w:w="6330"/>
      </w:tblGrid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t>Foundation skills essential to performance in this unit, but not explicit in the performance criteria are listed here, along with a brief context statement.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39B" w:rsidP="0031239B">
            <w:pPr>
              <w:pStyle w:val="BodyText"/>
            </w:pPr>
            <w:r w:rsidRPr="0031239B">
              <w:rPr>
                <w:rStyle w:val="SpecialBold"/>
              </w:rPr>
              <w:t>SKILLS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rPr>
                <w:rStyle w:val="SpecialBold"/>
              </w:rPr>
              <w:t>DESCRIPTION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t>Reading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ListBullet"/>
              <w:rPr>
                <w:lang w:val="en-NZ"/>
              </w:rPr>
            </w:pPr>
            <w:r w:rsidRPr="0031239B">
              <w:t>collect and read familiar and sometimes unfamiliar docume</w:t>
            </w:r>
            <w:r w:rsidRPr="0031239B">
              <w:t xml:space="preserve">nts to determine how information should be processed. 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t>Numeracy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ListBullet"/>
              <w:rPr>
                <w:lang w:val="en-NZ"/>
              </w:rPr>
            </w:pPr>
            <w:r w:rsidRPr="0031239B">
              <w:t xml:space="preserve">understand and use numerical systems associated with information storage systems. </w:t>
            </w:r>
          </w:p>
        </w:tc>
      </w:tr>
      <w:tr w:rsidTr="00312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39B">
            <w:pPr>
              <w:pStyle w:val="BodyText"/>
              <w:rPr>
                <w:lang w:val="en-NZ"/>
              </w:rPr>
            </w:pPr>
            <w:r w:rsidRPr="0031239B">
              <w:t>Technology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39B" w:rsidP="0031239B">
            <w:pPr>
              <w:pStyle w:val="ListBullet"/>
            </w:pPr>
            <w:r w:rsidRPr="0031239B">
              <w:t xml:space="preserve">use main features and functions of digital tools and software to maintain workplace information.  </w:t>
            </w:r>
          </w:p>
        </w:tc>
      </w:tr>
    </w:tbl>
    <w:p w:rsidR="00000000" w:rsidRPr="0031239B" w:rsidP="0031239B">
      <w:pPr>
        <w:pStyle w:val="BodyText"/>
      </w:pPr>
    </w:p>
    <w:p w:rsidR="00000000" w:rsidRPr="0031239B" w:rsidP="0031239B">
      <w:pPr>
        <w:pStyle w:val="AllowPageBreak"/>
      </w:pPr>
    </w:p>
    <w:p w:rsidR="00000000" w:rsidRPr="0031239B" w:rsidP="0031239B">
      <w:pPr>
        <w:pStyle w:val="Heading1"/>
      </w:pPr>
      <w:bookmarkStart w:id="7" w:name="O_1215927"/>
      <w:bookmarkEnd w:id="7"/>
      <w:r w:rsidRPr="0031239B">
        <w:t>Unit Mapping Information</w:t>
      </w:r>
    </w:p>
    <w:p w:rsidR="00000000" w:rsidRPr="0031239B" w:rsidP="00BD0EF3">
      <w:pPr>
        <w:pStyle w:val="BodyText"/>
      </w:pPr>
      <w:r w:rsidRPr="0031239B">
        <w:t>Supersedes and is equivalent to PSPGEN014 Organise workplace information.</w:t>
      </w:r>
    </w:p>
    <w:p w:rsidR="00000000" w:rsidRPr="0031239B" w:rsidP="0031239B">
      <w:pPr>
        <w:pStyle w:val="Heading1"/>
      </w:pPr>
      <w:bookmarkStart w:id="8" w:name="O_1215934"/>
      <w:bookmarkEnd w:id="8"/>
      <w:r w:rsidRPr="0031239B">
        <w:t>Links</w:t>
      </w:r>
    </w:p>
    <w:p w:rsidR="00000000" w:rsidRPr="0031239B" w:rsidP="00BD0EF3">
      <w:pPr>
        <w:pStyle w:val="BodyText"/>
      </w:pPr>
      <w:r w:rsidRPr="003123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47C9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239B" w:rsidP="0031239B"/>
    <w:sectPr w:rsidSect="003123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9B" w:rsidRPr="00BD0EF3" w:rsidP="00BD0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 w:rsidP="00312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EF3" w:rsidP="00312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D0EF3" w:rsidP="00312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39B" w:rsidRPr="00BD0EF3" w:rsidP="00BD0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F3" w:rsidRPr="002D2AF8" w:rsidP="00312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PSPGEN138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D0EF3" w:rsidP="00312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40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E5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39B"/>
  </w:style>
  <w:style w:type="character" w:customStyle="1" w:styleId="Heading1Char">
    <w:name w:val="Heading 1 Char"/>
    <w:basedOn w:val="DefaultParagraphFont"/>
    <w:link w:val="Heading1"/>
    <w:rsid w:val="00312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3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3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3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39B"/>
    <w:rPr>
      <w:b/>
      <w:spacing w:val="0"/>
    </w:rPr>
  </w:style>
  <w:style w:type="character" w:styleId="Emphasis">
    <w:name w:val="Emphasis"/>
    <w:basedOn w:val="DefaultParagraphFont"/>
    <w:qFormat/>
    <w:rsid w:val="0031239B"/>
    <w:rPr>
      <w:i/>
    </w:rPr>
  </w:style>
  <w:style w:type="paragraph" w:customStyle="1" w:styleId="SuperHeading">
    <w:name w:val="SuperHeading"/>
    <w:basedOn w:val="Normal"/>
    <w:rsid w:val="00312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3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3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3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39B"/>
  </w:style>
  <w:style w:type="paragraph" w:styleId="TableofFigures">
    <w:name w:val="table of figures"/>
    <w:basedOn w:val="Normal"/>
    <w:next w:val="Normal"/>
    <w:semiHidden/>
    <w:rsid w:val="00312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3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39B"/>
    <w:rPr>
      <w:rFonts w:ascii="Wingdings" w:hAnsi="Wingdings"/>
    </w:rPr>
  </w:style>
  <w:style w:type="paragraph" w:customStyle="1" w:styleId="TableHeading">
    <w:name w:val="Table Heading"/>
    <w:basedOn w:val="HeadingBase"/>
    <w:rsid w:val="00312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39B"/>
    <w:rPr>
      <w:color w:val="0033CC"/>
      <w:u w:val="none"/>
    </w:rPr>
  </w:style>
  <w:style w:type="paragraph" w:customStyle="1" w:styleId="BodyTextRight">
    <w:name w:val="Body Text Right"/>
    <w:basedOn w:val="BodyText"/>
    <w:rsid w:val="00312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3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39B"/>
    <w:rPr>
      <w:sz w:val="32"/>
    </w:rPr>
  </w:style>
  <w:style w:type="paragraph" w:customStyle="1" w:styleId="HeadingProcedure">
    <w:name w:val="Heading Procedure"/>
    <w:basedOn w:val="HeadingBase"/>
    <w:next w:val="Normal"/>
    <w:rsid w:val="00312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39B"/>
    <w:pPr>
      <w:spacing w:before="60" w:after="60"/>
    </w:pPr>
  </w:style>
  <w:style w:type="paragraph" w:styleId="ListContinue">
    <w:name w:val="List Continue"/>
    <w:basedOn w:val="List"/>
    <w:rsid w:val="0031239B"/>
    <w:pPr>
      <w:ind w:firstLine="0"/>
    </w:pPr>
  </w:style>
  <w:style w:type="paragraph" w:customStyle="1" w:styleId="ListNote">
    <w:name w:val="List Note"/>
    <w:basedOn w:val="List"/>
    <w:rsid w:val="00312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39B"/>
    <w:rPr>
      <w:rFonts w:ascii="Courier New" w:hAnsi="Courier New"/>
    </w:rPr>
  </w:style>
  <w:style w:type="paragraph" w:customStyle="1" w:styleId="NoteBullet">
    <w:name w:val="Note Bullet"/>
    <w:basedOn w:val="Note"/>
    <w:rsid w:val="00312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3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39B"/>
    <w:rPr>
      <w:b/>
      <w:smallCaps/>
    </w:rPr>
  </w:style>
  <w:style w:type="paragraph" w:customStyle="1" w:styleId="TableListNumber">
    <w:name w:val="Table List Number"/>
    <w:basedOn w:val="ListNumber"/>
    <w:rsid w:val="00312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39B"/>
    <w:pPr>
      <w:numPr>
        <w:numId w:val="8"/>
      </w:numPr>
    </w:pPr>
  </w:style>
  <w:style w:type="paragraph" w:customStyle="1" w:styleId="ListAlpha2">
    <w:name w:val="List Alpha 2"/>
    <w:basedOn w:val="List2"/>
    <w:rsid w:val="0031239B"/>
    <w:pPr>
      <w:numPr>
        <w:numId w:val="7"/>
      </w:numPr>
    </w:pPr>
  </w:style>
  <w:style w:type="paragraph" w:styleId="List2">
    <w:name w:val="List 2"/>
    <w:basedOn w:val="BodyText"/>
    <w:rsid w:val="00312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3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3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39B"/>
    <w:pPr>
      <w:numPr>
        <w:numId w:val="3"/>
      </w:numPr>
    </w:pPr>
  </w:style>
  <w:style w:type="paragraph" w:styleId="ListContinue2">
    <w:name w:val="List Continue 2"/>
    <w:basedOn w:val="List2"/>
    <w:rsid w:val="0031239B"/>
    <w:pPr>
      <w:ind w:firstLine="0"/>
    </w:pPr>
  </w:style>
  <w:style w:type="paragraph" w:styleId="ListContinue3">
    <w:name w:val="List Continue 3"/>
    <w:basedOn w:val="List3"/>
    <w:rsid w:val="0031239B"/>
    <w:pPr>
      <w:ind w:left="1021" w:firstLine="0"/>
    </w:pPr>
  </w:style>
  <w:style w:type="paragraph" w:styleId="ListContinue4">
    <w:name w:val="List Continue 4"/>
    <w:basedOn w:val="List4"/>
    <w:rsid w:val="0031239B"/>
    <w:pPr>
      <w:ind w:firstLine="0"/>
    </w:pPr>
  </w:style>
  <w:style w:type="paragraph" w:styleId="ListContinue5">
    <w:name w:val="List Continue 5"/>
    <w:basedOn w:val="List5"/>
    <w:rsid w:val="0031239B"/>
    <w:pPr>
      <w:ind w:firstLine="0"/>
    </w:pPr>
  </w:style>
  <w:style w:type="paragraph" w:styleId="ListNumber3">
    <w:name w:val="List Number 3"/>
    <w:basedOn w:val="List3"/>
    <w:rsid w:val="0031239B"/>
    <w:pPr>
      <w:numPr>
        <w:numId w:val="4"/>
      </w:numPr>
    </w:pPr>
  </w:style>
  <w:style w:type="paragraph" w:styleId="ListNumber4">
    <w:name w:val="List Number 4"/>
    <w:basedOn w:val="List4"/>
    <w:rsid w:val="0031239B"/>
    <w:pPr>
      <w:numPr>
        <w:numId w:val="5"/>
      </w:numPr>
    </w:pPr>
  </w:style>
  <w:style w:type="paragraph" w:styleId="ListNumber5">
    <w:name w:val="List Number 5"/>
    <w:basedOn w:val="List5"/>
    <w:rsid w:val="0031239B"/>
    <w:pPr>
      <w:numPr>
        <w:numId w:val="6"/>
      </w:numPr>
    </w:pPr>
  </w:style>
  <w:style w:type="paragraph" w:styleId="BlockText">
    <w:name w:val="Block Text"/>
    <w:basedOn w:val="Normal"/>
    <w:rsid w:val="00312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39B"/>
    <w:rPr>
      <w:sz w:val="16"/>
      <w:vertAlign w:val="superscript"/>
    </w:rPr>
  </w:style>
  <w:style w:type="character" w:customStyle="1" w:styleId="Symbols">
    <w:name w:val="Symbols"/>
    <w:basedOn w:val="DefaultParagraphFont"/>
    <w:rsid w:val="0031239B"/>
    <w:rPr>
      <w:rFonts w:ascii="Symbol" w:hAnsi="Symbol"/>
    </w:rPr>
  </w:style>
  <w:style w:type="character" w:customStyle="1" w:styleId="MenuOptions">
    <w:name w:val="Menu Options"/>
    <w:basedOn w:val="DefaultParagraphFont"/>
    <w:rsid w:val="00312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39B"/>
    <w:rPr>
      <w:b/>
    </w:rPr>
  </w:style>
  <w:style w:type="character" w:customStyle="1" w:styleId="Underlined">
    <w:name w:val="Underlined"/>
    <w:basedOn w:val="DefaultParagraphFont"/>
    <w:rsid w:val="0031239B"/>
    <w:rPr>
      <w:u w:val="single"/>
    </w:rPr>
  </w:style>
  <w:style w:type="paragraph" w:customStyle="1" w:styleId="TableBodyTextRight">
    <w:name w:val="Table Body Text Right"/>
    <w:basedOn w:val="TableBodyText"/>
    <w:rsid w:val="00312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39B"/>
    <w:rPr>
      <w:sz w:val="18"/>
    </w:rPr>
  </w:style>
  <w:style w:type="paragraph" w:customStyle="1" w:styleId="BodySmallRight">
    <w:name w:val="Body Small Right"/>
    <w:basedOn w:val="BodyTextRight"/>
    <w:rsid w:val="0031239B"/>
    <w:rPr>
      <w:sz w:val="18"/>
      <w:szCs w:val="18"/>
    </w:rPr>
  </w:style>
  <w:style w:type="paragraph" w:customStyle="1" w:styleId="MarginEdition">
    <w:name w:val="Margin Edition"/>
    <w:basedOn w:val="MarginNote"/>
    <w:rsid w:val="00312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39B"/>
    <w:rPr>
      <w:sz w:val="2"/>
      <w:szCs w:val="2"/>
    </w:rPr>
  </w:style>
  <w:style w:type="character" w:customStyle="1" w:styleId="Small">
    <w:name w:val="Small"/>
    <w:basedOn w:val="DefaultParagraphFont"/>
    <w:rsid w:val="0031239B"/>
    <w:rPr>
      <w:sz w:val="16"/>
    </w:rPr>
  </w:style>
  <w:style w:type="paragraph" w:customStyle="1" w:styleId="WideTable">
    <w:name w:val="Wide Table"/>
    <w:basedOn w:val="Normal"/>
    <w:rsid w:val="00312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39B"/>
  </w:style>
  <w:style w:type="paragraph" w:styleId="Quote">
    <w:name w:val="Quote"/>
    <w:basedOn w:val="Heading1"/>
    <w:link w:val="QuoteChar"/>
    <w:qFormat/>
    <w:rsid w:val="00312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39B"/>
    <w:pPr>
      <w:pageBreakBefore/>
    </w:pPr>
  </w:style>
  <w:style w:type="paragraph" w:customStyle="1" w:styleId="Border">
    <w:name w:val="Border"/>
    <w:basedOn w:val="Normal"/>
    <w:qFormat/>
    <w:rsid w:val="00312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39B"/>
    <w:rPr>
      <w:u w:val="single"/>
    </w:rPr>
  </w:style>
  <w:style w:type="character" w:customStyle="1" w:styleId="BoldandItalics">
    <w:name w:val="Bold and Italics"/>
    <w:qFormat/>
    <w:rsid w:val="0031239B"/>
    <w:rPr>
      <w:b/>
      <w:i/>
      <w:u w:val="none"/>
    </w:rPr>
  </w:style>
  <w:style w:type="paragraph" w:styleId="BalloonText">
    <w:name w:val="Balloon Text"/>
    <w:basedOn w:val="Normal"/>
    <w:link w:val="BalloonTextChar"/>
    <w:rsid w:val="00312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39B"/>
    <w:pPr>
      <w:spacing w:before="0" w:after="0"/>
    </w:pPr>
  </w:style>
  <w:style w:type="paragraph" w:customStyle="1" w:styleId="BodyTextBold">
    <w:name w:val="Body Text Bold"/>
    <w:basedOn w:val="BodyText"/>
    <w:qFormat/>
    <w:rsid w:val="0031239B"/>
    <w:rPr>
      <w:b/>
    </w:rPr>
  </w:style>
  <w:style w:type="character" w:styleId="Hyperlink">
    <w:name w:val="Hyperlink"/>
    <w:basedOn w:val="DefaultParagraphFont"/>
    <w:uiPriority w:val="99"/>
    <w:unhideWhenUsed/>
    <w:rsid w:val="00BD0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2333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PSPGEN138 Organise workplace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