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B1D" w:rsidP="00F53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PSPGEN131 Coordinate resource allocation and usage</w:t>
      </w:r>
      <w:r>
        <w:fldChar w:fldCharType="end"/>
      </w:r>
    </w:p>
    <w:p w:rsidR="00F53B1D" w:rsidP="00F53B1D">
      <w:pPr>
        <w:pStyle w:val="Version"/>
        <w:sectPr w:rsidSect="000B4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670" w:rsidP="000B4670">
      <w:pPr>
        <w:pStyle w:val="SuperHeading"/>
      </w:pPr>
      <w:r w:rsidRPr="000B4670">
        <w:t>PSPGEN131 Coordinate resource allocation and usage</w:t>
      </w:r>
    </w:p>
    <w:p w:rsidR="00000000" w:rsidRPr="000B4670" w:rsidP="000B4670">
      <w:pPr>
        <w:pStyle w:val="Heading1"/>
      </w:pPr>
      <w:bookmarkStart w:id="1" w:name="O_1215786"/>
      <w:bookmarkEnd w:id="1"/>
      <w:r w:rsidRPr="000B4670">
        <w:t>Modification History</w:t>
      </w:r>
    </w:p>
    <w:p w:rsidR="00000000" w:rsidRPr="000B4670" w:rsidP="00F53B1D">
      <w:pPr>
        <w:pStyle w:val="BodyText"/>
      </w:pPr>
      <w:r w:rsidRPr="000B4670">
        <w:t>Supersedes and is equivalent to PSPGEN045 Coordinate resource allocation and usage.</w:t>
      </w:r>
    </w:p>
    <w:p w:rsidR="00000000" w:rsidRPr="000B4670" w:rsidP="000B4670">
      <w:pPr>
        <w:pStyle w:val="Heading1"/>
      </w:pPr>
      <w:bookmarkStart w:id="2" w:name="O_1215787"/>
      <w:bookmarkEnd w:id="2"/>
      <w:r w:rsidRPr="000B4670">
        <w:t>Application</w:t>
      </w:r>
    </w:p>
    <w:p w:rsidR="00000000" w:rsidRPr="000B4670" w:rsidP="00F53B1D">
      <w:pPr>
        <w:pStyle w:val="BodyText"/>
      </w:pPr>
      <w:r w:rsidRPr="000B4670">
        <w:t>This unit describes the performance outcomes, skills and knowledge required to coordinate and monitor available</w:t>
      </w:r>
      <w:r w:rsidRPr="000B4670">
        <w:t xml:space="preserve"> resources to achieve work unit outcomes. </w:t>
      </w:r>
    </w:p>
    <w:p w:rsidR="00000000" w:rsidRPr="000B4670" w:rsidP="00F53B1D">
      <w:pPr>
        <w:pStyle w:val="BodyText"/>
      </w:pPr>
      <w:r w:rsidRPr="000B4670">
        <w:t>This unit applies to those working in generalist and specialist roles within the public sector. Those undertaking this unit work independently, performing complex tasks in a range of familiar and unfamiliar contex</w:t>
      </w:r>
      <w:r w:rsidRPr="000B4670">
        <w:t>ts.</w:t>
      </w:r>
    </w:p>
    <w:p w:rsidR="00000000" w:rsidRPr="000B4670" w:rsidP="00F53B1D">
      <w:pPr>
        <w:pStyle w:val="BodyText"/>
      </w:pPr>
      <w:r w:rsidRPr="000B4670">
        <w:t>The skills in this unit must be applied in accordance with Commonwealth and State or Territory legislation, Australian standards and industry codes of practice.</w:t>
      </w:r>
    </w:p>
    <w:p w:rsidR="00000000" w:rsidRPr="000B4670" w:rsidP="00F53B1D">
      <w:pPr>
        <w:pStyle w:val="BodyText"/>
      </w:pPr>
      <w:r w:rsidRPr="000B4670">
        <w:t>No occupational licensing, certification or specific legislative requirements apply to this</w:t>
      </w:r>
      <w:r w:rsidRPr="000B4670">
        <w:t xml:space="preserve"> unit at the time of publication.</w:t>
      </w:r>
    </w:p>
    <w:p w:rsidR="00000000" w:rsidRPr="000B4670" w:rsidP="000B4670">
      <w:pPr>
        <w:pStyle w:val="Heading1"/>
      </w:pPr>
      <w:bookmarkStart w:id="3" w:name="O_1215788"/>
      <w:bookmarkEnd w:id="3"/>
      <w:r w:rsidRPr="000B4670">
        <w:t>Pre-requisite Unit</w:t>
      </w:r>
    </w:p>
    <w:p w:rsidR="00000000" w:rsidRPr="000B4670" w:rsidP="00F53B1D">
      <w:pPr>
        <w:pStyle w:val="BodyText"/>
      </w:pPr>
      <w:r w:rsidRPr="000B4670">
        <w:t xml:space="preserve">Nil </w:t>
      </w:r>
    </w:p>
    <w:p w:rsidR="00000000" w:rsidRPr="000B4670" w:rsidP="000B4670">
      <w:pPr>
        <w:pStyle w:val="Heading1"/>
      </w:pPr>
      <w:bookmarkStart w:id="4" w:name="O_1215789"/>
      <w:bookmarkEnd w:id="4"/>
      <w:r w:rsidRPr="000B4670">
        <w:t>Competency Field</w:t>
      </w:r>
    </w:p>
    <w:p w:rsidR="00000000" w:rsidRPr="000B4670" w:rsidP="00F53B1D">
      <w:pPr>
        <w:pStyle w:val="BodyText"/>
      </w:pPr>
      <w:r w:rsidRPr="000B4670">
        <w:t>General</w:t>
      </w:r>
    </w:p>
    <w:p w:rsidR="00000000" w:rsidRPr="000B4670" w:rsidP="000B4670">
      <w:pPr>
        <w:pStyle w:val="Heading1"/>
      </w:pPr>
      <w:bookmarkStart w:id="5" w:name="O_1215791"/>
      <w:bookmarkEnd w:id="5"/>
      <w:r w:rsidRPr="000B46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70" w:rsidP="000B4670">
            <w:pPr>
              <w:pStyle w:val="BodyText"/>
            </w:pPr>
            <w:r w:rsidRPr="000B46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rPr>
                <w:rStyle w:val="SpecialBold"/>
              </w:rPr>
              <w:t>PERFORMANCE</w:t>
            </w:r>
            <w:r w:rsidRPr="000B4670">
              <w:t xml:space="preserve"> </w:t>
            </w:r>
            <w:r w:rsidRPr="000B4670">
              <w:rPr>
                <w:rStyle w:val="SpecialBold"/>
              </w:rPr>
              <w:t>CRITERIA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70" w:rsidP="000B4670">
            <w:pPr>
              <w:pStyle w:val="BodyText"/>
            </w:pPr>
            <w:r w:rsidRPr="000B467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rPr>
                <w:rStyle w:val="Emphasis"/>
              </w:rPr>
              <w:t>Performanc</w:t>
            </w:r>
            <w:r w:rsidRPr="000B4670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List"/>
              <w:rPr>
                <w:lang w:val="en-NZ"/>
              </w:rPr>
            </w:pPr>
            <w:r w:rsidRPr="000B4670">
              <w:t>1.  Monitor and evaluate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70" w:rsidP="000B4670">
            <w:pPr>
              <w:pStyle w:val="List"/>
            </w:pPr>
            <w:r w:rsidRPr="000B4670">
              <w:t>1.1. Identify and allocate required resources.</w:t>
            </w:r>
          </w:p>
          <w:p w:rsidR="00000000" w:rsidRPr="000B4670" w:rsidP="000B4670">
            <w:pPr>
              <w:pStyle w:val="List"/>
            </w:pPr>
            <w:r w:rsidRPr="000B4670">
              <w:t>1.2. Implement systems to monitor and evaluate resource usage against targets and organisational standards.</w:t>
            </w:r>
          </w:p>
          <w:p w:rsidR="00000000" w:rsidRPr="000B4670" w:rsidP="000B4670">
            <w:pPr>
              <w:pStyle w:val="List"/>
            </w:pPr>
            <w:r w:rsidRPr="000B4670">
              <w:t>1.3. Maintain records of resource allocation and usage.</w:t>
            </w:r>
          </w:p>
          <w:p w:rsidR="00000000" w:rsidRPr="000B4670" w:rsidP="000B4670">
            <w:pPr>
              <w:pStyle w:val="List"/>
            </w:pPr>
            <w:r w:rsidRPr="000B4670">
              <w:t>1.4. Identify, analyse and address resource usage issues within limits of individual delegat</w:t>
            </w:r>
            <w:r w:rsidRPr="000B4670">
              <w:t>ion.</w:t>
            </w:r>
          </w:p>
          <w:p w:rsidR="00000000" w:rsidP="000B4670">
            <w:pPr>
              <w:pStyle w:val="List"/>
              <w:rPr>
                <w:lang w:val="en-NZ"/>
              </w:rPr>
            </w:pPr>
            <w:r w:rsidRPr="000B4670">
              <w:t xml:space="preserve">1.5. Allocate replacements or additional resources based on requirements. 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List"/>
              <w:rPr>
                <w:lang w:val="en-NZ"/>
              </w:rPr>
            </w:pPr>
            <w:r w:rsidRPr="000B4670">
              <w:t>2.  Report on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70" w:rsidP="000B4670">
            <w:pPr>
              <w:pStyle w:val="List"/>
            </w:pPr>
            <w:r w:rsidRPr="000B4670">
              <w:t>2.1. Report resource usage in accordance with organisational policies and procedures.</w:t>
            </w:r>
          </w:p>
          <w:p w:rsidR="00000000" w:rsidRPr="000B4670" w:rsidP="000B4670">
            <w:pPr>
              <w:pStyle w:val="List"/>
            </w:pPr>
            <w:r w:rsidRPr="000B4670">
              <w:t xml:space="preserve">2.2. Complete reports to indicate the level of performance </w:t>
            </w:r>
            <w:r w:rsidRPr="000B4670">
              <w:t>achieved and any follow up action.</w:t>
            </w:r>
          </w:p>
          <w:p w:rsidR="00000000" w:rsidRPr="000B4670" w:rsidP="000B4670">
            <w:pPr>
              <w:pStyle w:val="List"/>
            </w:pPr>
            <w:r w:rsidRPr="000B4670">
              <w:t>2.3. Apply technology to resource management systems.</w:t>
            </w:r>
          </w:p>
        </w:tc>
      </w:tr>
    </w:tbl>
    <w:p w:rsidR="00000000" w:rsidRPr="000B4670" w:rsidP="000B4670">
      <w:pPr>
        <w:pStyle w:val="BodyText"/>
      </w:pPr>
    </w:p>
    <w:p w:rsidR="00000000" w:rsidRPr="000B4670" w:rsidP="000B4670">
      <w:pPr>
        <w:pStyle w:val="AllowPageBreak"/>
      </w:pPr>
    </w:p>
    <w:p w:rsidR="00000000" w:rsidRPr="000B4670" w:rsidP="000B4670">
      <w:pPr>
        <w:pStyle w:val="Heading1"/>
      </w:pPr>
      <w:bookmarkStart w:id="6" w:name="O_1215792"/>
      <w:bookmarkEnd w:id="6"/>
      <w:r w:rsidRPr="000B46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t>Foundation skills essential to performance in this unit, but not explicit in the performance criteria are listed here, along with a brief context statement.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70" w:rsidP="000B4670">
            <w:pPr>
              <w:pStyle w:val="BodyText"/>
            </w:pPr>
            <w:r w:rsidRPr="000B467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rPr>
                <w:rStyle w:val="SpecialBold"/>
              </w:rPr>
              <w:t>DESCRIPTION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ListBullet"/>
              <w:rPr>
                <w:lang w:val="en-NZ"/>
              </w:rPr>
            </w:pPr>
            <w:r w:rsidRPr="000B4670">
              <w:t>provide periodic reports in required formats.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ListBullet"/>
              <w:rPr>
                <w:lang w:val="en-NZ"/>
              </w:rPr>
            </w:pPr>
            <w:r w:rsidRPr="000B4670">
              <w:t>calculate and compare numeric data to work unit targets and organisational standards.</w:t>
            </w:r>
          </w:p>
        </w:tc>
      </w:tr>
      <w:tr w:rsidTr="000B4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670">
            <w:pPr>
              <w:pStyle w:val="BodyText"/>
              <w:rPr>
                <w:lang w:val="en-NZ"/>
              </w:rPr>
            </w:pPr>
            <w:r w:rsidRPr="000B467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670" w:rsidP="000B4670">
            <w:pPr>
              <w:pStyle w:val="ListBullet"/>
            </w:pPr>
            <w:r w:rsidRPr="000B4670">
              <w:t>adjust resource allocation in accordance with organisation policies and procedures including delegations.</w:t>
            </w:r>
          </w:p>
        </w:tc>
      </w:tr>
    </w:tbl>
    <w:p w:rsidR="00000000" w:rsidRPr="000B4670" w:rsidP="000B4670">
      <w:pPr>
        <w:pStyle w:val="BodyText"/>
      </w:pPr>
    </w:p>
    <w:p w:rsidR="00000000" w:rsidRPr="000B4670" w:rsidP="000B4670">
      <w:pPr>
        <w:pStyle w:val="AllowPageBreak"/>
      </w:pPr>
    </w:p>
    <w:p w:rsidR="00000000" w:rsidRPr="000B4670" w:rsidP="000B4670">
      <w:pPr>
        <w:pStyle w:val="Heading1"/>
      </w:pPr>
      <w:bookmarkStart w:id="7" w:name="O_1215794"/>
      <w:bookmarkEnd w:id="7"/>
      <w:r w:rsidRPr="000B4670">
        <w:t>Unit Mapping Information</w:t>
      </w:r>
    </w:p>
    <w:p w:rsidR="00000000" w:rsidRPr="000B4670" w:rsidP="00F53B1D">
      <w:pPr>
        <w:pStyle w:val="BodyText"/>
      </w:pPr>
      <w:r w:rsidRPr="000B4670">
        <w:t>Supersedes and is equivalent to PSPGEN045 Coordinate resource allocation and usage.</w:t>
      </w:r>
    </w:p>
    <w:p w:rsidR="00000000" w:rsidRPr="000B4670" w:rsidP="000B4670">
      <w:pPr>
        <w:pStyle w:val="Heading1"/>
      </w:pPr>
      <w:bookmarkStart w:id="8" w:name="O_1215801"/>
      <w:bookmarkEnd w:id="8"/>
      <w:r w:rsidRPr="000B4670">
        <w:t>Links</w:t>
      </w:r>
    </w:p>
    <w:p w:rsidR="00000000" w:rsidRPr="000B4670" w:rsidP="00F53B1D">
      <w:pPr>
        <w:pStyle w:val="BodyText"/>
      </w:pPr>
      <w:r w:rsidRPr="000B46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644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4670" w:rsidP="000B4670"/>
    <w:sectPr w:rsidSect="000B4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70" w:rsidRPr="00F53B1D" w:rsidP="00F53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1D" w:rsidP="000B4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B1D" w:rsidP="000B4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53B1D" w:rsidP="000B4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670" w:rsidRPr="00F53B1D" w:rsidP="00F53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B1D" w:rsidRPr="002D2AF8" w:rsidP="000B4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PSPGEN131 Coordinate resource allocation and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53B1D" w:rsidP="000B4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01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34B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670"/>
  </w:style>
  <w:style w:type="character" w:customStyle="1" w:styleId="Heading1Char">
    <w:name w:val="Heading 1 Char"/>
    <w:basedOn w:val="DefaultParagraphFont"/>
    <w:link w:val="Heading1"/>
    <w:rsid w:val="000B4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6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46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46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670"/>
    <w:rPr>
      <w:b/>
      <w:spacing w:val="0"/>
    </w:rPr>
  </w:style>
  <w:style w:type="character" w:styleId="Emphasis">
    <w:name w:val="Emphasis"/>
    <w:basedOn w:val="DefaultParagraphFont"/>
    <w:qFormat/>
    <w:rsid w:val="000B4670"/>
    <w:rPr>
      <w:i/>
    </w:rPr>
  </w:style>
  <w:style w:type="paragraph" w:customStyle="1" w:styleId="SuperHeading">
    <w:name w:val="SuperHeading"/>
    <w:basedOn w:val="Normal"/>
    <w:rsid w:val="000B4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6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4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6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670"/>
  </w:style>
  <w:style w:type="paragraph" w:styleId="TableofFigures">
    <w:name w:val="table of figures"/>
    <w:basedOn w:val="Normal"/>
    <w:next w:val="Normal"/>
    <w:semiHidden/>
    <w:rsid w:val="000B4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6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670"/>
    <w:rPr>
      <w:rFonts w:ascii="Wingdings" w:hAnsi="Wingdings"/>
    </w:rPr>
  </w:style>
  <w:style w:type="paragraph" w:customStyle="1" w:styleId="TableHeading">
    <w:name w:val="Table Heading"/>
    <w:basedOn w:val="HeadingBase"/>
    <w:rsid w:val="000B4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670"/>
    <w:rPr>
      <w:color w:val="0033CC"/>
      <w:u w:val="none"/>
    </w:rPr>
  </w:style>
  <w:style w:type="paragraph" w:customStyle="1" w:styleId="BodyTextRight">
    <w:name w:val="Body Text Right"/>
    <w:basedOn w:val="BodyText"/>
    <w:rsid w:val="000B4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6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670"/>
    <w:rPr>
      <w:sz w:val="32"/>
    </w:rPr>
  </w:style>
  <w:style w:type="paragraph" w:customStyle="1" w:styleId="HeadingProcedure">
    <w:name w:val="Heading Procedure"/>
    <w:basedOn w:val="HeadingBase"/>
    <w:next w:val="Normal"/>
    <w:rsid w:val="000B4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670"/>
    <w:pPr>
      <w:spacing w:before="60" w:after="60"/>
    </w:pPr>
  </w:style>
  <w:style w:type="paragraph" w:styleId="ListContinue">
    <w:name w:val="List Continue"/>
    <w:basedOn w:val="List"/>
    <w:rsid w:val="000B4670"/>
    <w:pPr>
      <w:ind w:firstLine="0"/>
    </w:pPr>
  </w:style>
  <w:style w:type="paragraph" w:customStyle="1" w:styleId="ListNote">
    <w:name w:val="List Note"/>
    <w:basedOn w:val="List"/>
    <w:rsid w:val="000B4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670"/>
    <w:rPr>
      <w:rFonts w:ascii="Courier New" w:hAnsi="Courier New"/>
    </w:rPr>
  </w:style>
  <w:style w:type="paragraph" w:customStyle="1" w:styleId="NoteBullet">
    <w:name w:val="Note Bullet"/>
    <w:basedOn w:val="Note"/>
    <w:rsid w:val="000B4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6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670"/>
    <w:rPr>
      <w:b/>
      <w:smallCaps/>
    </w:rPr>
  </w:style>
  <w:style w:type="paragraph" w:customStyle="1" w:styleId="TableListNumber">
    <w:name w:val="Table List Number"/>
    <w:basedOn w:val="ListNumber"/>
    <w:rsid w:val="000B4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670"/>
    <w:pPr>
      <w:numPr>
        <w:numId w:val="8"/>
      </w:numPr>
    </w:pPr>
  </w:style>
  <w:style w:type="paragraph" w:customStyle="1" w:styleId="ListAlpha2">
    <w:name w:val="List Alpha 2"/>
    <w:basedOn w:val="List2"/>
    <w:rsid w:val="000B4670"/>
    <w:pPr>
      <w:numPr>
        <w:numId w:val="7"/>
      </w:numPr>
    </w:pPr>
  </w:style>
  <w:style w:type="paragraph" w:styleId="List2">
    <w:name w:val="List 2"/>
    <w:basedOn w:val="BodyText"/>
    <w:rsid w:val="000B4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6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6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670"/>
    <w:pPr>
      <w:numPr>
        <w:numId w:val="3"/>
      </w:numPr>
    </w:pPr>
  </w:style>
  <w:style w:type="paragraph" w:styleId="ListContinue2">
    <w:name w:val="List Continue 2"/>
    <w:basedOn w:val="List2"/>
    <w:rsid w:val="000B4670"/>
    <w:pPr>
      <w:ind w:firstLine="0"/>
    </w:pPr>
  </w:style>
  <w:style w:type="paragraph" w:styleId="ListContinue3">
    <w:name w:val="List Continue 3"/>
    <w:basedOn w:val="List3"/>
    <w:rsid w:val="000B4670"/>
    <w:pPr>
      <w:ind w:left="1021" w:firstLine="0"/>
    </w:pPr>
  </w:style>
  <w:style w:type="paragraph" w:styleId="ListContinue4">
    <w:name w:val="List Continue 4"/>
    <w:basedOn w:val="List4"/>
    <w:rsid w:val="000B4670"/>
    <w:pPr>
      <w:ind w:firstLine="0"/>
    </w:pPr>
  </w:style>
  <w:style w:type="paragraph" w:styleId="ListContinue5">
    <w:name w:val="List Continue 5"/>
    <w:basedOn w:val="List5"/>
    <w:rsid w:val="000B4670"/>
    <w:pPr>
      <w:ind w:firstLine="0"/>
    </w:pPr>
  </w:style>
  <w:style w:type="paragraph" w:styleId="ListNumber3">
    <w:name w:val="List Number 3"/>
    <w:basedOn w:val="List3"/>
    <w:rsid w:val="000B4670"/>
    <w:pPr>
      <w:numPr>
        <w:numId w:val="4"/>
      </w:numPr>
    </w:pPr>
  </w:style>
  <w:style w:type="paragraph" w:styleId="ListNumber4">
    <w:name w:val="List Number 4"/>
    <w:basedOn w:val="List4"/>
    <w:rsid w:val="000B4670"/>
    <w:pPr>
      <w:numPr>
        <w:numId w:val="5"/>
      </w:numPr>
    </w:pPr>
  </w:style>
  <w:style w:type="paragraph" w:styleId="ListNumber5">
    <w:name w:val="List Number 5"/>
    <w:basedOn w:val="List5"/>
    <w:rsid w:val="000B4670"/>
    <w:pPr>
      <w:numPr>
        <w:numId w:val="6"/>
      </w:numPr>
    </w:pPr>
  </w:style>
  <w:style w:type="paragraph" w:styleId="BlockText">
    <w:name w:val="Block Text"/>
    <w:basedOn w:val="Normal"/>
    <w:rsid w:val="000B4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670"/>
    <w:rPr>
      <w:sz w:val="16"/>
      <w:vertAlign w:val="superscript"/>
    </w:rPr>
  </w:style>
  <w:style w:type="character" w:customStyle="1" w:styleId="Symbols">
    <w:name w:val="Symbols"/>
    <w:basedOn w:val="DefaultParagraphFont"/>
    <w:rsid w:val="000B4670"/>
    <w:rPr>
      <w:rFonts w:ascii="Symbol" w:hAnsi="Symbol"/>
    </w:rPr>
  </w:style>
  <w:style w:type="character" w:customStyle="1" w:styleId="MenuOptions">
    <w:name w:val="Menu Options"/>
    <w:basedOn w:val="DefaultParagraphFont"/>
    <w:rsid w:val="000B4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670"/>
    <w:rPr>
      <w:b/>
    </w:rPr>
  </w:style>
  <w:style w:type="character" w:customStyle="1" w:styleId="Underlined">
    <w:name w:val="Underlined"/>
    <w:basedOn w:val="DefaultParagraphFont"/>
    <w:rsid w:val="000B4670"/>
    <w:rPr>
      <w:u w:val="single"/>
    </w:rPr>
  </w:style>
  <w:style w:type="paragraph" w:customStyle="1" w:styleId="TableBodyTextRight">
    <w:name w:val="Table Body Text Right"/>
    <w:basedOn w:val="TableBodyText"/>
    <w:rsid w:val="000B4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670"/>
    <w:rPr>
      <w:sz w:val="18"/>
    </w:rPr>
  </w:style>
  <w:style w:type="paragraph" w:customStyle="1" w:styleId="BodySmallRight">
    <w:name w:val="Body Small Right"/>
    <w:basedOn w:val="BodyTextRight"/>
    <w:rsid w:val="000B4670"/>
    <w:rPr>
      <w:sz w:val="18"/>
      <w:szCs w:val="18"/>
    </w:rPr>
  </w:style>
  <w:style w:type="paragraph" w:customStyle="1" w:styleId="MarginEdition">
    <w:name w:val="Margin Edition"/>
    <w:basedOn w:val="MarginNote"/>
    <w:rsid w:val="000B4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670"/>
    <w:rPr>
      <w:sz w:val="2"/>
      <w:szCs w:val="2"/>
    </w:rPr>
  </w:style>
  <w:style w:type="character" w:customStyle="1" w:styleId="Small">
    <w:name w:val="Small"/>
    <w:basedOn w:val="DefaultParagraphFont"/>
    <w:rsid w:val="000B4670"/>
    <w:rPr>
      <w:sz w:val="16"/>
    </w:rPr>
  </w:style>
  <w:style w:type="paragraph" w:customStyle="1" w:styleId="WideTable">
    <w:name w:val="Wide Table"/>
    <w:basedOn w:val="Normal"/>
    <w:rsid w:val="000B4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670"/>
  </w:style>
  <w:style w:type="paragraph" w:styleId="Quote">
    <w:name w:val="Quote"/>
    <w:basedOn w:val="Heading1"/>
    <w:link w:val="QuoteChar"/>
    <w:qFormat/>
    <w:rsid w:val="000B4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670"/>
    <w:pPr>
      <w:pageBreakBefore/>
    </w:pPr>
  </w:style>
  <w:style w:type="paragraph" w:customStyle="1" w:styleId="Border">
    <w:name w:val="Border"/>
    <w:basedOn w:val="Normal"/>
    <w:qFormat/>
    <w:rsid w:val="000B4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670"/>
    <w:rPr>
      <w:u w:val="single"/>
    </w:rPr>
  </w:style>
  <w:style w:type="character" w:customStyle="1" w:styleId="BoldandItalics">
    <w:name w:val="Bold and Italics"/>
    <w:qFormat/>
    <w:rsid w:val="000B4670"/>
    <w:rPr>
      <w:b/>
      <w:i/>
      <w:u w:val="none"/>
    </w:rPr>
  </w:style>
  <w:style w:type="paragraph" w:styleId="BalloonText">
    <w:name w:val="Balloon Text"/>
    <w:basedOn w:val="Normal"/>
    <w:link w:val="BalloonTextChar"/>
    <w:rsid w:val="000B4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670"/>
    <w:pPr>
      <w:spacing w:before="0" w:after="0"/>
    </w:pPr>
  </w:style>
  <w:style w:type="paragraph" w:customStyle="1" w:styleId="BodyTextBold">
    <w:name w:val="Body Text Bold"/>
    <w:basedOn w:val="BodyText"/>
    <w:qFormat/>
    <w:rsid w:val="000B4670"/>
    <w:rPr>
      <w:b/>
    </w:rPr>
  </w:style>
  <w:style w:type="character" w:styleId="Hyperlink">
    <w:name w:val="Hyperlink"/>
    <w:basedOn w:val="DefaultParagraphFont"/>
    <w:uiPriority w:val="99"/>
    <w:unhideWhenUsed/>
    <w:rsid w:val="00F53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2414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PSPGEN131 Coordinate resource allocation and usage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