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5F5" w:rsidP="00B31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PSPGEN128 Manage performance</w:t>
      </w:r>
      <w:r>
        <w:fldChar w:fldCharType="end"/>
      </w:r>
    </w:p>
    <w:p w:rsidR="00B315F5" w:rsidP="00B315F5">
      <w:pPr>
        <w:pStyle w:val="Version"/>
        <w:sectPr w:rsidSect="005F1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FBD" w:rsidP="005F1FBD">
      <w:pPr>
        <w:pStyle w:val="SuperHeading"/>
      </w:pPr>
      <w:r w:rsidRPr="005F1FBD">
        <w:t>Assessment Requirements for PSPGEN128 Manage performance</w:t>
      </w:r>
    </w:p>
    <w:p w:rsidR="00000000" w:rsidRPr="005F1FBD" w:rsidP="005F1FBD">
      <w:pPr>
        <w:pStyle w:val="Heading1"/>
      </w:pPr>
      <w:bookmarkStart w:id="1" w:name="O_1215739"/>
      <w:bookmarkEnd w:id="1"/>
      <w:r w:rsidRPr="005F1FBD">
        <w:t>Modification History</w:t>
      </w:r>
    </w:p>
    <w:p w:rsidR="00000000" w:rsidRPr="005F1FBD" w:rsidP="00B315F5">
      <w:pPr>
        <w:pStyle w:val="BodyText"/>
      </w:pPr>
      <w:r w:rsidRPr="005F1FBD">
        <w:t>Supersedes and is equivalent to PSPGEN060 Manage performance.</w:t>
      </w:r>
    </w:p>
    <w:p w:rsidR="00000000" w:rsidRPr="005F1FBD" w:rsidP="005F1FBD">
      <w:pPr>
        <w:pStyle w:val="Heading1"/>
      </w:pPr>
      <w:bookmarkStart w:id="2" w:name="O_1215740"/>
      <w:bookmarkEnd w:id="2"/>
      <w:r w:rsidRPr="005F1FBD">
        <w:t>Performance Evidence</w:t>
      </w:r>
    </w:p>
    <w:p w:rsidR="00000000" w:rsidRPr="005F1FBD" w:rsidP="00B315F5">
      <w:pPr>
        <w:pStyle w:val="BodyText"/>
      </w:pPr>
      <w:r w:rsidRPr="005F1FBD">
        <w:t>Evidence of the ability to complete tasks outlined in elements and performance criteria of this unit in the context</w:t>
      </w:r>
      <w:r w:rsidRPr="005F1FBD">
        <w:t xml:space="preserve"> of the job role, and on at least one occasion: </w:t>
      </w:r>
    </w:p>
    <w:p w:rsidR="00000000" w:rsidRPr="005F1FBD" w:rsidP="005F1FBD">
      <w:pPr>
        <w:pStyle w:val="ListBullet"/>
      </w:pPr>
      <w:r w:rsidRPr="005F1FBD">
        <w:t>apply legislation, regulations and policies relating to performance management</w:t>
      </w:r>
    </w:p>
    <w:p w:rsidR="00000000" w:rsidRPr="005F1FBD" w:rsidP="005F1FBD">
      <w:pPr>
        <w:pStyle w:val="ListBullet"/>
      </w:pPr>
      <w:r w:rsidRPr="005F1FBD">
        <w:t>give feedback on performance</w:t>
      </w:r>
    </w:p>
    <w:p w:rsidR="00000000" w:rsidRPr="005F1FBD" w:rsidP="005F1FBD">
      <w:pPr>
        <w:pStyle w:val="ListBullet"/>
      </w:pPr>
      <w:r w:rsidRPr="005F1FBD">
        <w:t>address confidentiality requirements</w:t>
      </w:r>
    </w:p>
    <w:p w:rsidR="00000000" w:rsidRPr="005F1FBD" w:rsidP="005F1FBD">
      <w:pPr>
        <w:pStyle w:val="ListBullet"/>
      </w:pPr>
      <w:r w:rsidRPr="005F1FBD">
        <w:t>use effective communication techniques in relation to perform</w:t>
      </w:r>
      <w:r w:rsidRPr="005F1FBD">
        <w:t xml:space="preserve">ance discussions including: </w:t>
      </w:r>
    </w:p>
    <w:p w:rsidR="00000000" w:rsidRPr="005F1FBD" w:rsidP="005F1FBD">
      <w:pPr>
        <w:pStyle w:val="ListBullet2"/>
      </w:pPr>
      <w:r w:rsidRPr="005F1FBD">
        <w:t xml:space="preserve">listening </w:t>
      </w:r>
    </w:p>
    <w:p w:rsidR="00000000" w:rsidRPr="005F1FBD" w:rsidP="005F1FBD">
      <w:pPr>
        <w:pStyle w:val="ListBullet2"/>
      </w:pPr>
      <w:r w:rsidRPr="005F1FBD">
        <w:t xml:space="preserve">questioning </w:t>
      </w:r>
    </w:p>
    <w:p w:rsidR="00000000" w:rsidRPr="005F1FBD" w:rsidP="005F1FBD">
      <w:pPr>
        <w:pStyle w:val="ListBullet2"/>
      </w:pPr>
      <w:r w:rsidRPr="005F1FBD">
        <w:t>clarifying</w:t>
      </w:r>
    </w:p>
    <w:p w:rsidR="00000000" w:rsidRPr="005F1FBD" w:rsidP="005F1FBD">
      <w:pPr>
        <w:pStyle w:val="ListBullet2"/>
      </w:pPr>
      <w:r w:rsidRPr="005F1FBD">
        <w:t xml:space="preserve">negotiating  </w:t>
      </w:r>
    </w:p>
    <w:p w:rsidR="00000000" w:rsidRPr="005F1FBD" w:rsidP="005F1FBD">
      <w:pPr>
        <w:pStyle w:val="ListBullet2"/>
      </w:pPr>
      <w:r w:rsidRPr="005F1FBD">
        <w:t xml:space="preserve">managing conflict </w:t>
      </w:r>
    </w:p>
    <w:p w:rsidR="00000000" w:rsidRPr="005F1FBD" w:rsidP="005F1FBD">
      <w:pPr>
        <w:pStyle w:val="ListBullet2"/>
      </w:pPr>
      <w:r w:rsidRPr="005F1FBD">
        <w:t>addressing individual requirements</w:t>
      </w:r>
    </w:p>
    <w:p w:rsidR="00000000" w:rsidRPr="005F1FBD" w:rsidP="005F1FBD">
      <w:pPr>
        <w:pStyle w:val="ListBullet"/>
      </w:pPr>
      <w:r w:rsidRPr="005F1FBD">
        <w:t>identify future learning and development requirements for area of responsibility.</w:t>
      </w:r>
    </w:p>
    <w:p w:rsidR="00000000" w:rsidRPr="005F1FBD" w:rsidP="005F1FBD">
      <w:pPr>
        <w:pStyle w:val="AllowPageBreak"/>
      </w:pPr>
    </w:p>
    <w:p w:rsidR="00000000" w:rsidRPr="005F1FBD" w:rsidP="005F1FBD">
      <w:pPr>
        <w:pStyle w:val="Heading1"/>
      </w:pPr>
      <w:bookmarkStart w:id="3" w:name="O_1215741"/>
      <w:bookmarkEnd w:id="3"/>
      <w:r w:rsidRPr="005F1FBD">
        <w:t>Knowledge Evidence</w:t>
      </w:r>
    </w:p>
    <w:p w:rsidR="00000000" w:rsidRPr="005F1FBD" w:rsidP="00B315F5">
      <w:pPr>
        <w:pStyle w:val="BodyText"/>
      </w:pPr>
      <w:r w:rsidRPr="005F1FBD">
        <w:t>Demonstrated knowledge required to complete the tasks outlined in elements and performance criteria of this unit:</w:t>
      </w:r>
    </w:p>
    <w:p w:rsidR="00000000" w:rsidRPr="005F1FBD" w:rsidP="005F1FBD">
      <w:pPr>
        <w:pStyle w:val="ListBullet"/>
      </w:pPr>
      <w:r w:rsidRPr="005F1FBD">
        <w:t>legislation regulations, organisational policies, procedures and guidelines applicable to performance management. Including those related to:</w:t>
      </w:r>
    </w:p>
    <w:p w:rsidR="00000000" w:rsidRPr="005F1FBD" w:rsidP="005F1FBD">
      <w:pPr>
        <w:pStyle w:val="ListBullet2"/>
      </w:pPr>
      <w:r w:rsidRPr="005F1FBD">
        <w:t>confidentiality</w:t>
      </w:r>
    </w:p>
    <w:p w:rsidR="00000000" w:rsidRPr="005F1FBD" w:rsidP="005F1FBD">
      <w:pPr>
        <w:pStyle w:val="ListBullet2"/>
      </w:pPr>
      <w:r w:rsidRPr="005F1FBD">
        <w:t>data protection and record security protocols</w:t>
      </w:r>
    </w:p>
    <w:p w:rsidR="00000000" w:rsidRPr="005F1FBD" w:rsidP="005F1FBD">
      <w:pPr>
        <w:pStyle w:val="ListBullet2"/>
      </w:pPr>
      <w:r w:rsidRPr="005F1FBD">
        <w:t>grievance procedures</w:t>
      </w:r>
    </w:p>
    <w:p w:rsidR="00000000" w:rsidRPr="005F1FBD" w:rsidP="005F1FBD">
      <w:pPr>
        <w:pStyle w:val="ListBullet2"/>
      </w:pPr>
      <w:r w:rsidRPr="005F1FBD">
        <w:t>disciplinary procedures</w:t>
      </w:r>
    </w:p>
    <w:p w:rsidR="00000000" w:rsidRPr="005F1FBD" w:rsidP="005F1FBD">
      <w:pPr>
        <w:pStyle w:val="ListBullet2"/>
      </w:pPr>
      <w:r w:rsidRPr="005F1FBD">
        <w:t>equity and inclusion</w:t>
      </w:r>
    </w:p>
    <w:p w:rsidR="00000000" w:rsidRPr="005F1FBD" w:rsidP="005F1FBD">
      <w:pPr>
        <w:pStyle w:val="ListBullet2"/>
      </w:pPr>
      <w:r w:rsidRPr="005F1FBD">
        <w:t>code of conduct</w:t>
      </w:r>
    </w:p>
    <w:p w:rsidR="00000000" w:rsidRPr="005F1FBD" w:rsidP="005F1FBD">
      <w:pPr>
        <w:pStyle w:val="ListBullet2"/>
      </w:pPr>
      <w:r w:rsidRPr="005F1FBD">
        <w:t xml:space="preserve">privacy </w:t>
      </w:r>
    </w:p>
    <w:p w:rsidR="00000000" w:rsidRPr="005F1FBD" w:rsidP="005F1FBD">
      <w:pPr>
        <w:pStyle w:val="ListBullet2"/>
      </w:pPr>
      <w:r w:rsidRPr="005F1FBD">
        <w:t>freedom of information</w:t>
      </w:r>
    </w:p>
    <w:p w:rsidR="00000000" w:rsidRPr="005F1FBD" w:rsidP="005F1FBD">
      <w:pPr>
        <w:pStyle w:val="ListBullet"/>
      </w:pPr>
      <w:r w:rsidRPr="005F1FBD">
        <w:t>organisational performance management system</w:t>
      </w:r>
    </w:p>
    <w:p w:rsidR="00000000" w:rsidRPr="005F1FBD" w:rsidP="005F1FBD">
      <w:pPr>
        <w:pStyle w:val="ListBullet"/>
      </w:pPr>
      <w:r w:rsidRPr="005F1FBD">
        <w:t>organisational learning and development system</w:t>
      </w:r>
    </w:p>
    <w:p w:rsidR="00000000" w:rsidRPr="005F1FBD" w:rsidP="005F1FBD">
      <w:pPr>
        <w:pStyle w:val="ListBullet"/>
      </w:pPr>
      <w:r w:rsidRPr="005F1FBD">
        <w:t>impact of learning and development opportunities on performance</w:t>
      </w:r>
    </w:p>
    <w:p w:rsidR="00000000" w:rsidRPr="005F1FBD" w:rsidP="005F1FBD">
      <w:pPr>
        <w:pStyle w:val="ListBullet"/>
      </w:pPr>
      <w:r w:rsidRPr="005F1FBD">
        <w:t>remuneration systems.</w:t>
      </w:r>
    </w:p>
    <w:p w:rsidR="00000000" w:rsidRPr="005F1FBD" w:rsidP="005F1FBD">
      <w:pPr>
        <w:pStyle w:val="AllowPageBreak"/>
      </w:pPr>
    </w:p>
    <w:p w:rsidR="00000000" w:rsidRPr="005F1FBD" w:rsidP="005F1FBD">
      <w:pPr>
        <w:pStyle w:val="Heading1"/>
      </w:pPr>
      <w:bookmarkStart w:id="4" w:name="O_1215742"/>
      <w:bookmarkEnd w:id="4"/>
      <w:r w:rsidRPr="005F1FBD">
        <w:t>Assessment Conditions</w:t>
      </w:r>
    </w:p>
    <w:p w:rsidR="00000000" w:rsidRPr="005F1FBD" w:rsidP="00B315F5">
      <w:pPr>
        <w:pStyle w:val="BodyText"/>
      </w:pPr>
      <w:r w:rsidRPr="005F1FBD">
        <w:t>Skills must be demonstrated in the workplace or in a simulated environment that re</w:t>
      </w:r>
      <w:r w:rsidRPr="005F1FBD">
        <w:t xml:space="preserve">flects workplace conditions. </w:t>
      </w:r>
    </w:p>
    <w:p w:rsidR="00000000" w:rsidRPr="005F1FBD" w:rsidP="00B315F5">
      <w:pPr>
        <w:pStyle w:val="BodyText"/>
      </w:pPr>
      <w:r w:rsidRPr="005F1FBD">
        <w:t>Assessment must ensure access to:</w:t>
      </w:r>
    </w:p>
    <w:p w:rsidR="00000000" w:rsidRPr="005F1FBD" w:rsidP="005F1FBD">
      <w:pPr>
        <w:pStyle w:val="ListBullet"/>
      </w:pPr>
      <w:r w:rsidRPr="005F1FBD">
        <w:t xml:space="preserve">legislation regulations, organisational policies, procedures and guidelines relating to performance management </w:t>
      </w:r>
    </w:p>
    <w:p w:rsidR="00000000" w:rsidRPr="005F1FBD" w:rsidP="005F1FBD">
      <w:pPr>
        <w:pStyle w:val="ListBullet"/>
      </w:pPr>
      <w:r w:rsidRPr="005F1FBD">
        <w:t>resources and equipment of the working environment.</w:t>
      </w:r>
    </w:p>
    <w:p w:rsidR="00000000" w:rsidRPr="005F1FBD" w:rsidP="00B315F5">
      <w:pPr>
        <w:pStyle w:val="BodyText"/>
      </w:pPr>
      <w:r w:rsidRPr="005F1FBD">
        <w:t xml:space="preserve">Assessors must satisfy the </w:t>
      </w:r>
      <w:r w:rsidRPr="005F1FBD">
        <w:t>Standards for Registered Training Organisations’ requirements for assessors.</w:t>
      </w:r>
    </w:p>
    <w:p w:rsidR="00000000" w:rsidRPr="005F1FBD" w:rsidP="005F1FBD">
      <w:pPr>
        <w:pStyle w:val="Heading1"/>
      </w:pPr>
      <w:bookmarkStart w:id="5" w:name="O_1215745"/>
      <w:bookmarkEnd w:id="5"/>
      <w:r w:rsidRPr="005F1FBD">
        <w:t>Links</w:t>
      </w:r>
    </w:p>
    <w:p w:rsidR="00000000" w:rsidRPr="005F1FBD" w:rsidP="00B315F5">
      <w:pPr>
        <w:pStyle w:val="BodyText"/>
      </w:pPr>
      <w:r w:rsidRPr="005F1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0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1FBD" w:rsidP="005F1FBD"/>
    <w:sectPr w:rsidSect="005F1F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BD" w:rsidRPr="00B315F5" w:rsidP="00B31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F5" w:rsidP="005F1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5F5" w:rsidP="005F1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15F5" w:rsidP="005F1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FBD" w:rsidRPr="00B315F5" w:rsidP="00B31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F5" w:rsidRPr="002D2AF8" w:rsidP="005F1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PSPGEN128 Manage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B315F5" w:rsidP="005F1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88E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69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86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FBD"/>
  </w:style>
  <w:style w:type="character" w:customStyle="1" w:styleId="Heading1Char">
    <w:name w:val="Heading 1 Char"/>
    <w:basedOn w:val="DefaultParagraphFont"/>
    <w:link w:val="Heading1"/>
    <w:rsid w:val="005F1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F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1F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FBD"/>
    <w:rPr>
      <w:b/>
      <w:spacing w:val="0"/>
    </w:rPr>
  </w:style>
  <w:style w:type="paragraph" w:customStyle="1" w:styleId="SuperTitle">
    <w:name w:val="SuperTitle"/>
    <w:basedOn w:val="Title"/>
    <w:rsid w:val="005F1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FBD"/>
    <w:rPr>
      <w:i/>
    </w:rPr>
  </w:style>
  <w:style w:type="paragraph" w:styleId="Caption">
    <w:name w:val="caption"/>
    <w:basedOn w:val="BodyText"/>
    <w:next w:val="Normal"/>
    <w:qFormat/>
    <w:rsid w:val="005F1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FBD"/>
  </w:style>
  <w:style w:type="paragraph" w:styleId="TableofFigures">
    <w:name w:val="table of figures"/>
    <w:basedOn w:val="Normal"/>
    <w:next w:val="Normal"/>
    <w:semiHidden/>
    <w:rsid w:val="005F1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F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FBD"/>
    <w:rPr>
      <w:rFonts w:ascii="Wingdings" w:hAnsi="Wingdings"/>
    </w:rPr>
  </w:style>
  <w:style w:type="paragraph" w:customStyle="1" w:styleId="TableHeading">
    <w:name w:val="Table Heading"/>
    <w:basedOn w:val="HeadingBase"/>
    <w:rsid w:val="005F1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FBD"/>
    <w:rPr>
      <w:color w:val="0033CC"/>
      <w:u w:val="none"/>
    </w:rPr>
  </w:style>
  <w:style w:type="paragraph" w:customStyle="1" w:styleId="BodyTextRight">
    <w:name w:val="Body Text Right"/>
    <w:basedOn w:val="BodyText"/>
    <w:rsid w:val="005F1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F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FBD"/>
    <w:rPr>
      <w:sz w:val="32"/>
    </w:rPr>
  </w:style>
  <w:style w:type="paragraph" w:customStyle="1" w:styleId="HeadingProcedure">
    <w:name w:val="Heading Procedure"/>
    <w:basedOn w:val="HeadingBase"/>
    <w:next w:val="Normal"/>
    <w:rsid w:val="005F1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FBD"/>
    <w:pPr>
      <w:spacing w:before="60" w:after="60"/>
    </w:pPr>
  </w:style>
  <w:style w:type="paragraph" w:styleId="ListContinue">
    <w:name w:val="List Continue"/>
    <w:basedOn w:val="List"/>
    <w:rsid w:val="005F1FBD"/>
    <w:pPr>
      <w:ind w:firstLine="0"/>
    </w:pPr>
  </w:style>
  <w:style w:type="paragraph" w:customStyle="1" w:styleId="ListNote">
    <w:name w:val="List Note"/>
    <w:basedOn w:val="List"/>
    <w:rsid w:val="005F1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FBD"/>
    <w:rPr>
      <w:rFonts w:ascii="Courier New" w:hAnsi="Courier New"/>
    </w:rPr>
  </w:style>
  <w:style w:type="paragraph" w:customStyle="1" w:styleId="NoteBullet">
    <w:name w:val="Note Bullet"/>
    <w:basedOn w:val="Note"/>
    <w:rsid w:val="005F1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F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FBD"/>
    <w:rPr>
      <w:b/>
      <w:smallCaps/>
    </w:rPr>
  </w:style>
  <w:style w:type="paragraph" w:customStyle="1" w:styleId="TableListNumber">
    <w:name w:val="Table List Number"/>
    <w:basedOn w:val="ListNumber"/>
    <w:rsid w:val="005F1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FBD"/>
    <w:pPr>
      <w:numPr>
        <w:numId w:val="9"/>
      </w:numPr>
    </w:pPr>
  </w:style>
  <w:style w:type="paragraph" w:customStyle="1" w:styleId="ListAlpha2">
    <w:name w:val="List Alpha 2"/>
    <w:basedOn w:val="List2"/>
    <w:rsid w:val="005F1FBD"/>
    <w:pPr>
      <w:numPr>
        <w:numId w:val="8"/>
      </w:numPr>
    </w:pPr>
  </w:style>
  <w:style w:type="paragraph" w:styleId="List2">
    <w:name w:val="List 2"/>
    <w:basedOn w:val="BodyText"/>
    <w:rsid w:val="005F1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F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F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FBD"/>
    <w:pPr>
      <w:numPr>
        <w:numId w:val="4"/>
      </w:numPr>
    </w:pPr>
  </w:style>
  <w:style w:type="paragraph" w:styleId="ListContinue2">
    <w:name w:val="List Continue 2"/>
    <w:basedOn w:val="List2"/>
    <w:rsid w:val="005F1FBD"/>
    <w:pPr>
      <w:ind w:firstLine="0"/>
    </w:pPr>
  </w:style>
  <w:style w:type="paragraph" w:styleId="ListContinue3">
    <w:name w:val="List Continue 3"/>
    <w:basedOn w:val="List3"/>
    <w:rsid w:val="005F1FBD"/>
    <w:pPr>
      <w:ind w:left="1021" w:firstLine="0"/>
    </w:pPr>
  </w:style>
  <w:style w:type="paragraph" w:styleId="ListContinue4">
    <w:name w:val="List Continue 4"/>
    <w:basedOn w:val="List4"/>
    <w:rsid w:val="005F1FBD"/>
    <w:pPr>
      <w:ind w:firstLine="0"/>
    </w:pPr>
  </w:style>
  <w:style w:type="paragraph" w:styleId="ListContinue5">
    <w:name w:val="List Continue 5"/>
    <w:basedOn w:val="List5"/>
    <w:rsid w:val="005F1FBD"/>
    <w:pPr>
      <w:ind w:firstLine="0"/>
    </w:pPr>
  </w:style>
  <w:style w:type="paragraph" w:styleId="ListNumber3">
    <w:name w:val="List Number 3"/>
    <w:basedOn w:val="List3"/>
    <w:rsid w:val="005F1FBD"/>
    <w:pPr>
      <w:numPr>
        <w:numId w:val="5"/>
      </w:numPr>
    </w:pPr>
  </w:style>
  <w:style w:type="paragraph" w:styleId="ListNumber4">
    <w:name w:val="List Number 4"/>
    <w:basedOn w:val="List4"/>
    <w:rsid w:val="005F1FBD"/>
    <w:pPr>
      <w:numPr>
        <w:numId w:val="6"/>
      </w:numPr>
    </w:pPr>
  </w:style>
  <w:style w:type="paragraph" w:styleId="ListNumber5">
    <w:name w:val="List Number 5"/>
    <w:basedOn w:val="List5"/>
    <w:rsid w:val="005F1FBD"/>
    <w:pPr>
      <w:numPr>
        <w:numId w:val="7"/>
      </w:numPr>
    </w:pPr>
  </w:style>
  <w:style w:type="paragraph" w:styleId="BlockText">
    <w:name w:val="Block Text"/>
    <w:basedOn w:val="Normal"/>
    <w:rsid w:val="005F1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FBD"/>
    <w:rPr>
      <w:sz w:val="16"/>
      <w:vertAlign w:val="superscript"/>
    </w:rPr>
  </w:style>
  <w:style w:type="character" w:customStyle="1" w:styleId="Symbols">
    <w:name w:val="Symbols"/>
    <w:basedOn w:val="DefaultParagraphFont"/>
    <w:rsid w:val="005F1FBD"/>
    <w:rPr>
      <w:rFonts w:ascii="Symbol" w:hAnsi="Symbol"/>
    </w:rPr>
  </w:style>
  <w:style w:type="character" w:customStyle="1" w:styleId="MenuOptions">
    <w:name w:val="Menu Options"/>
    <w:basedOn w:val="DefaultParagraphFont"/>
    <w:rsid w:val="005F1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FBD"/>
    <w:rPr>
      <w:b/>
    </w:rPr>
  </w:style>
  <w:style w:type="character" w:customStyle="1" w:styleId="Underlined">
    <w:name w:val="Underlined"/>
    <w:basedOn w:val="DefaultParagraphFont"/>
    <w:rsid w:val="005F1FBD"/>
    <w:rPr>
      <w:u w:val="single"/>
    </w:rPr>
  </w:style>
  <w:style w:type="paragraph" w:customStyle="1" w:styleId="TableBodyTextRight">
    <w:name w:val="Table Body Text Right"/>
    <w:basedOn w:val="TableBodyText"/>
    <w:rsid w:val="005F1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FBD"/>
    <w:rPr>
      <w:sz w:val="18"/>
    </w:rPr>
  </w:style>
  <w:style w:type="paragraph" w:customStyle="1" w:styleId="BodySmallRight">
    <w:name w:val="Body Small Right"/>
    <w:basedOn w:val="BodyTextRight"/>
    <w:rsid w:val="005F1FBD"/>
    <w:rPr>
      <w:sz w:val="18"/>
      <w:szCs w:val="18"/>
    </w:rPr>
  </w:style>
  <w:style w:type="paragraph" w:customStyle="1" w:styleId="MarginEdition">
    <w:name w:val="Margin Edition"/>
    <w:basedOn w:val="MarginNote"/>
    <w:rsid w:val="005F1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FBD"/>
    <w:rPr>
      <w:sz w:val="2"/>
      <w:szCs w:val="2"/>
    </w:rPr>
  </w:style>
  <w:style w:type="character" w:customStyle="1" w:styleId="Small">
    <w:name w:val="Small"/>
    <w:basedOn w:val="DefaultParagraphFont"/>
    <w:rsid w:val="005F1FBD"/>
    <w:rPr>
      <w:sz w:val="16"/>
    </w:rPr>
  </w:style>
  <w:style w:type="paragraph" w:customStyle="1" w:styleId="WideTable">
    <w:name w:val="Wide Table"/>
    <w:basedOn w:val="Normal"/>
    <w:rsid w:val="005F1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FBD"/>
  </w:style>
  <w:style w:type="paragraph" w:styleId="Quote">
    <w:name w:val="Quote"/>
    <w:basedOn w:val="Heading1"/>
    <w:link w:val="QuoteChar"/>
    <w:qFormat/>
    <w:rsid w:val="005F1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FBD"/>
    <w:pPr>
      <w:pageBreakBefore/>
    </w:pPr>
  </w:style>
  <w:style w:type="paragraph" w:customStyle="1" w:styleId="Border">
    <w:name w:val="Border"/>
    <w:basedOn w:val="Normal"/>
    <w:qFormat/>
    <w:rsid w:val="005F1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FBD"/>
    <w:rPr>
      <w:u w:val="single"/>
    </w:rPr>
  </w:style>
  <w:style w:type="character" w:customStyle="1" w:styleId="BoldandItalics">
    <w:name w:val="Bold and Italics"/>
    <w:qFormat/>
    <w:rsid w:val="005F1FBD"/>
    <w:rPr>
      <w:b/>
      <w:i/>
      <w:u w:val="none"/>
    </w:rPr>
  </w:style>
  <w:style w:type="paragraph" w:styleId="BalloonText">
    <w:name w:val="Balloon Text"/>
    <w:basedOn w:val="Normal"/>
    <w:link w:val="BalloonTextChar"/>
    <w:rsid w:val="005F1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FBD"/>
    <w:pPr>
      <w:spacing w:before="0" w:after="0"/>
    </w:pPr>
  </w:style>
  <w:style w:type="paragraph" w:customStyle="1" w:styleId="BodyTextBold">
    <w:name w:val="Body Text Bold"/>
    <w:basedOn w:val="BodyText"/>
    <w:qFormat/>
    <w:rsid w:val="005F1FBD"/>
    <w:rPr>
      <w:b/>
    </w:rPr>
  </w:style>
  <w:style w:type="character" w:styleId="Hyperlink">
    <w:name w:val="Hyperlink"/>
    <w:basedOn w:val="DefaultParagraphFont"/>
    <w:uiPriority w:val="99"/>
    <w:unhideWhenUsed/>
    <w:rsid w:val="00B31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1948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PSPGEN128 Manage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