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87D" w:rsidP="006058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PSPGEN124 Provide workplace coaching</w:t>
      </w:r>
      <w:r>
        <w:fldChar w:fldCharType="end"/>
      </w:r>
    </w:p>
    <w:p w:rsidR="0060587D" w:rsidP="0060587D">
      <w:pPr>
        <w:pStyle w:val="Version"/>
        <w:sectPr w:rsidSect="00B159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5951" w:rsidP="00B15951">
      <w:pPr>
        <w:pStyle w:val="SuperHeading"/>
      </w:pPr>
      <w:r w:rsidRPr="00B15951">
        <w:t>PSPGEN124 Provide workplace coaching</w:t>
      </w:r>
    </w:p>
    <w:p w:rsidR="00000000" w:rsidRPr="00B15951" w:rsidP="00B15951">
      <w:pPr>
        <w:pStyle w:val="Heading1"/>
      </w:pPr>
      <w:bookmarkStart w:id="1" w:name="O_1215653"/>
      <w:bookmarkEnd w:id="1"/>
      <w:r w:rsidRPr="00B15951">
        <w:t>Modification History</w:t>
      </w:r>
    </w:p>
    <w:p w:rsidR="00000000" w:rsidRPr="00B15951" w:rsidP="0060587D">
      <w:pPr>
        <w:pStyle w:val="BodyText"/>
      </w:pPr>
      <w:r w:rsidRPr="00B15951">
        <w:t xml:space="preserve">Supersedes and is not equivalent to PSPGEN036 Provide workplace coaching. </w:t>
      </w:r>
    </w:p>
    <w:p w:rsidR="00000000" w:rsidRPr="00B15951" w:rsidP="00B15951">
      <w:pPr>
        <w:pStyle w:val="Heading1"/>
      </w:pPr>
      <w:bookmarkStart w:id="2" w:name="O_1215654"/>
      <w:bookmarkEnd w:id="2"/>
      <w:r w:rsidRPr="00B15951">
        <w:t>Application</w:t>
      </w:r>
    </w:p>
    <w:p w:rsidR="00000000" w:rsidRPr="00B15951" w:rsidP="0060587D">
      <w:pPr>
        <w:pStyle w:val="BodyText"/>
      </w:pPr>
      <w:r w:rsidRPr="00B15951">
        <w:t>This unit describes the performance outcomes, skills and knowledge required to provide on-the-job coaching to colleagues. This un</w:t>
      </w:r>
      <w:r w:rsidRPr="00B15951">
        <w:t xml:space="preserve">it aligns to requirements in workplaces where formal and informal on-the-job coaching applies. </w:t>
      </w:r>
    </w:p>
    <w:p w:rsidR="00000000" w:rsidRPr="00B15951" w:rsidP="0060587D">
      <w:pPr>
        <w:pStyle w:val="BodyText"/>
      </w:pPr>
      <w:r w:rsidRPr="00B15951">
        <w:t>This unit applies to those working in generalist and specialist roles within the public sector or similar organisational contexts. Those undertaking this unit w</w:t>
      </w:r>
      <w:r w:rsidRPr="00B15951">
        <w:t>ork independently, performing complex tasks in a range of familiar contexts.</w:t>
      </w:r>
    </w:p>
    <w:p w:rsidR="00000000" w:rsidRPr="00B15951" w:rsidP="0060587D">
      <w:pPr>
        <w:pStyle w:val="BodyText"/>
      </w:pPr>
      <w:r w:rsidRPr="00B15951">
        <w:t>The skills in this unit must be applied in accordance with Commonwealth and State or Territory legislation, Australian standards and industry codes of practice.</w:t>
      </w:r>
    </w:p>
    <w:p w:rsidR="00000000" w:rsidRPr="00B15951" w:rsidP="0060587D">
      <w:pPr>
        <w:pStyle w:val="BodyText"/>
      </w:pPr>
      <w:r w:rsidRPr="00B15951">
        <w:t>No occupational li</w:t>
      </w:r>
      <w:r w:rsidRPr="00B15951">
        <w:t>censing, certification or specific legislative requirements apply to this unit at the time of publication.</w:t>
      </w:r>
    </w:p>
    <w:p w:rsidR="00000000" w:rsidRPr="00B15951" w:rsidP="00B15951">
      <w:pPr>
        <w:pStyle w:val="Heading1"/>
      </w:pPr>
      <w:bookmarkStart w:id="3" w:name="O_1215655"/>
      <w:bookmarkEnd w:id="3"/>
      <w:r w:rsidRPr="00B15951">
        <w:t>Pre-requisite Unit</w:t>
      </w:r>
    </w:p>
    <w:p w:rsidR="00000000" w:rsidRPr="00B15951" w:rsidP="0060587D">
      <w:pPr>
        <w:pStyle w:val="BodyText"/>
      </w:pPr>
      <w:r w:rsidRPr="00B15951">
        <w:t xml:space="preserve">Nil </w:t>
      </w:r>
    </w:p>
    <w:p w:rsidR="00000000" w:rsidRPr="00B15951" w:rsidP="00B15951">
      <w:pPr>
        <w:pStyle w:val="Heading1"/>
      </w:pPr>
      <w:bookmarkStart w:id="4" w:name="O_1215656"/>
      <w:bookmarkEnd w:id="4"/>
      <w:r w:rsidRPr="00B15951">
        <w:t>Competency Field</w:t>
      </w:r>
    </w:p>
    <w:p w:rsidR="00000000" w:rsidRPr="00B15951" w:rsidP="0060587D">
      <w:pPr>
        <w:pStyle w:val="BodyText"/>
      </w:pPr>
      <w:r w:rsidRPr="00B15951">
        <w:t>General</w:t>
      </w:r>
    </w:p>
    <w:p w:rsidR="00000000" w:rsidRPr="00B15951" w:rsidP="00B15951">
      <w:pPr>
        <w:pStyle w:val="Heading1"/>
      </w:pPr>
      <w:bookmarkStart w:id="5" w:name="O_1215658"/>
      <w:bookmarkEnd w:id="5"/>
      <w:r w:rsidRPr="00B159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1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951" w:rsidP="00B15951">
            <w:pPr>
              <w:pStyle w:val="BodyText"/>
            </w:pPr>
            <w:r w:rsidRPr="00B1595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951">
            <w:pPr>
              <w:pStyle w:val="BodyText"/>
              <w:rPr>
                <w:lang w:val="en-NZ"/>
              </w:rPr>
            </w:pPr>
            <w:r w:rsidRPr="00B15951">
              <w:rPr>
                <w:rStyle w:val="SpecialBold"/>
              </w:rPr>
              <w:t>PERFORMANCE</w:t>
            </w:r>
            <w:r w:rsidRPr="00B15951">
              <w:t xml:space="preserve"> </w:t>
            </w:r>
            <w:r w:rsidRPr="00B15951">
              <w:rPr>
                <w:rStyle w:val="SpecialBold"/>
              </w:rPr>
              <w:t>CRITERIA</w:t>
            </w:r>
          </w:p>
        </w:tc>
      </w:tr>
      <w:tr w:rsidTr="00B1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951" w:rsidP="00B15951">
            <w:pPr>
              <w:pStyle w:val="BodyText"/>
            </w:pPr>
            <w:r w:rsidRPr="00B1595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951">
            <w:pPr>
              <w:pStyle w:val="BodyText"/>
              <w:rPr>
                <w:lang w:val="en-NZ"/>
              </w:rPr>
            </w:pPr>
            <w:r w:rsidRPr="00B159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951">
            <w:pPr>
              <w:pStyle w:val="List"/>
              <w:rPr>
                <w:lang w:val="en-NZ"/>
              </w:rPr>
            </w:pPr>
            <w:r w:rsidRPr="00B15951">
              <w:t>1.  Prepare for coaching.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951" w:rsidP="00B15951">
            <w:pPr>
              <w:pStyle w:val="List"/>
            </w:pPr>
            <w:r w:rsidRPr="00B15951">
              <w:t xml:space="preserve">1.1. Confirm the need for coaching according to organisation policies and procedures. </w:t>
            </w:r>
          </w:p>
          <w:p w:rsidR="00000000" w:rsidRPr="00B15951" w:rsidP="00B15951">
            <w:pPr>
              <w:pStyle w:val="List"/>
            </w:pPr>
            <w:r w:rsidRPr="00B15951">
              <w:t>1.2. Identify coaching needs through discussion with the colleague to be coached.</w:t>
            </w:r>
          </w:p>
          <w:p w:rsidR="00000000" w:rsidRPr="00B15951" w:rsidP="00B15951">
            <w:pPr>
              <w:pStyle w:val="List"/>
            </w:pPr>
            <w:r w:rsidRPr="00B15951">
              <w:t>1.3. Undertake self-assessment to confirm compatibility with colleague’s needs and lear</w:t>
            </w:r>
            <w:r w:rsidRPr="00B15951">
              <w:t>ning style.</w:t>
            </w:r>
          </w:p>
          <w:p w:rsidR="00000000" w:rsidRPr="00B15951" w:rsidP="00B15951">
            <w:pPr>
              <w:pStyle w:val="List"/>
            </w:pPr>
            <w:r w:rsidRPr="00B15951">
              <w:t>1.4. Obtain approval for coaching arrangement.</w:t>
            </w:r>
          </w:p>
          <w:p w:rsidR="00000000" w:rsidP="00B15951">
            <w:pPr>
              <w:pStyle w:val="List"/>
              <w:rPr>
                <w:lang w:val="en-NZ"/>
              </w:rPr>
            </w:pPr>
            <w:r w:rsidRPr="00B15951">
              <w:t>1.5. Negotiate coaching agreement with the colleague.</w:t>
            </w:r>
          </w:p>
        </w:tc>
      </w:tr>
      <w:tr w:rsidTr="00B1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951">
            <w:pPr>
              <w:pStyle w:val="List"/>
              <w:rPr>
                <w:lang w:val="en-NZ"/>
              </w:rPr>
            </w:pPr>
            <w:r w:rsidRPr="00B15951">
              <w:t>2.  Conduct coaching.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951" w:rsidP="00B15951">
            <w:pPr>
              <w:pStyle w:val="List"/>
            </w:pPr>
            <w:r w:rsidRPr="00B15951">
              <w:t>2.1. Agree upon the principles and application of coaching.</w:t>
            </w:r>
          </w:p>
          <w:p w:rsidR="00000000" w:rsidRPr="00B15951" w:rsidP="00B15951">
            <w:pPr>
              <w:pStyle w:val="List"/>
            </w:pPr>
            <w:r w:rsidRPr="00B15951">
              <w:t>2.2. Demonstrate competencies to be coached.</w:t>
            </w:r>
          </w:p>
          <w:p w:rsidR="00000000" w:rsidRPr="00B15951" w:rsidP="00B15951">
            <w:pPr>
              <w:pStyle w:val="List"/>
            </w:pPr>
            <w:r w:rsidRPr="00B15951">
              <w:t>2.3. Communicat</w:t>
            </w:r>
            <w:r w:rsidRPr="00B15951">
              <w:t>e underpinning knowledge and skills in a manner suited to the person’s needs.</w:t>
            </w:r>
          </w:p>
          <w:p w:rsidR="00000000" w:rsidRPr="00B15951" w:rsidP="00B15951">
            <w:pPr>
              <w:pStyle w:val="List"/>
            </w:pPr>
            <w:r w:rsidRPr="00B15951">
              <w:t xml:space="preserve">2.4. Check the understanding of the person being coached. </w:t>
            </w:r>
          </w:p>
          <w:p w:rsidR="00000000" w:rsidRPr="00B15951" w:rsidP="00B15951">
            <w:pPr>
              <w:pStyle w:val="List"/>
            </w:pPr>
            <w:r w:rsidRPr="00B15951">
              <w:t xml:space="preserve">2.5. Provide the opportunity to practise and ask questions. </w:t>
            </w:r>
          </w:p>
          <w:p w:rsidR="00000000" w:rsidP="00B15951">
            <w:pPr>
              <w:pStyle w:val="List"/>
              <w:rPr>
                <w:lang w:val="en-NZ"/>
              </w:rPr>
            </w:pPr>
            <w:r w:rsidRPr="00B15951">
              <w:t>2.6. Provide feedback and review goals with the person bei</w:t>
            </w:r>
            <w:r w:rsidRPr="00B15951">
              <w:t>ng coached and adjust as necessary.</w:t>
            </w:r>
          </w:p>
        </w:tc>
      </w:tr>
      <w:tr w:rsidTr="00B1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951">
            <w:pPr>
              <w:pStyle w:val="List"/>
              <w:rPr>
                <w:lang w:val="en-NZ"/>
              </w:rPr>
            </w:pPr>
            <w:r w:rsidRPr="00B15951">
              <w:t>3.  Follow up coaching.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951" w:rsidP="00B15951">
            <w:pPr>
              <w:pStyle w:val="List"/>
            </w:pPr>
            <w:r w:rsidRPr="00B15951">
              <w:t>3.1. Monitor progress with new competencies in the workplace and provide supportive assistance.</w:t>
            </w:r>
          </w:p>
          <w:p w:rsidR="00000000" w:rsidRPr="00B15951" w:rsidP="00B15951">
            <w:pPr>
              <w:pStyle w:val="List"/>
            </w:pPr>
            <w:r w:rsidRPr="00B15951">
              <w:t>3.2. Report progress as required in the coaching agreement.</w:t>
            </w:r>
          </w:p>
          <w:p w:rsidR="00000000" w:rsidRPr="00B15951" w:rsidP="00B15951">
            <w:pPr>
              <w:pStyle w:val="List"/>
            </w:pPr>
            <w:r w:rsidRPr="00B15951">
              <w:t>3.3. Identify and rectify performance problems or difficulties with coaching.</w:t>
            </w:r>
          </w:p>
          <w:p w:rsidR="00000000" w:rsidRPr="00B15951" w:rsidP="00B15951">
            <w:pPr>
              <w:pStyle w:val="List"/>
            </w:pPr>
            <w:r w:rsidRPr="00B15951">
              <w:t>3.4. Maintain confidentiality.</w:t>
            </w:r>
          </w:p>
          <w:p w:rsidR="00000000" w:rsidRPr="00B15951" w:rsidP="00B15951">
            <w:pPr>
              <w:pStyle w:val="List"/>
            </w:pPr>
            <w:r w:rsidRPr="00B15951">
              <w:t>3.5. Manage perceptions of those outside the coaching arrangement.</w:t>
            </w:r>
          </w:p>
        </w:tc>
      </w:tr>
    </w:tbl>
    <w:p w:rsidR="00000000" w:rsidRPr="00B15951" w:rsidP="00B15951">
      <w:pPr>
        <w:pStyle w:val="BodyText"/>
      </w:pPr>
    </w:p>
    <w:p w:rsidR="00000000" w:rsidRPr="00B15951" w:rsidP="00B15951">
      <w:pPr>
        <w:pStyle w:val="AllowPageBreak"/>
      </w:pPr>
    </w:p>
    <w:p w:rsidR="00000000" w:rsidRPr="00B15951" w:rsidP="00B15951">
      <w:pPr>
        <w:pStyle w:val="Heading1"/>
      </w:pPr>
      <w:bookmarkStart w:id="6" w:name="O_1215659"/>
      <w:bookmarkEnd w:id="6"/>
      <w:r w:rsidRPr="00B1595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1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951">
            <w:pPr>
              <w:pStyle w:val="BodyText"/>
              <w:rPr>
                <w:lang w:val="en-NZ"/>
              </w:rPr>
            </w:pPr>
            <w:r w:rsidRPr="00B15951">
              <w:t>Foundation skills essential to performanc</w:t>
            </w:r>
            <w:r w:rsidRPr="00B15951">
              <w:t>e in this unit, but not explicit in the performance criteria are listed here, along with a brief context statement.</w:t>
            </w:r>
          </w:p>
        </w:tc>
      </w:tr>
      <w:tr w:rsidTr="00B1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951" w:rsidP="00B15951">
            <w:pPr>
              <w:pStyle w:val="BodyText"/>
            </w:pPr>
            <w:r w:rsidRPr="00B15951">
              <w:rPr>
                <w:rStyle w:val="SpecialBold"/>
              </w:rPr>
              <w:t>SKILLS</w:t>
            </w:r>
            <w:r w:rsidRPr="00B15951">
              <w:rPr>
                <w:rStyle w:val="SpecialBold"/>
              </w:rPr>
              <w:tab/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951">
            <w:pPr>
              <w:pStyle w:val="BodyText"/>
              <w:rPr>
                <w:lang w:val="en-NZ"/>
              </w:rPr>
            </w:pPr>
            <w:r w:rsidRPr="00B15951">
              <w:rPr>
                <w:rStyle w:val="SpecialBold"/>
              </w:rPr>
              <w:t>DESCRIPTION</w:t>
            </w:r>
          </w:p>
        </w:tc>
      </w:tr>
      <w:tr w:rsidTr="00B1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951">
            <w:pPr>
              <w:pStyle w:val="BodyText"/>
              <w:rPr>
                <w:lang w:val="en-NZ"/>
              </w:rPr>
            </w:pPr>
            <w:r w:rsidRPr="00B15951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951" w:rsidP="00B15951">
            <w:pPr>
              <w:pStyle w:val="ListBullet"/>
            </w:pPr>
            <w:r w:rsidRPr="00B15951">
              <w:t>seek out and review information related to work activities in which coaching is to occur.</w:t>
            </w:r>
          </w:p>
        </w:tc>
      </w:tr>
    </w:tbl>
    <w:p w:rsidR="00000000" w:rsidRPr="00B15951" w:rsidP="00B15951">
      <w:pPr>
        <w:pStyle w:val="BodyText"/>
      </w:pPr>
    </w:p>
    <w:p w:rsidR="00000000" w:rsidRPr="00B15951" w:rsidP="00B15951">
      <w:pPr>
        <w:pStyle w:val="AllowPageBreak"/>
      </w:pPr>
    </w:p>
    <w:p w:rsidR="00000000" w:rsidRPr="00B15951" w:rsidP="00B15951">
      <w:pPr>
        <w:pStyle w:val="Heading1"/>
      </w:pPr>
      <w:bookmarkStart w:id="7" w:name="O_1215661"/>
      <w:bookmarkEnd w:id="7"/>
      <w:r w:rsidRPr="00B15951">
        <w:t>Unit Mapping Information</w:t>
      </w:r>
    </w:p>
    <w:p w:rsidR="00000000" w:rsidRPr="00B15951" w:rsidP="0060587D">
      <w:pPr>
        <w:pStyle w:val="BodyText"/>
      </w:pPr>
      <w:r w:rsidRPr="00B15951">
        <w:t xml:space="preserve">Supersedes and is not equivalent to PSPGEN036 Provide workplace coaching. </w:t>
      </w:r>
    </w:p>
    <w:p w:rsidR="00000000" w:rsidRPr="00B15951" w:rsidP="00B15951">
      <w:pPr>
        <w:pStyle w:val="Heading1"/>
      </w:pPr>
      <w:bookmarkStart w:id="8" w:name="O_1215668"/>
      <w:bookmarkEnd w:id="8"/>
      <w:r w:rsidRPr="00B15951">
        <w:t>Links</w:t>
      </w:r>
    </w:p>
    <w:p w:rsidR="00000000" w:rsidRPr="00B15951" w:rsidP="0060587D">
      <w:pPr>
        <w:pStyle w:val="BodyText"/>
      </w:pPr>
      <w:r w:rsidRPr="00B159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5188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15951" w:rsidP="00B15951"/>
    <w:sectPr w:rsidSect="00B159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9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951" w:rsidRPr="0060587D" w:rsidP="006058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9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87D" w:rsidP="00B159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587D" w:rsidP="00B159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0587D" w:rsidP="00B159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9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8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5951" w:rsidRPr="0060587D" w:rsidP="006058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9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87D" w:rsidRPr="002D2AF8" w:rsidP="00B159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PSPGEN124 Provide workplace coaching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0587D" w:rsidP="00B159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EC77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466D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9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59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59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59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59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59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59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59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59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59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59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5951"/>
  </w:style>
  <w:style w:type="character" w:customStyle="1" w:styleId="Heading1Char">
    <w:name w:val="Heading 1 Char"/>
    <w:basedOn w:val="DefaultParagraphFont"/>
    <w:link w:val="Heading1"/>
    <w:rsid w:val="00B159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59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59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59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59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5951"/>
    <w:rPr>
      <w:b/>
      <w:spacing w:val="0"/>
    </w:rPr>
  </w:style>
  <w:style w:type="character" w:styleId="Emphasis">
    <w:name w:val="Emphasis"/>
    <w:basedOn w:val="DefaultParagraphFont"/>
    <w:qFormat/>
    <w:rsid w:val="00B15951"/>
    <w:rPr>
      <w:i/>
    </w:rPr>
  </w:style>
  <w:style w:type="paragraph" w:customStyle="1" w:styleId="SuperHeading">
    <w:name w:val="SuperHeading"/>
    <w:basedOn w:val="Normal"/>
    <w:rsid w:val="00B159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59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59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59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59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5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5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5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5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59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59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59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59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59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59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59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59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59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59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59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59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59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59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59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59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59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59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59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59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59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59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59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59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59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59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59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59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5951"/>
  </w:style>
  <w:style w:type="paragraph" w:styleId="TableofFigures">
    <w:name w:val="table of figures"/>
    <w:basedOn w:val="Normal"/>
    <w:next w:val="Normal"/>
    <w:semiHidden/>
    <w:rsid w:val="00B159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59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5951"/>
    <w:rPr>
      <w:rFonts w:ascii="Wingdings" w:hAnsi="Wingdings"/>
    </w:rPr>
  </w:style>
  <w:style w:type="paragraph" w:customStyle="1" w:styleId="TableHeading">
    <w:name w:val="Table Heading"/>
    <w:basedOn w:val="HeadingBase"/>
    <w:rsid w:val="00B159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5951"/>
    <w:rPr>
      <w:color w:val="0033CC"/>
      <w:u w:val="none"/>
    </w:rPr>
  </w:style>
  <w:style w:type="paragraph" w:customStyle="1" w:styleId="BodyTextRight">
    <w:name w:val="Body Text Right"/>
    <w:basedOn w:val="BodyText"/>
    <w:rsid w:val="00B159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59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59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59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59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59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5951"/>
    <w:rPr>
      <w:sz w:val="32"/>
    </w:rPr>
  </w:style>
  <w:style w:type="paragraph" w:customStyle="1" w:styleId="HeadingProcedure">
    <w:name w:val="Heading Procedure"/>
    <w:basedOn w:val="HeadingBase"/>
    <w:next w:val="Normal"/>
    <w:rsid w:val="00B159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5951"/>
    <w:pPr>
      <w:spacing w:before="60" w:after="60"/>
    </w:pPr>
  </w:style>
  <w:style w:type="paragraph" w:styleId="ListContinue">
    <w:name w:val="List Continue"/>
    <w:basedOn w:val="List"/>
    <w:rsid w:val="00B15951"/>
    <w:pPr>
      <w:ind w:firstLine="0"/>
    </w:pPr>
  </w:style>
  <w:style w:type="paragraph" w:customStyle="1" w:styleId="ListNote">
    <w:name w:val="List Note"/>
    <w:basedOn w:val="List"/>
    <w:rsid w:val="00B159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59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59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5951"/>
    <w:rPr>
      <w:rFonts w:ascii="Courier New" w:hAnsi="Courier New"/>
    </w:rPr>
  </w:style>
  <w:style w:type="paragraph" w:customStyle="1" w:styleId="NoteBullet">
    <w:name w:val="Note Bullet"/>
    <w:basedOn w:val="Note"/>
    <w:rsid w:val="00B159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59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59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59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59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59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59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5951"/>
    <w:rPr>
      <w:b/>
      <w:smallCaps/>
    </w:rPr>
  </w:style>
  <w:style w:type="paragraph" w:customStyle="1" w:styleId="TableListNumber">
    <w:name w:val="Table List Number"/>
    <w:basedOn w:val="ListNumber"/>
    <w:rsid w:val="00B159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59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5951"/>
    <w:pPr>
      <w:numPr>
        <w:numId w:val="8"/>
      </w:numPr>
    </w:pPr>
  </w:style>
  <w:style w:type="paragraph" w:customStyle="1" w:styleId="ListAlpha2">
    <w:name w:val="List Alpha 2"/>
    <w:basedOn w:val="List2"/>
    <w:rsid w:val="00B15951"/>
    <w:pPr>
      <w:numPr>
        <w:numId w:val="7"/>
      </w:numPr>
    </w:pPr>
  </w:style>
  <w:style w:type="paragraph" w:styleId="List2">
    <w:name w:val="List 2"/>
    <w:basedOn w:val="BodyText"/>
    <w:rsid w:val="00B159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59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59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59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59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59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5951"/>
    <w:pPr>
      <w:numPr>
        <w:numId w:val="3"/>
      </w:numPr>
    </w:pPr>
  </w:style>
  <w:style w:type="paragraph" w:styleId="ListContinue2">
    <w:name w:val="List Continue 2"/>
    <w:basedOn w:val="List2"/>
    <w:rsid w:val="00B15951"/>
    <w:pPr>
      <w:ind w:firstLine="0"/>
    </w:pPr>
  </w:style>
  <w:style w:type="paragraph" w:styleId="ListContinue3">
    <w:name w:val="List Continue 3"/>
    <w:basedOn w:val="List3"/>
    <w:rsid w:val="00B15951"/>
    <w:pPr>
      <w:ind w:left="1021" w:firstLine="0"/>
    </w:pPr>
  </w:style>
  <w:style w:type="paragraph" w:styleId="ListContinue4">
    <w:name w:val="List Continue 4"/>
    <w:basedOn w:val="List4"/>
    <w:rsid w:val="00B15951"/>
    <w:pPr>
      <w:ind w:firstLine="0"/>
    </w:pPr>
  </w:style>
  <w:style w:type="paragraph" w:styleId="ListContinue5">
    <w:name w:val="List Continue 5"/>
    <w:basedOn w:val="List5"/>
    <w:rsid w:val="00B15951"/>
    <w:pPr>
      <w:ind w:firstLine="0"/>
    </w:pPr>
  </w:style>
  <w:style w:type="paragraph" w:styleId="ListNumber3">
    <w:name w:val="List Number 3"/>
    <w:basedOn w:val="List3"/>
    <w:rsid w:val="00B15951"/>
    <w:pPr>
      <w:numPr>
        <w:numId w:val="4"/>
      </w:numPr>
    </w:pPr>
  </w:style>
  <w:style w:type="paragraph" w:styleId="ListNumber4">
    <w:name w:val="List Number 4"/>
    <w:basedOn w:val="List4"/>
    <w:rsid w:val="00B15951"/>
    <w:pPr>
      <w:numPr>
        <w:numId w:val="5"/>
      </w:numPr>
    </w:pPr>
  </w:style>
  <w:style w:type="paragraph" w:styleId="ListNumber5">
    <w:name w:val="List Number 5"/>
    <w:basedOn w:val="List5"/>
    <w:rsid w:val="00B15951"/>
    <w:pPr>
      <w:numPr>
        <w:numId w:val="6"/>
      </w:numPr>
    </w:pPr>
  </w:style>
  <w:style w:type="paragraph" w:styleId="BlockText">
    <w:name w:val="Block Text"/>
    <w:basedOn w:val="Normal"/>
    <w:rsid w:val="00B159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59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5951"/>
    <w:rPr>
      <w:sz w:val="16"/>
      <w:vertAlign w:val="superscript"/>
    </w:rPr>
  </w:style>
  <w:style w:type="character" w:customStyle="1" w:styleId="Symbols">
    <w:name w:val="Symbols"/>
    <w:basedOn w:val="DefaultParagraphFont"/>
    <w:rsid w:val="00B15951"/>
    <w:rPr>
      <w:rFonts w:ascii="Symbol" w:hAnsi="Symbol"/>
    </w:rPr>
  </w:style>
  <w:style w:type="character" w:customStyle="1" w:styleId="MenuOptions">
    <w:name w:val="Menu Options"/>
    <w:basedOn w:val="DefaultParagraphFont"/>
    <w:rsid w:val="00B159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5951"/>
    <w:rPr>
      <w:b/>
    </w:rPr>
  </w:style>
  <w:style w:type="character" w:customStyle="1" w:styleId="Underlined">
    <w:name w:val="Underlined"/>
    <w:basedOn w:val="DefaultParagraphFont"/>
    <w:rsid w:val="00B15951"/>
    <w:rPr>
      <w:u w:val="single"/>
    </w:rPr>
  </w:style>
  <w:style w:type="paragraph" w:customStyle="1" w:styleId="TableBodyTextRight">
    <w:name w:val="Table Body Text Right"/>
    <w:basedOn w:val="TableBodyText"/>
    <w:rsid w:val="00B159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5951"/>
    <w:rPr>
      <w:sz w:val="18"/>
    </w:rPr>
  </w:style>
  <w:style w:type="paragraph" w:customStyle="1" w:styleId="BodySmallRight">
    <w:name w:val="Body Small Right"/>
    <w:basedOn w:val="BodyTextRight"/>
    <w:rsid w:val="00B15951"/>
    <w:rPr>
      <w:sz w:val="18"/>
      <w:szCs w:val="18"/>
    </w:rPr>
  </w:style>
  <w:style w:type="paragraph" w:customStyle="1" w:styleId="MarginEdition">
    <w:name w:val="Margin Edition"/>
    <w:basedOn w:val="MarginNote"/>
    <w:rsid w:val="00B159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5951"/>
    <w:rPr>
      <w:sz w:val="2"/>
      <w:szCs w:val="2"/>
    </w:rPr>
  </w:style>
  <w:style w:type="character" w:customStyle="1" w:styleId="Small">
    <w:name w:val="Small"/>
    <w:basedOn w:val="DefaultParagraphFont"/>
    <w:rsid w:val="00B15951"/>
    <w:rPr>
      <w:sz w:val="16"/>
    </w:rPr>
  </w:style>
  <w:style w:type="paragraph" w:customStyle="1" w:styleId="WideTable">
    <w:name w:val="Wide Table"/>
    <w:basedOn w:val="Normal"/>
    <w:rsid w:val="00B159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5951"/>
  </w:style>
  <w:style w:type="paragraph" w:styleId="Quote">
    <w:name w:val="Quote"/>
    <w:basedOn w:val="Heading1"/>
    <w:link w:val="QuoteChar"/>
    <w:qFormat/>
    <w:rsid w:val="00B159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59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5951"/>
    <w:pPr>
      <w:pageBreakBefore/>
    </w:pPr>
  </w:style>
  <w:style w:type="paragraph" w:customStyle="1" w:styleId="Border">
    <w:name w:val="Border"/>
    <w:basedOn w:val="Normal"/>
    <w:qFormat/>
    <w:rsid w:val="00B159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59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9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9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59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59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59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59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59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5951"/>
    <w:rPr>
      <w:u w:val="single"/>
    </w:rPr>
  </w:style>
  <w:style w:type="character" w:customStyle="1" w:styleId="BoldandItalics">
    <w:name w:val="Bold and Italics"/>
    <w:qFormat/>
    <w:rsid w:val="00B15951"/>
    <w:rPr>
      <w:b/>
      <w:i/>
      <w:u w:val="none"/>
    </w:rPr>
  </w:style>
  <w:style w:type="paragraph" w:styleId="BalloonText">
    <w:name w:val="Balloon Text"/>
    <w:basedOn w:val="Normal"/>
    <w:link w:val="BalloonTextChar"/>
    <w:rsid w:val="00B159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59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59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59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59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59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5951"/>
    <w:pPr>
      <w:spacing w:before="0" w:after="0"/>
    </w:pPr>
  </w:style>
  <w:style w:type="paragraph" w:customStyle="1" w:styleId="BodyTextBold">
    <w:name w:val="Body Text Bold"/>
    <w:basedOn w:val="BodyText"/>
    <w:qFormat/>
    <w:rsid w:val="00B15951"/>
    <w:rPr>
      <w:b/>
    </w:rPr>
  </w:style>
  <w:style w:type="character" w:styleId="Hyperlink">
    <w:name w:val="Hyperlink"/>
    <w:basedOn w:val="DefaultParagraphFont"/>
    <w:uiPriority w:val="99"/>
    <w:unhideWhenUsed/>
    <w:rsid w:val="006058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2711</Characters>
  <Application>Microsoft Office Word</Application>
  <DocSecurity>0</DocSecurity>
  <Lines>84</Lines>
  <Paragraphs>58</Paragraphs>
  <ScaleCrop>false</ScaleCrop>
  <Company>Author-it Software Corporation Ltd.</Company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PSPGEN124 Provide workplace coaching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2023-07-01T03:01:00Z</dcterms:created>
  <dcterms:modified xsi:type="dcterms:W3CDTF">2023-07-01T03:01:00Z</dcterms:modified>
</cp:coreProperties>
</file>