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1BE" w:rsidP="00C93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PSPGEN117 Implement and manage diversity and inclusion strategies</w:t>
      </w:r>
      <w:r>
        <w:fldChar w:fldCharType="end"/>
      </w:r>
    </w:p>
    <w:p w:rsidR="00C931BE" w:rsidP="00C931BE">
      <w:pPr>
        <w:pStyle w:val="Version"/>
        <w:sectPr w:rsidSect="00235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3F8" w:rsidP="002353F8">
      <w:pPr>
        <w:pStyle w:val="SuperHeading"/>
      </w:pPr>
      <w:r w:rsidRPr="002353F8">
        <w:t>Assessment Requirements for PSPGEN117 Implement and manage diversity and inclusion strategies</w:t>
      </w:r>
    </w:p>
    <w:p w:rsidR="00000000" w:rsidRPr="002353F8" w:rsidP="002353F8">
      <w:pPr>
        <w:pStyle w:val="Heading1"/>
      </w:pPr>
      <w:bookmarkStart w:id="1" w:name="O_1215530"/>
      <w:bookmarkEnd w:id="1"/>
      <w:r w:rsidRPr="002353F8">
        <w:t>Modification History</w:t>
      </w:r>
    </w:p>
    <w:p w:rsidR="00000000" w:rsidRPr="002353F8" w:rsidP="00C931BE">
      <w:pPr>
        <w:pStyle w:val="BodyText"/>
      </w:pPr>
      <w:r w:rsidRPr="002353F8">
        <w:t>Supersedes and is not equivalent to PSPMGT004 Manage diversity.</w:t>
      </w:r>
    </w:p>
    <w:p w:rsidR="00000000" w:rsidRPr="002353F8" w:rsidP="002353F8">
      <w:pPr>
        <w:pStyle w:val="Heading1"/>
      </w:pPr>
      <w:bookmarkStart w:id="2" w:name="O_1215531"/>
      <w:bookmarkEnd w:id="2"/>
      <w:r w:rsidRPr="002353F8">
        <w:t>Performance Evidence</w:t>
      </w:r>
    </w:p>
    <w:p w:rsidR="00000000" w:rsidRPr="002353F8" w:rsidP="00C931BE">
      <w:pPr>
        <w:pStyle w:val="BodyText"/>
      </w:pPr>
      <w:r w:rsidRPr="002353F8">
        <w:t>Evidence of the ability to complete tasks outlined in elements and performance criteria of this unit in the context of the job role, and on at least one occasion:</w:t>
      </w:r>
    </w:p>
    <w:p w:rsidR="00000000" w:rsidRPr="002353F8" w:rsidP="002353F8">
      <w:pPr>
        <w:pStyle w:val="ListBullet"/>
      </w:pPr>
      <w:r w:rsidRPr="002353F8">
        <w:t>design a diversity and inclusion strategy and explain the relationship of the strategy to or</w:t>
      </w:r>
      <w:r w:rsidRPr="002353F8">
        <w:t>ganisational objectives and underpinning legislative requirements to stakeholders</w:t>
      </w:r>
    </w:p>
    <w:p w:rsidR="00000000" w:rsidRPr="002353F8" w:rsidP="002353F8">
      <w:pPr>
        <w:pStyle w:val="ListBullet"/>
      </w:pPr>
      <w:r w:rsidRPr="002353F8">
        <w:t>identify and address a barrier to an equitable outcome in the organisation</w:t>
      </w:r>
    </w:p>
    <w:p w:rsidR="00000000" w:rsidRPr="002353F8" w:rsidP="002353F8">
      <w:pPr>
        <w:pStyle w:val="ListBullet"/>
      </w:pPr>
      <w:r w:rsidRPr="002353F8">
        <w:t>communicate the same workplace change to two different audiences adjusting style, resources and str</w:t>
      </w:r>
      <w:r w:rsidRPr="002353F8">
        <w:t>ategies to meet the requirements of each.</w:t>
      </w:r>
    </w:p>
    <w:p w:rsidR="00000000" w:rsidRPr="002353F8" w:rsidP="002353F8">
      <w:pPr>
        <w:pStyle w:val="AllowPageBreak"/>
      </w:pPr>
    </w:p>
    <w:p w:rsidR="00000000" w:rsidRPr="002353F8" w:rsidP="002353F8">
      <w:pPr>
        <w:pStyle w:val="Heading1"/>
      </w:pPr>
      <w:bookmarkStart w:id="3" w:name="O_1215532"/>
      <w:bookmarkEnd w:id="3"/>
      <w:r w:rsidRPr="002353F8">
        <w:t>Knowledge Evidence</w:t>
      </w:r>
    </w:p>
    <w:p w:rsidR="00000000" w:rsidRPr="002353F8" w:rsidP="00C931BE">
      <w:pPr>
        <w:pStyle w:val="BodyText"/>
      </w:pPr>
      <w:r w:rsidRPr="002353F8">
        <w:t>Demonstrated knowledge required to complete the tasks outlined in elements and performance criteria of this unit:</w:t>
      </w:r>
    </w:p>
    <w:p w:rsidR="00000000" w:rsidRPr="002353F8" w:rsidP="002353F8">
      <w:pPr>
        <w:pStyle w:val="ListBullet"/>
      </w:pPr>
      <w:r w:rsidRPr="002353F8">
        <w:t>organisational policies and strategic goals for diversity and</w:t>
      </w:r>
      <w:r w:rsidRPr="002353F8">
        <w:t xml:space="preserve"> inclusion and the implications of these for current and future human resource management</w:t>
      </w:r>
    </w:p>
    <w:p w:rsidR="00000000" w:rsidRPr="002353F8" w:rsidP="002353F8">
      <w:pPr>
        <w:pStyle w:val="ListBullet"/>
      </w:pPr>
      <w:r w:rsidRPr="002353F8">
        <w:t xml:space="preserve">relationship between management of diversity, inclusive work practices and organisational effectiveness </w:t>
      </w:r>
    </w:p>
    <w:p w:rsidR="00000000" w:rsidRPr="002353F8" w:rsidP="002353F8">
      <w:pPr>
        <w:pStyle w:val="ListBullet"/>
      </w:pPr>
      <w:r w:rsidRPr="002353F8">
        <w:t>jurisdictional legislation and standards that underpin or imp</w:t>
      </w:r>
      <w:r w:rsidRPr="002353F8">
        <w:t>act on diversity and inclusion in the organisation</w:t>
      </w:r>
    </w:p>
    <w:p w:rsidR="00000000" w:rsidRPr="002353F8" w:rsidP="002353F8">
      <w:pPr>
        <w:pStyle w:val="ListBullet"/>
      </w:pPr>
      <w:r w:rsidRPr="002353F8">
        <w:t>key aspects of the legislation:</w:t>
      </w:r>
    </w:p>
    <w:p w:rsidR="00000000" w:rsidRPr="002353F8" w:rsidP="002353F8">
      <w:pPr>
        <w:pStyle w:val="ListBullet2"/>
      </w:pPr>
      <w:r w:rsidRPr="002353F8">
        <w:t xml:space="preserve">direct discrimination </w:t>
      </w:r>
    </w:p>
    <w:p w:rsidR="00000000" w:rsidRPr="002353F8" w:rsidP="002353F8">
      <w:pPr>
        <w:pStyle w:val="ListBullet2"/>
      </w:pPr>
      <w:r w:rsidRPr="002353F8">
        <w:t>indirect discrimination</w:t>
      </w:r>
    </w:p>
    <w:p w:rsidR="00000000" w:rsidRPr="002353F8" w:rsidP="002353F8">
      <w:pPr>
        <w:pStyle w:val="ListBullet2"/>
      </w:pPr>
      <w:r w:rsidRPr="002353F8">
        <w:t>grounds of discrimination</w:t>
      </w:r>
    </w:p>
    <w:p w:rsidR="00000000" w:rsidRPr="002353F8" w:rsidP="002353F8">
      <w:pPr>
        <w:pStyle w:val="ListBullet2"/>
      </w:pPr>
      <w:r w:rsidRPr="002353F8">
        <w:t>areas of discrimination</w:t>
      </w:r>
    </w:p>
    <w:p w:rsidR="00000000" w:rsidRPr="002353F8" w:rsidP="002353F8">
      <w:pPr>
        <w:pStyle w:val="ListBullet"/>
      </w:pPr>
      <w:r w:rsidRPr="002353F8">
        <w:t>key principles of:</w:t>
      </w:r>
    </w:p>
    <w:p w:rsidR="00000000" w:rsidRPr="002353F8" w:rsidP="002353F8">
      <w:pPr>
        <w:pStyle w:val="ListBullet2"/>
      </w:pPr>
      <w:r w:rsidRPr="002353F8">
        <w:t>inclusion</w:t>
      </w:r>
    </w:p>
    <w:p w:rsidR="00000000" w:rsidRPr="002353F8" w:rsidP="002353F8">
      <w:pPr>
        <w:pStyle w:val="ListBullet2"/>
      </w:pPr>
      <w:r w:rsidRPr="002353F8">
        <w:t>equal employment opportunity</w:t>
      </w:r>
    </w:p>
    <w:p w:rsidR="00000000" w:rsidRPr="002353F8" w:rsidP="002353F8">
      <w:pPr>
        <w:pStyle w:val="ListBullet2"/>
      </w:pPr>
      <w:r w:rsidRPr="002353F8">
        <w:t>access and equity</w:t>
      </w:r>
    </w:p>
    <w:p w:rsidR="00000000" w:rsidRPr="002353F8" w:rsidP="002353F8">
      <w:pPr>
        <w:pStyle w:val="ListBullet"/>
      </w:pPr>
      <w:r w:rsidRPr="002353F8">
        <w:t>aspects of diversity:</w:t>
      </w:r>
    </w:p>
    <w:p w:rsidR="00000000" w:rsidRPr="002353F8" w:rsidP="002353F8">
      <w:pPr>
        <w:pStyle w:val="ListBullet2"/>
      </w:pPr>
      <w:r w:rsidRPr="002353F8">
        <w:t>definitions</w:t>
      </w:r>
    </w:p>
    <w:p w:rsidR="00000000" w:rsidRPr="002353F8" w:rsidP="002353F8">
      <w:pPr>
        <w:pStyle w:val="ListBullet2"/>
      </w:pPr>
      <w:r w:rsidRPr="002353F8">
        <w:t>benefits</w:t>
      </w:r>
    </w:p>
    <w:p w:rsidR="00000000" w:rsidRPr="002353F8" w:rsidP="002353F8">
      <w:pPr>
        <w:pStyle w:val="ListBullet2"/>
      </w:pPr>
      <w:r w:rsidRPr="002353F8">
        <w:t>challenges</w:t>
      </w:r>
    </w:p>
    <w:p w:rsidR="00000000" w:rsidRPr="002353F8" w:rsidP="002353F8">
      <w:pPr>
        <w:pStyle w:val="ListBullet2"/>
      </w:pPr>
      <w:r w:rsidRPr="002353F8">
        <w:t>avoidance of bias in language</w:t>
      </w:r>
    </w:p>
    <w:p w:rsidR="00000000" w:rsidRPr="002353F8" w:rsidP="002353F8">
      <w:pPr>
        <w:pStyle w:val="ListBullet"/>
      </w:pPr>
      <w:r w:rsidRPr="002353F8">
        <w:t>how to identify and avoid bias in language and organisational communications</w:t>
      </w:r>
    </w:p>
    <w:p w:rsidR="00000000" w:rsidRPr="002353F8" w:rsidP="002353F8">
      <w:pPr>
        <w:pStyle w:val="ListBullet"/>
      </w:pPr>
      <w:r w:rsidRPr="002353F8">
        <w:t>organisational policies, practices and procedures including; reporting req</w:t>
      </w:r>
      <w:r w:rsidRPr="002353F8">
        <w:t>uirements and grievance procedures related to diversity and inclusion</w:t>
      </w:r>
    </w:p>
    <w:p w:rsidR="00000000" w:rsidRPr="002353F8" w:rsidP="002353F8">
      <w:pPr>
        <w:pStyle w:val="ListBullet2"/>
      </w:pPr>
      <w:r w:rsidRPr="002353F8">
        <w:t>evidence-based decision-making processes</w:t>
      </w:r>
    </w:p>
    <w:p w:rsidR="00000000" w:rsidRPr="002353F8" w:rsidP="002353F8">
      <w:pPr>
        <w:pStyle w:val="ListBullet"/>
      </w:pPr>
      <w:r w:rsidRPr="002353F8">
        <w:t>inclusive communication strategies including:</w:t>
      </w:r>
    </w:p>
    <w:p w:rsidR="00000000" w:rsidRPr="002353F8" w:rsidP="002353F8">
      <w:pPr>
        <w:pStyle w:val="ListBullet2"/>
      </w:pPr>
      <w:r w:rsidRPr="002353F8">
        <w:t xml:space="preserve">co-design </w:t>
      </w:r>
    </w:p>
    <w:p w:rsidR="00000000" w:rsidRPr="002353F8" w:rsidP="002353F8">
      <w:pPr>
        <w:pStyle w:val="ListBullet2"/>
      </w:pPr>
      <w:r w:rsidRPr="002353F8">
        <w:t>accessing information and participation of people with lived experience</w:t>
      </w:r>
    </w:p>
    <w:p w:rsidR="00C931BE" w:rsidP="002353F8">
      <w:pPr>
        <w:pStyle w:val="ListBullet2"/>
      </w:pPr>
      <w:r w:rsidRPr="002353F8">
        <w:t>using accessible language in communication.</w:t>
      </w:r>
    </w:p>
    <w:p w:rsidR="00C931BE" w:rsidP="002353F8">
      <w:pPr>
        <w:pStyle w:val="ListBullet2"/>
      </w:pPr>
    </w:p>
    <w:p w:rsidR="00000000" w:rsidRPr="002353F8" w:rsidP="002353F8">
      <w:pPr>
        <w:pStyle w:val="Heading1"/>
      </w:pPr>
      <w:bookmarkStart w:id="4" w:name="O_1215533"/>
      <w:bookmarkEnd w:id="4"/>
      <w:r w:rsidRPr="002353F8">
        <w:t>Assessment Conditions</w:t>
      </w:r>
    </w:p>
    <w:p w:rsidR="00000000" w:rsidRPr="002353F8" w:rsidP="00C931BE">
      <w:pPr>
        <w:pStyle w:val="BodyText"/>
      </w:pPr>
      <w:r w:rsidRPr="002353F8">
        <w:t xml:space="preserve">Skills must be demonstrated in the workplace or in a simulated environment that reflects workplace conditions. </w:t>
      </w:r>
    </w:p>
    <w:p w:rsidR="00000000" w:rsidRPr="002353F8" w:rsidP="00C931BE">
      <w:pPr>
        <w:pStyle w:val="BodyText"/>
      </w:pPr>
      <w:r w:rsidRPr="002353F8">
        <w:t>Assessment must ensure access to:</w:t>
      </w:r>
    </w:p>
    <w:p w:rsidR="00000000" w:rsidRPr="002353F8" w:rsidP="002353F8">
      <w:pPr>
        <w:pStyle w:val="ListBullet"/>
      </w:pPr>
      <w:r w:rsidRPr="002353F8">
        <w:t>information on diversit</w:t>
      </w:r>
      <w:r w:rsidRPr="002353F8">
        <w:t>y management in the context of organisational leadership and management and human resource functions.</w:t>
      </w:r>
    </w:p>
    <w:p w:rsidR="00000000" w:rsidRPr="002353F8" w:rsidP="002353F8">
      <w:pPr>
        <w:pStyle w:val="ListBullet"/>
      </w:pPr>
      <w:r w:rsidRPr="002353F8">
        <w:t>jurisdictional legislation and standards that underpin or impact on diversity and inclusion</w:t>
      </w:r>
    </w:p>
    <w:p w:rsidR="00000000" w:rsidRPr="002353F8" w:rsidP="002353F8">
      <w:pPr>
        <w:pStyle w:val="ListBullet"/>
      </w:pPr>
      <w:r w:rsidRPr="002353F8">
        <w:t>organisational policies, practices and procedures for diversit</w:t>
      </w:r>
      <w:r w:rsidRPr="002353F8">
        <w:t xml:space="preserve">y and inclusion. </w:t>
      </w:r>
    </w:p>
    <w:p w:rsidR="00000000" w:rsidRPr="002353F8" w:rsidP="002353F8">
      <w:pPr>
        <w:pStyle w:val="ListBullet"/>
      </w:pPr>
      <w:r w:rsidRPr="002353F8">
        <w:t>statistical reports used in the organisation for monitoring implementation of related policy.</w:t>
      </w:r>
    </w:p>
    <w:p w:rsidR="00000000" w:rsidRPr="002353F8" w:rsidP="00C931BE">
      <w:pPr>
        <w:pStyle w:val="BodyText"/>
      </w:pPr>
      <w:r w:rsidRPr="002353F8">
        <w:t>Assessors must satisfy the Standards for Registered Training Organisations’ requirements for assessors.</w:t>
      </w:r>
    </w:p>
    <w:p w:rsidR="00000000" w:rsidRPr="002353F8" w:rsidP="002353F8">
      <w:pPr>
        <w:pStyle w:val="Heading1"/>
      </w:pPr>
      <w:bookmarkStart w:id="5" w:name="O_1215536"/>
      <w:bookmarkEnd w:id="5"/>
      <w:r w:rsidRPr="002353F8">
        <w:t>Links</w:t>
      </w:r>
    </w:p>
    <w:p w:rsidR="00000000" w:rsidRPr="002353F8" w:rsidP="00C931BE">
      <w:pPr>
        <w:pStyle w:val="BodyText"/>
      </w:pPr>
      <w:r w:rsidRPr="00235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20B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3F8" w:rsidP="002353F8"/>
    <w:sectPr w:rsidSect="00235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8" w:rsidRPr="00C931BE" w:rsidP="00C93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BE" w:rsidP="00235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31BE" w:rsidP="00235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31BE" w:rsidP="00235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3F8" w:rsidRPr="00C931BE" w:rsidP="00C93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BE" w:rsidRPr="002D2AF8" w:rsidP="00235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PSPGEN117 Implement and manage diversity and inclusion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931BE" w:rsidP="00235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CC3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F69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C41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3F8"/>
  </w:style>
  <w:style w:type="character" w:customStyle="1" w:styleId="Heading1Char">
    <w:name w:val="Heading 1 Char"/>
    <w:basedOn w:val="DefaultParagraphFont"/>
    <w:link w:val="Heading1"/>
    <w:rsid w:val="00235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3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3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3F8"/>
    <w:rPr>
      <w:b/>
      <w:spacing w:val="0"/>
    </w:rPr>
  </w:style>
  <w:style w:type="paragraph" w:customStyle="1" w:styleId="SuperTitle">
    <w:name w:val="SuperTitle"/>
    <w:basedOn w:val="Title"/>
    <w:rsid w:val="00235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3F8"/>
    <w:rPr>
      <w:i/>
    </w:rPr>
  </w:style>
  <w:style w:type="paragraph" w:styleId="Caption">
    <w:name w:val="caption"/>
    <w:basedOn w:val="BodyText"/>
    <w:next w:val="Normal"/>
    <w:qFormat/>
    <w:rsid w:val="00235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3F8"/>
  </w:style>
  <w:style w:type="paragraph" w:styleId="TableofFigures">
    <w:name w:val="table of figures"/>
    <w:basedOn w:val="Normal"/>
    <w:next w:val="Normal"/>
    <w:semiHidden/>
    <w:rsid w:val="00235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3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3F8"/>
    <w:rPr>
      <w:rFonts w:ascii="Wingdings" w:hAnsi="Wingdings"/>
    </w:rPr>
  </w:style>
  <w:style w:type="paragraph" w:customStyle="1" w:styleId="TableHeading">
    <w:name w:val="Table Heading"/>
    <w:basedOn w:val="HeadingBase"/>
    <w:rsid w:val="00235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3F8"/>
    <w:rPr>
      <w:color w:val="0033CC"/>
      <w:u w:val="none"/>
    </w:rPr>
  </w:style>
  <w:style w:type="paragraph" w:customStyle="1" w:styleId="BodyTextRight">
    <w:name w:val="Body Text Right"/>
    <w:basedOn w:val="BodyText"/>
    <w:rsid w:val="00235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3F8"/>
    <w:rPr>
      <w:sz w:val="32"/>
    </w:rPr>
  </w:style>
  <w:style w:type="paragraph" w:customStyle="1" w:styleId="HeadingProcedure">
    <w:name w:val="Heading Procedure"/>
    <w:basedOn w:val="HeadingBase"/>
    <w:next w:val="Normal"/>
    <w:rsid w:val="00235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3F8"/>
    <w:pPr>
      <w:spacing w:before="60" w:after="60"/>
    </w:pPr>
  </w:style>
  <w:style w:type="paragraph" w:styleId="ListContinue">
    <w:name w:val="List Continue"/>
    <w:basedOn w:val="List"/>
    <w:rsid w:val="002353F8"/>
    <w:pPr>
      <w:ind w:firstLine="0"/>
    </w:pPr>
  </w:style>
  <w:style w:type="paragraph" w:customStyle="1" w:styleId="ListNote">
    <w:name w:val="List Note"/>
    <w:basedOn w:val="List"/>
    <w:rsid w:val="00235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3F8"/>
    <w:rPr>
      <w:rFonts w:ascii="Courier New" w:hAnsi="Courier New"/>
    </w:rPr>
  </w:style>
  <w:style w:type="paragraph" w:customStyle="1" w:styleId="NoteBullet">
    <w:name w:val="Note Bullet"/>
    <w:basedOn w:val="Note"/>
    <w:rsid w:val="00235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3F8"/>
    <w:rPr>
      <w:b/>
      <w:smallCaps/>
    </w:rPr>
  </w:style>
  <w:style w:type="paragraph" w:customStyle="1" w:styleId="TableListNumber">
    <w:name w:val="Table List Number"/>
    <w:basedOn w:val="ListNumber"/>
    <w:rsid w:val="00235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3F8"/>
    <w:pPr>
      <w:numPr>
        <w:numId w:val="9"/>
      </w:numPr>
    </w:pPr>
  </w:style>
  <w:style w:type="paragraph" w:customStyle="1" w:styleId="ListAlpha2">
    <w:name w:val="List Alpha 2"/>
    <w:basedOn w:val="List2"/>
    <w:rsid w:val="002353F8"/>
    <w:pPr>
      <w:numPr>
        <w:numId w:val="8"/>
      </w:numPr>
    </w:pPr>
  </w:style>
  <w:style w:type="paragraph" w:styleId="List2">
    <w:name w:val="List 2"/>
    <w:basedOn w:val="BodyText"/>
    <w:rsid w:val="00235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3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3F8"/>
    <w:pPr>
      <w:numPr>
        <w:numId w:val="4"/>
      </w:numPr>
    </w:pPr>
  </w:style>
  <w:style w:type="paragraph" w:styleId="ListContinue2">
    <w:name w:val="List Continue 2"/>
    <w:basedOn w:val="List2"/>
    <w:rsid w:val="002353F8"/>
    <w:pPr>
      <w:ind w:firstLine="0"/>
    </w:pPr>
  </w:style>
  <w:style w:type="paragraph" w:styleId="ListContinue3">
    <w:name w:val="List Continue 3"/>
    <w:basedOn w:val="List3"/>
    <w:rsid w:val="002353F8"/>
    <w:pPr>
      <w:ind w:left="1021" w:firstLine="0"/>
    </w:pPr>
  </w:style>
  <w:style w:type="paragraph" w:styleId="ListContinue4">
    <w:name w:val="List Continue 4"/>
    <w:basedOn w:val="List4"/>
    <w:rsid w:val="002353F8"/>
    <w:pPr>
      <w:ind w:firstLine="0"/>
    </w:pPr>
  </w:style>
  <w:style w:type="paragraph" w:styleId="ListContinue5">
    <w:name w:val="List Continue 5"/>
    <w:basedOn w:val="List5"/>
    <w:rsid w:val="002353F8"/>
    <w:pPr>
      <w:ind w:firstLine="0"/>
    </w:pPr>
  </w:style>
  <w:style w:type="paragraph" w:styleId="ListNumber3">
    <w:name w:val="List Number 3"/>
    <w:basedOn w:val="List3"/>
    <w:rsid w:val="002353F8"/>
    <w:pPr>
      <w:numPr>
        <w:numId w:val="5"/>
      </w:numPr>
    </w:pPr>
  </w:style>
  <w:style w:type="paragraph" w:styleId="ListNumber4">
    <w:name w:val="List Number 4"/>
    <w:basedOn w:val="List4"/>
    <w:rsid w:val="002353F8"/>
    <w:pPr>
      <w:numPr>
        <w:numId w:val="6"/>
      </w:numPr>
    </w:pPr>
  </w:style>
  <w:style w:type="paragraph" w:styleId="ListNumber5">
    <w:name w:val="List Number 5"/>
    <w:basedOn w:val="List5"/>
    <w:rsid w:val="002353F8"/>
    <w:pPr>
      <w:numPr>
        <w:numId w:val="7"/>
      </w:numPr>
    </w:pPr>
  </w:style>
  <w:style w:type="paragraph" w:styleId="BlockText">
    <w:name w:val="Block Text"/>
    <w:basedOn w:val="Normal"/>
    <w:rsid w:val="00235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3F8"/>
    <w:rPr>
      <w:sz w:val="16"/>
      <w:vertAlign w:val="superscript"/>
    </w:rPr>
  </w:style>
  <w:style w:type="character" w:customStyle="1" w:styleId="Symbols">
    <w:name w:val="Symbols"/>
    <w:basedOn w:val="DefaultParagraphFont"/>
    <w:rsid w:val="002353F8"/>
    <w:rPr>
      <w:rFonts w:ascii="Symbol" w:hAnsi="Symbol"/>
    </w:rPr>
  </w:style>
  <w:style w:type="character" w:customStyle="1" w:styleId="MenuOptions">
    <w:name w:val="Menu Options"/>
    <w:basedOn w:val="DefaultParagraphFont"/>
    <w:rsid w:val="00235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3F8"/>
    <w:rPr>
      <w:b/>
    </w:rPr>
  </w:style>
  <w:style w:type="character" w:customStyle="1" w:styleId="Underlined">
    <w:name w:val="Underlined"/>
    <w:basedOn w:val="DefaultParagraphFont"/>
    <w:rsid w:val="002353F8"/>
    <w:rPr>
      <w:u w:val="single"/>
    </w:rPr>
  </w:style>
  <w:style w:type="paragraph" w:customStyle="1" w:styleId="TableBodyTextRight">
    <w:name w:val="Table Body Text Right"/>
    <w:basedOn w:val="TableBodyText"/>
    <w:rsid w:val="00235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3F8"/>
    <w:rPr>
      <w:sz w:val="18"/>
    </w:rPr>
  </w:style>
  <w:style w:type="paragraph" w:customStyle="1" w:styleId="BodySmallRight">
    <w:name w:val="Body Small Right"/>
    <w:basedOn w:val="BodyTextRight"/>
    <w:rsid w:val="002353F8"/>
    <w:rPr>
      <w:sz w:val="18"/>
      <w:szCs w:val="18"/>
    </w:rPr>
  </w:style>
  <w:style w:type="paragraph" w:customStyle="1" w:styleId="MarginEdition">
    <w:name w:val="Margin Edition"/>
    <w:basedOn w:val="MarginNote"/>
    <w:rsid w:val="00235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3F8"/>
    <w:rPr>
      <w:sz w:val="2"/>
      <w:szCs w:val="2"/>
    </w:rPr>
  </w:style>
  <w:style w:type="character" w:customStyle="1" w:styleId="Small">
    <w:name w:val="Small"/>
    <w:basedOn w:val="DefaultParagraphFont"/>
    <w:rsid w:val="002353F8"/>
    <w:rPr>
      <w:sz w:val="16"/>
    </w:rPr>
  </w:style>
  <w:style w:type="paragraph" w:customStyle="1" w:styleId="WideTable">
    <w:name w:val="Wide Table"/>
    <w:basedOn w:val="Normal"/>
    <w:rsid w:val="00235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3F8"/>
  </w:style>
  <w:style w:type="paragraph" w:styleId="Quote">
    <w:name w:val="Quote"/>
    <w:basedOn w:val="Heading1"/>
    <w:link w:val="QuoteChar"/>
    <w:qFormat/>
    <w:rsid w:val="00235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3F8"/>
    <w:pPr>
      <w:pageBreakBefore/>
    </w:pPr>
  </w:style>
  <w:style w:type="paragraph" w:customStyle="1" w:styleId="Border">
    <w:name w:val="Border"/>
    <w:basedOn w:val="Normal"/>
    <w:qFormat/>
    <w:rsid w:val="00235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3F8"/>
    <w:rPr>
      <w:u w:val="single"/>
    </w:rPr>
  </w:style>
  <w:style w:type="character" w:customStyle="1" w:styleId="BoldandItalics">
    <w:name w:val="Bold and Italics"/>
    <w:qFormat/>
    <w:rsid w:val="002353F8"/>
    <w:rPr>
      <w:b/>
      <w:i/>
      <w:u w:val="none"/>
    </w:rPr>
  </w:style>
  <w:style w:type="paragraph" w:styleId="BalloonText">
    <w:name w:val="Balloon Text"/>
    <w:basedOn w:val="Normal"/>
    <w:link w:val="BalloonTextChar"/>
    <w:rsid w:val="00235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3F8"/>
    <w:pPr>
      <w:spacing w:before="0" w:after="0"/>
    </w:pPr>
  </w:style>
  <w:style w:type="paragraph" w:customStyle="1" w:styleId="BodyTextBold">
    <w:name w:val="Body Text Bold"/>
    <w:basedOn w:val="BodyText"/>
    <w:qFormat/>
    <w:rsid w:val="002353F8"/>
    <w:rPr>
      <w:b/>
    </w:rPr>
  </w:style>
  <w:style w:type="character" w:styleId="Hyperlink">
    <w:name w:val="Hyperlink"/>
    <w:basedOn w:val="DefaultParagraphFont"/>
    <w:uiPriority w:val="99"/>
    <w:unhideWhenUsed/>
    <w:rsid w:val="00C93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2688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PSPGEN117 Implement and manage diversity and inclusion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2022-11-21T08:56:00Z</dcterms:modified>
</cp:coreProperties>
</file>