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BE7" w:rsidP="00D33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PSPGEN111 Apply government processes</w:t>
      </w:r>
      <w:r>
        <w:fldChar w:fldCharType="end"/>
      </w:r>
    </w:p>
    <w:p w:rsidR="00D33BE7" w:rsidP="00D33BE7">
      <w:pPr>
        <w:pStyle w:val="Version"/>
        <w:sectPr w:rsidSect="002867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737" w:rsidP="00286737">
      <w:pPr>
        <w:pStyle w:val="SuperHeading"/>
      </w:pPr>
      <w:r w:rsidRPr="00286737">
        <w:t>Assessment Requirements for PSPGEN111 Apply government processes</w:t>
      </w:r>
    </w:p>
    <w:p w:rsidR="00000000" w:rsidRPr="00286737" w:rsidP="00286737">
      <w:pPr>
        <w:pStyle w:val="Heading1"/>
      </w:pPr>
      <w:bookmarkStart w:id="1" w:name="O_1215416"/>
      <w:bookmarkEnd w:id="1"/>
      <w:r w:rsidRPr="00286737">
        <w:t>Modification History</w:t>
      </w:r>
    </w:p>
    <w:p w:rsidR="00000000" w:rsidRPr="00286737" w:rsidP="00D33BE7">
      <w:pPr>
        <w:pStyle w:val="BodyText"/>
      </w:pPr>
      <w:r w:rsidRPr="00286737">
        <w:t>Supersedes and is not equivalent to PSPGEN043 Apply government processes.</w:t>
      </w:r>
    </w:p>
    <w:p w:rsidR="00000000" w:rsidRPr="00286737" w:rsidP="00286737">
      <w:pPr>
        <w:pStyle w:val="Heading1"/>
      </w:pPr>
      <w:bookmarkStart w:id="2" w:name="O_1215417"/>
      <w:bookmarkEnd w:id="2"/>
      <w:r w:rsidRPr="00286737">
        <w:t>Performance Evidence</w:t>
      </w:r>
    </w:p>
    <w:p w:rsidR="00000000" w:rsidRPr="00286737" w:rsidP="00D33BE7">
      <w:pPr>
        <w:pStyle w:val="BodyText"/>
      </w:pPr>
      <w:r w:rsidRPr="00286737">
        <w:t>Evidence of the ability to complete tasks outlined in elements and performance criteria of this unit in the context of the job role, and on at least one occasion:</w:t>
      </w:r>
    </w:p>
    <w:p w:rsidR="00000000" w:rsidRPr="00286737" w:rsidP="00286737">
      <w:pPr>
        <w:pStyle w:val="ListBullet"/>
      </w:pPr>
      <w:r w:rsidRPr="00286737">
        <w:t>locate and access information</w:t>
      </w:r>
    </w:p>
    <w:p w:rsidR="00000000" w:rsidRPr="00286737" w:rsidP="00286737">
      <w:pPr>
        <w:pStyle w:val="ListBullet"/>
      </w:pPr>
      <w:r w:rsidRPr="00286737">
        <w:t>acquire, retain and recall information</w:t>
      </w:r>
    </w:p>
    <w:p w:rsidR="00000000" w:rsidRPr="00286737" w:rsidP="00286737">
      <w:pPr>
        <w:pStyle w:val="ListBullet"/>
      </w:pPr>
      <w:r w:rsidRPr="00286737">
        <w:t>apply information and p</w:t>
      </w:r>
      <w:r w:rsidRPr="00286737">
        <w:t>rotocols</w:t>
      </w:r>
    </w:p>
    <w:p w:rsidR="00000000" w:rsidRPr="00286737" w:rsidP="00286737">
      <w:pPr>
        <w:pStyle w:val="ListBullet"/>
      </w:pPr>
      <w:r w:rsidRPr="00286737">
        <w:t>discard redundant information</w:t>
      </w:r>
    </w:p>
    <w:p w:rsidR="00000000" w:rsidRPr="00286737" w:rsidP="00286737">
      <w:pPr>
        <w:pStyle w:val="ListBullet"/>
      </w:pPr>
      <w:r w:rsidRPr="00286737">
        <w:t>deal with ambiguity and governance changes or Machinery of Government.</w:t>
      </w:r>
    </w:p>
    <w:p w:rsidR="00000000" w:rsidRPr="00286737" w:rsidP="00286737">
      <w:pPr>
        <w:pStyle w:val="AllowPageBreak"/>
      </w:pPr>
    </w:p>
    <w:p w:rsidR="00000000" w:rsidRPr="00286737" w:rsidP="00286737">
      <w:pPr>
        <w:pStyle w:val="Heading1"/>
      </w:pPr>
      <w:bookmarkStart w:id="3" w:name="O_1215418"/>
      <w:bookmarkEnd w:id="3"/>
      <w:r w:rsidRPr="00286737">
        <w:t>Knowledge Evidence</w:t>
      </w:r>
    </w:p>
    <w:p w:rsidR="00000000" w:rsidRPr="00286737" w:rsidP="00D33BE7">
      <w:pPr>
        <w:pStyle w:val="BodyText"/>
      </w:pPr>
      <w:r w:rsidRPr="00286737">
        <w:t xml:space="preserve">Demonstrated knowledge required to complete the tasks outlined in elements and performance criteria of this </w:t>
      </w:r>
      <w:r w:rsidRPr="00286737">
        <w:t>unit:</w:t>
      </w:r>
    </w:p>
    <w:p w:rsidR="00000000" w:rsidRPr="00286737" w:rsidP="00286737">
      <w:pPr>
        <w:pStyle w:val="ListBullet"/>
      </w:pPr>
      <w:r w:rsidRPr="00286737">
        <w:t xml:space="preserve">requirements of legislation relating to the organisation </w:t>
      </w:r>
    </w:p>
    <w:p w:rsidR="00000000" w:rsidRPr="00286737" w:rsidP="00286737">
      <w:pPr>
        <w:pStyle w:val="ListBullet"/>
      </w:pPr>
      <w:r w:rsidRPr="00286737">
        <w:t>codes of ethics, codes of conduct and statements of values relating to the organisation</w:t>
      </w:r>
    </w:p>
    <w:p w:rsidR="00000000" w:rsidRPr="00286737" w:rsidP="00286737">
      <w:pPr>
        <w:pStyle w:val="ListBullet"/>
      </w:pPr>
      <w:r w:rsidRPr="00286737">
        <w:t>Australian systems of government:</w:t>
      </w:r>
    </w:p>
    <w:p w:rsidR="00000000" w:rsidRPr="00286737" w:rsidP="00286737">
      <w:pPr>
        <w:pStyle w:val="ListBullet2"/>
      </w:pPr>
      <w:r w:rsidRPr="00286737">
        <w:t xml:space="preserve">division of powers </w:t>
      </w:r>
    </w:p>
    <w:p w:rsidR="00000000" w:rsidRPr="00286737" w:rsidP="00286737">
      <w:pPr>
        <w:pStyle w:val="ListBullet2"/>
      </w:pPr>
      <w:r w:rsidRPr="00286737">
        <w:t>separation of powers</w:t>
      </w:r>
    </w:p>
    <w:p w:rsidR="00000000" w:rsidRPr="00286737" w:rsidP="00286737">
      <w:pPr>
        <w:pStyle w:val="ListBullet"/>
      </w:pPr>
      <w:r w:rsidRPr="00286737">
        <w:t>role and function parliament:</w:t>
      </w:r>
    </w:p>
    <w:p w:rsidR="00000000" w:rsidRPr="00286737" w:rsidP="00286737">
      <w:pPr>
        <w:pStyle w:val="ListBullet2"/>
      </w:pPr>
      <w:r w:rsidRPr="00286737">
        <w:t>parliamentary structures:</w:t>
      </w:r>
    </w:p>
    <w:p w:rsidR="00000000" w:rsidRPr="00286737" w:rsidP="00286737">
      <w:pPr>
        <w:pStyle w:val="ListBullet3"/>
      </w:pPr>
      <w:r w:rsidRPr="00286737">
        <w:t>bicameral</w:t>
      </w:r>
    </w:p>
    <w:p w:rsidR="00000000" w:rsidRPr="00286737" w:rsidP="00286737">
      <w:pPr>
        <w:pStyle w:val="ListBullet3"/>
      </w:pPr>
      <w:r w:rsidRPr="00286737">
        <w:t>unicameral</w:t>
      </w:r>
    </w:p>
    <w:p w:rsidR="00000000" w:rsidRPr="00286737" w:rsidP="00286737">
      <w:pPr>
        <w:pStyle w:val="ListBullet"/>
      </w:pPr>
      <w:r w:rsidRPr="00286737">
        <w:t>role and structures of parliamentary committees</w:t>
      </w:r>
    </w:p>
    <w:p w:rsidR="00000000" w:rsidRPr="00286737" w:rsidP="00286737">
      <w:pPr>
        <w:pStyle w:val="ListBullet"/>
      </w:pPr>
      <w:r w:rsidRPr="00286737">
        <w:t>application of statutory requirements imposed by central agencies</w:t>
      </w:r>
    </w:p>
    <w:p w:rsidR="00000000" w:rsidRPr="00286737" w:rsidP="00286737">
      <w:pPr>
        <w:pStyle w:val="ListBullet"/>
      </w:pPr>
      <w:r w:rsidRPr="00286737">
        <w:t>parliamentary procedures, including:</w:t>
      </w:r>
    </w:p>
    <w:p w:rsidR="00000000" w:rsidRPr="00286737" w:rsidP="00286737">
      <w:pPr>
        <w:pStyle w:val="ListBullet2"/>
      </w:pPr>
      <w:r w:rsidRPr="00286737">
        <w:t>accountability measures including estimates and enquiries</w:t>
      </w:r>
    </w:p>
    <w:p w:rsidR="00000000" w:rsidRPr="00286737" w:rsidP="00286737">
      <w:pPr>
        <w:pStyle w:val="ListBullet2"/>
      </w:pPr>
      <w:r w:rsidRPr="00286737">
        <w:t>ministerial statements</w:t>
      </w:r>
    </w:p>
    <w:p w:rsidR="00000000" w:rsidRPr="00286737" w:rsidP="00286737">
      <w:pPr>
        <w:pStyle w:val="ListBullet2"/>
      </w:pPr>
      <w:r w:rsidRPr="00286737">
        <w:t>question time protocols</w:t>
      </w:r>
    </w:p>
    <w:p w:rsidR="00000000" w:rsidRPr="00286737" w:rsidP="00286737">
      <w:pPr>
        <w:pStyle w:val="ListBullet"/>
      </w:pPr>
      <w:r w:rsidRPr="00286737">
        <w:t>parliamentary process and how it affects operational objectives and timeframes</w:t>
      </w:r>
    </w:p>
    <w:p w:rsidR="00000000" w:rsidRPr="00286737" w:rsidP="00286737">
      <w:pPr>
        <w:pStyle w:val="ListBullet"/>
      </w:pPr>
      <w:r w:rsidRPr="00286737">
        <w:t>administrative arrangements as relevant to own job role, including Mach</w:t>
      </w:r>
      <w:r w:rsidRPr="00286737">
        <w:t>inery of Government</w:t>
      </w:r>
    </w:p>
    <w:p w:rsidR="00000000" w:rsidRPr="00286737" w:rsidP="00286737">
      <w:pPr>
        <w:pStyle w:val="ListBullet"/>
      </w:pPr>
      <w:r w:rsidRPr="00286737">
        <w:t>role and function of government departments and statutory bodies in relation to allocation of functions, responsibilities and authorities.</w:t>
      </w:r>
    </w:p>
    <w:p w:rsidR="00000000" w:rsidRPr="00286737" w:rsidP="00286737">
      <w:pPr>
        <w:pStyle w:val="AllowPageBreak"/>
      </w:pPr>
    </w:p>
    <w:p w:rsidR="00000000" w:rsidRPr="00286737" w:rsidP="00286737">
      <w:pPr>
        <w:pStyle w:val="Heading1"/>
      </w:pPr>
      <w:bookmarkStart w:id="4" w:name="O_1215419"/>
      <w:bookmarkEnd w:id="4"/>
      <w:r w:rsidRPr="00286737">
        <w:t>Assessment Conditions</w:t>
      </w:r>
    </w:p>
    <w:p w:rsidR="00000000" w:rsidRPr="00286737" w:rsidP="00D33BE7">
      <w:pPr>
        <w:pStyle w:val="BodyText"/>
      </w:pPr>
      <w:r w:rsidRPr="00286737">
        <w:t>Skills must be demonstrated in the workplace or in a sim</w:t>
      </w:r>
      <w:r w:rsidRPr="00286737">
        <w:t xml:space="preserve">ulated environment that reflects workplace conditions. </w:t>
      </w:r>
    </w:p>
    <w:p w:rsidR="00000000" w:rsidRPr="00286737" w:rsidP="00D33BE7">
      <w:pPr>
        <w:pStyle w:val="BodyText"/>
      </w:pPr>
      <w:r w:rsidRPr="00286737">
        <w:t>Assessment must ensure access to:</w:t>
      </w:r>
    </w:p>
    <w:p w:rsidR="00000000" w:rsidRPr="00286737" w:rsidP="00286737">
      <w:pPr>
        <w:pStyle w:val="ListBullet"/>
      </w:pPr>
      <w:r w:rsidRPr="00286737">
        <w:t>legislation, policies, procedures and protocols</w:t>
      </w:r>
    </w:p>
    <w:p w:rsidR="00000000" w:rsidRPr="00286737" w:rsidP="00286737">
      <w:pPr>
        <w:pStyle w:val="ListBullet"/>
      </w:pPr>
      <w:r w:rsidRPr="00286737">
        <w:t>organisational structures</w:t>
      </w:r>
    </w:p>
    <w:p w:rsidR="00000000" w:rsidRPr="00286737" w:rsidP="00286737">
      <w:pPr>
        <w:pStyle w:val="ListBullet"/>
      </w:pPr>
      <w:r w:rsidRPr="00286737">
        <w:t>governance information, including Machinery of Government.</w:t>
      </w:r>
    </w:p>
    <w:p w:rsidR="00000000" w:rsidRPr="00286737" w:rsidP="00D33BE7">
      <w:pPr>
        <w:pStyle w:val="BodyText"/>
      </w:pPr>
      <w:r w:rsidRPr="00286737">
        <w:t>Assessors must satisfy the Standards for Registered Training Organisations’ requirements for assessors.</w:t>
      </w:r>
    </w:p>
    <w:p w:rsidR="00000000" w:rsidRPr="00286737" w:rsidP="00286737">
      <w:pPr>
        <w:pStyle w:val="Heading1"/>
      </w:pPr>
      <w:bookmarkStart w:id="5" w:name="O_1215422"/>
      <w:bookmarkEnd w:id="5"/>
      <w:r w:rsidRPr="00286737">
        <w:t>Links</w:t>
      </w:r>
    </w:p>
    <w:p w:rsidR="00000000" w:rsidRPr="00286737" w:rsidP="00D33BE7">
      <w:pPr>
        <w:pStyle w:val="BodyText"/>
      </w:pPr>
      <w:r w:rsidRPr="002867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B31B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86737" w:rsidP="00286737"/>
    <w:sectPr w:rsidSect="002867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37" w:rsidRPr="00D33BE7" w:rsidP="00D33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BE7" w:rsidP="00286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3BE7" w:rsidP="00286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3BE7" w:rsidP="002867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737" w:rsidRPr="00D33BE7" w:rsidP="00D33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BE7" w:rsidRPr="002D2AF8" w:rsidP="00286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PSPGEN111 Apply government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33BE7" w:rsidP="002867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48CF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624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C8ED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7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7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7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7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7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7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7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7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7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7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7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737"/>
  </w:style>
  <w:style w:type="character" w:customStyle="1" w:styleId="Heading1Char">
    <w:name w:val="Heading 1 Char"/>
    <w:basedOn w:val="DefaultParagraphFont"/>
    <w:link w:val="Heading1"/>
    <w:rsid w:val="002867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7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7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7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67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67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7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67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67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7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7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7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7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7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7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7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7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7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7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7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7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7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7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7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6737"/>
    <w:rPr>
      <w:b/>
      <w:spacing w:val="0"/>
    </w:rPr>
  </w:style>
  <w:style w:type="paragraph" w:customStyle="1" w:styleId="SuperTitle">
    <w:name w:val="SuperTitle"/>
    <w:basedOn w:val="Title"/>
    <w:rsid w:val="002867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7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7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7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7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7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7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7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7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7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7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7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737"/>
    <w:rPr>
      <w:i/>
    </w:rPr>
  </w:style>
  <w:style w:type="paragraph" w:styleId="Caption">
    <w:name w:val="caption"/>
    <w:basedOn w:val="BodyText"/>
    <w:next w:val="Normal"/>
    <w:qFormat/>
    <w:rsid w:val="002867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7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7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737"/>
  </w:style>
  <w:style w:type="paragraph" w:styleId="TableofFigures">
    <w:name w:val="table of figures"/>
    <w:basedOn w:val="Normal"/>
    <w:next w:val="Normal"/>
    <w:semiHidden/>
    <w:rsid w:val="002867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7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6737"/>
    <w:rPr>
      <w:rFonts w:ascii="Wingdings" w:hAnsi="Wingdings"/>
    </w:rPr>
  </w:style>
  <w:style w:type="paragraph" w:customStyle="1" w:styleId="TableHeading">
    <w:name w:val="Table Heading"/>
    <w:basedOn w:val="HeadingBase"/>
    <w:rsid w:val="002867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737"/>
    <w:rPr>
      <w:color w:val="0033CC"/>
      <w:u w:val="none"/>
    </w:rPr>
  </w:style>
  <w:style w:type="paragraph" w:customStyle="1" w:styleId="BodyTextRight">
    <w:name w:val="Body Text Right"/>
    <w:basedOn w:val="BodyText"/>
    <w:rsid w:val="002867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7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7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7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7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7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737"/>
    <w:rPr>
      <w:sz w:val="32"/>
    </w:rPr>
  </w:style>
  <w:style w:type="paragraph" w:customStyle="1" w:styleId="HeadingProcedure">
    <w:name w:val="Heading Procedure"/>
    <w:basedOn w:val="HeadingBase"/>
    <w:next w:val="Normal"/>
    <w:rsid w:val="002867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737"/>
    <w:pPr>
      <w:spacing w:before="60" w:after="60"/>
    </w:pPr>
  </w:style>
  <w:style w:type="paragraph" w:styleId="ListContinue">
    <w:name w:val="List Continue"/>
    <w:basedOn w:val="List"/>
    <w:rsid w:val="00286737"/>
    <w:pPr>
      <w:ind w:firstLine="0"/>
    </w:pPr>
  </w:style>
  <w:style w:type="paragraph" w:customStyle="1" w:styleId="ListNote">
    <w:name w:val="List Note"/>
    <w:basedOn w:val="List"/>
    <w:rsid w:val="002867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7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7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737"/>
    <w:rPr>
      <w:rFonts w:ascii="Courier New" w:hAnsi="Courier New"/>
    </w:rPr>
  </w:style>
  <w:style w:type="paragraph" w:customStyle="1" w:styleId="NoteBullet">
    <w:name w:val="Note Bullet"/>
    <w:basedOn w:val="Note"/>
    <w:rsid w:val="002867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7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7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7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7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67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7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737"/>
    <w:rPr>
      <w:b/>
      <w:smallCaps/>
    </w:rPr>
  </w:style>
  <w:style w:type="paragraph" w:customStyle="1" w:styleId="TableListNumber">
    <w:name w:val="Table List Number"/>
    <w:basedOn w:val="ListNumber"/>
    <w:rsid w:val="002867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7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737"/>
    <w:pPr>
      <w:numPr>
        <w:numId w:val="10"/>
      </w:numPr>
    </w:pPr>
  </w:style>
  <w:style w:type="paragraph" w:customStyle="1" w:styleId="ListAlpha2">
    <w:name w:val="List Alpha 2"/>
    <w:basedOn w:val="List2"/>
    <w:rsid w:val="00286737"/>
    <w:pPr>
      <w:numPr>
        <w:numId w:val="9"/>
      </w:numPr>
    </w:pPr>
  </w:style>
  <w:style w:type="paragraph" w:styleId="List2">
    <w:name w:val="List 2"/>
    <w:basedOn w:val="BodyText"/>
    <w:rsid w:val="002867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7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7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7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67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6737"/>
    <w:pPr>
      <w:numPr>
        <w:numId w:val="5"/>
      </w:numPr>
    </w:pPr>
  </w:style>
  <w:style w:type="paragraph" w:styleId="ListContinue2">
    <w:name w:val="List Continue 2"/>
    <w:basedOn w:val="List2"/>
    <w:rsid w:val="00286737"/>
    <w:pPr>
      <w:ind w:firstLine="0"/>
    </w:pPr>
  </w:style>
  <w:style w:type="paragraph" w:styleId="ListContinue3">
    <w:name w:val="List Continue 3"/>
    <w:basedOn w:val="List3"/>
    <w:rsid w:val="00286737"/>
    <w:pPr>
      <w:ind w:left="1021" w:firstLine="0"/>
    </w:pPr>
  </w:style>
  <w:style w:type="paragraph" w:styleId="ListContinue4">
    <w:name w:val="List Continue 4"/>
    <w:basedOn w:val="List4"/>
    <w:rsid w:val="00286737"/>
    <w:pPr>
      <w:ind w:firstLine="0"/>
    </w:pPr>
  </w:style>
  <w:style w:type="paragraph" w:styleId="ListContinue5">
    <w:name w:val="List Continue 5"/>
    <w:basedOn w:val="List5"/>
    <w:rsid w:val="00286737"/>
    <w:pPr>
      <w:ind w:firstLine="0"/>
    </w:pPr>
  </w:style>
  <w:style w:type="paragraph" w:styleId="ListNumber3">
    <w:name w:val="List Number 3"/>
    <w:basedOn w:val="List3"/>
    <w:rsid w:val="00286737"/>
    <w:pPr>
      <w:numPr>
        <w:numId w:val="6"/>
      </w:numPr>
    </w:pPr>
  </w:style>
  <w:style w:type="paragraph" w:styleId="ListNumber4">
    <w:name w:val="List Number 4"/>
    <w:basedOn w:val="List4"/>
    <w:rsid w:val="00286737"/>
    <w:pPr>
      <w:numPr>
        <w:numId w:val="7"/>
      </w:numPr>
    </w:pPr>
  </w:style>
  <w:style w:type="paragraph" w:styleId="ListNumber5">
    <w:name w:val="List Number 5"/>
    <w:basedOn w:val="List5"/>
    <w:rsid w:val="00286737"/>
    <w:pPr>
      <w:numPr>
        <w:numId w:val="8"/>
      </w:numPr>
    </w:pPr>
  </w:style>
  <w:style w:type="paragraph" w:styleId="BlockText">
    <w:name w:val="Block Text"/>
    <w:basedOn w:val="Normal"/>
    <w:rsid w:val="002867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7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737"/>
    <w:rPr>
      <w:sz w:val="16"/>
      <w:vertAlign w:val="superscript"/>
    </w:rPr>
  </w:style>
  <w:style w:type="character" w:customStyle="1" w:styleId="Symbols">
    <w:name w:val="Symbols"/>
    <w:basedOn w:val="DefaultParagraphFont"/>
    <w:rsid w:val="00286737"/>
    <w:rPr>
      <w:rFonts w:ascii="Symbol" w:hAnsi="Symbol"/>
    </w:rPr>
  </w:style>
  <w:style w:type="character" w:customStyle="1" w:styleId="MenuOptions">
    <w:name w:val="Menu Options"/>
    <w:basedOn w:val="DefaultParagraphFont"/>
    <w:rsid w:val="002867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737"/>
    <w:rPr>
      <w:b/>
    </w:rPr>
  </w:style>
  <w:style w:type="character" w:customStyle="1" w:styleId="Underlined">
    <w:name w:val="Underlined"/>
    <w:basedOn w:val="DefaultParagraphFont"/>
    <w:rsid w:val="00286737"/>
    <w:rPr>
      <w:u w:val="single"/>
    </w:rPr>
  </w:style>
  <w:style w:type="paragraph" w:customStyle="1" w:styleId="TableBodyTextRight">
    <w:name w:val="Table Body Text Right"/>
    <w:basedOn w:val="TableBodyText"/>
    <w:rsid w:val="002867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737"/>
    <w:rPr>
      <w:sz w:val="18"/>
    </w:rPr>
  </w:style>
  <w:style w:type="paragraph" w:customStyle="1" w:styleId="BodySmallRight">
    <w:name w:val="Body Small Right"/>
    <w:basedOn w:val="BodyTextRight"/>
    <w:rsid w:val="00286737"/>
    <w:rPr>
      <w:sz w:val="18"/>
      <w:szCs w:val="18"/>
    </w:rPr>
  </w:style>
  <w:style w:type="paragraph" w:customStyle="1" w:styleId="MarginEdition">
    <w:name w:val="Margin Edition"/>
    <w:basedOn w:val="MarginNote"/>
    <w:rsid w:val="002867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737"/>
    <w:rPr>
      <w:sz w:val="2"/>
      <w:szCs w:val="2"/>
    </w:rPr>
  </w:style>
  <w:style w:type="character" w:customStyle="1" w:styleId="Small">
    <w:name w:val="Small"/>
    <w:basedOn w:val="DefaultParagraphFont"/>
    <w:rsid w:val="00286737"/>
    <w:rPr>
      <w:sz w:val="16"/>
    </w:rPr>
  </w:style>
  <w:style w:type="paragraph" w:customStyle="1" w:styleId="WideTable">
    <w:name w:val="Wide Table"/>
    <w:basedOn w:val="Normal"/>
    <w:rsid w:val="002867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737"/>
  </w:style>
  <w:style w:type="paragraph" w:styleId="Quote">
    <w:name w:val="Quote"/>
    <w:basedOn w:val="Heading1"/>
    <w:link w:val="QuoteChar"/>
    <w:qFormat/>
    <w:rsid w:val="002867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7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737"/>
    <w:pPr>
      <w:pageBreakBefore/>
    </w:pPr>
  </w:style>
  <w:style w:type="paragraph" w:customStyle="1" w:styleId="Border">
    <w:name w:val="Border"/>
    <w:basedOn w:val="Normal"/>
    <w:qFormat/>
    <w:rsid w:val="002867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7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7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7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7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7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7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7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7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737"/>
    <w:rPr>
      <w:u w:val="single"/>
    </w:rPr>
  </w:style>
  <w:style w:type="character" w:customStyle="1" w:styleId="BoldandItalics">
    <w:name w:val="Bold and Italics"/>
    <w:qFormat/>
    <w:rsid w:val="00286737"/>
    <w:rPr>
      <w:b/>
      <w:i/>
      <w:u w:val="none"/>
    </w:rPr>
  </w:style>
  <w:style w:type="paragraph" w:styleId="BalloonText">
    <w:name w:val="Balloon Text"/>
    <w:basedOn w:val="Normal"/>
    <w:link w:val="BalloonTextChar"/>
    <w:rsid w:val="00286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7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7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7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7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7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737"/>
    <w:pPr>
      <w:spacing w:before="0" w:after="0"/>
    </w:pPr>
  </w:style>
  <w:style w:type="paragraph" w:customStyle="1" w:styleId="BodyTextBold">
    <w:name w:val="Body Text Bold"/>
    <w:basedOn w:val="BodyText"/>
    <w:qFormat/>
    <w:rsid w:val="00286737"/>
    <w:rPr>
      <w:b/>
    </w:rPr>
  </w:style>
  <w:style w:type="character" w:styleId="Hyperlink">
    <w:name w:val="Hyperlink"/>
    <w:basedOn w:val="DefaultParagraphFont"/>
    <w:uiPriority w:val="99"/>
    <w:unhideWhenUsed/>
    <w:rsid w:val="00D33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2061</Characters>
  <Application>Microsoft Office Word</Application>
  <DocSecurity>0</DocSecurity>
  <Lines>58</Lines>
  <Paragraphs>48</Paragraphs>
  <ScaleCrop>false</ScaleCrop>
  <Company>Author-it Software Corporation Ltd.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PSPGEN111 Apply government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