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2D93" w:rsidP="00612D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PSPGEN107 Access and use resources and financial systems</w:t>
      </w:r>
      <w:r>
        <w:fldChar w:fldCharType="end"/>
      </w:r>
    </w:p>
    <w:p w:rsidR="00612D93" w:rsidP="00612D93">
      <w:pPr>
        <w:pStyle w:val="Version"/>
        <w:sectPr w:rsidSect="00E647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471A" w:rsidP="00E6471A">
      <w:pPr>
        <w:pStyle w:val="SuperHeading"/>
      </w:pPr>
      <w:r w:rsidRPr="00E6471A">
        <w:t>PSPGEN107 Access and use resources and financial systems</w:t>
      </w:r>
    </w:p>
    <w:p w:rsidR="00000000" w:rsidRPr="00E6471A" w:rsidP="00E6471A">
      <w:pPr>
        <w:pStyle w:val="Heading1"/>
      </w:pPr>
      <w:bookmarkStart w:id="1" w:name="O_1215330"/>
      <w:bookmarkEnd w:id="1"/>
      <w:r w:rsidRPr="00E6471A">
        <w:t>Modification History</w:t>
      </w:r>
    </w:p>
    <w:p w:rsidR="00000000" w:rsidRPr="00E6471A" w:rsidP="00612D93">
      <w:pPr>
        <w:pStyle w:val="BodyText"/>
      </w:pPr>
      <w:r w:rsidRPr="00E6471A">
        <w:t>Supersedes and is equivalent to PSPGEN012 Access and use resources and financial systems.</w:t>
      </w:r>
    </w:p>
    <w:p w:rsidR="00000000" w:rsidRPr="00E6471A" w:rsidP="00E6471A">
      <w:pPr>
        <w:pStyle w:val="Heading1"/>
      </w:pPr>
      <w:bookmarkStart w:id="2" w:name="O_1215331"/>
      <w:bookmarkEnd w:id="2"/>
      <w:r w:rsidRPr="00E6471A">
        <w:t>Application</w:t>
      </w:r>
    </w:p>
    <w:p w:rsidR="00000000" w:rsidRPr="00E6471A" w:rsidP="00612D93">
      <w:pPr>
        <w:pStyle w:val="BodyText"/>
      </w:pPr>
      <w:r w:rsidRPr="00E6471A">
        <w:t>This unit describes the performance outcomes, skills and knowledge required to access and use re</w:t>
      </w:r>
      <w:r w:rsidRPr="00E6471A">
        <w:t xml:space="preserve">sources and financial systems. </w:t>
      </w:r>
    </w:p>
    <w:p w:rsidR="00000000" w:rsidRPr="00E6471A" w:rsidP="00612D93">
      <w:pPr>
        <w:pStyle w:val="BodyText"/>
      </w:pPr>
      <w:r w:rsidRPr="00E6471A">
        <w:t>This unit applies to those working in a generalist administrative role. Those undertaking this unit work independently or as part of a team where some support is available from a mentor, performing routine tasks in a familia</w:t>
      </w:r>
      <w:r w:rsidRPr="00E6471A">
        <w:t>r context.</w:t>
      </w:r>
    </w:p>
    <w:p w:rsidR="00000000" w:rsidRPr="00E6471A" w:rsidP="00612D93">
      <w:pPr>
        <w:pStyle w:val="BodyText"/>
      </w:pPr>
      <w:r w:rsidRPr="00E6471A">
        <w:t>The skills in this unit must be applied in accordance with Commonwealth and State or Territory legislation, Australian standards and industry codes of practice.</w:t>
      </w:r>
    </w:p>
    <w:p w:rsidR="00000000" w:rsidRPr="00E6471A" w:rsidP="00612D93">
      <w:pPr>
        <w:pStyle w:val="BodyText"/>
      </w:pPr>
      <w:r w:rsidRPr="00E6471A">
        <w:t xml:space="preserve">No occupational licensing, certification or specific legislative requirements apply </w:t>
      </w:r>
      <w:r w:rsidRPr="00E6471A">
        <w:t>to this unit at the time of publication.</w:t>
      </w:r>
    </w:p>
    <w:p w:rsidR="00000000" w:rsidRPr="00E6471A" w:rsidP="00E6471A">
      <w:pPr>
        <w:pStyle w:val="Heading1"/>
      </w:pPr>
      <w:bookmarkStart w:id="3" w:name="O_1215332"/>
      <w:bookmarkEnd w:id="3"/>
      <w:r w:rsidRPr="00E6471A">
        <w:t>Pre-requisite Unit</w:t>
      </w:r>
    </w:p>
    <w:p w:rsidR="00000000" w:rsidRPr="00E6471A" w:rsidP="00612D93">
      <w:pPr>
        <w:pStyle w:val="BodyText"/>
      </w:pPr>
      <w:r w:rsidRPr="00E6471A">
        <w:t xml:space="preserve">Nil </w:t>
      </w:r>
    </w:p>
    <w:p w:rsidR="00000000" w:rsidRPr="00E6471A" w:rsidP="00E6471A">
      <w:pPr>
        <w:pStyle w:val="Heading1"/>
      </w:pPr>
      <w:bookmarkStart w:id="4" w:name="O_1215333"/>
      <w:bookmarkEnd w:id="4"/>
      <w:r w:rsidRPr="00E6471A">
        <w:t>Competency Field</w:t>
      </w:r>
    </w:p>
    <w:p w:rsidR="00000000" w:rsidRPr="00E6471A" w:rsidP="00612D93">
      <w:pPr>
        <w:pStyle w:val="BodyText"/>
      </w:pPr>
      <w:r w:rsidRPr="00E6471A">
        <w:t>General</w:t>
      </w:r>
    </w:p>
    <w:p w:rsidR="00000000" w:rsidRPr="00E6471A" w:rsidP="00E6471A">
      <w:pPr>
        <w:pStyle w:val="Heading1"/>
      </w:pPr>
      <w:bookmarkStart w:id="5" w:name="O_1215335"/>
      <w:bookmarkEnd w:id="5"/>
      <w:r w:rsidRPr="00E647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64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71A" w:rsidP="00E6471A">
            <w:pPr>
              <w:pStyle w:val="BodyText"/>
            </w:pPr>
            <w:r w:rsidRPr="00E6471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71A">
            <w:pPr>
              <w:pStyle w:val="BodyText"/>
              <w:rPr>
                <w:lang w:val="en-NZ"/>
              </w:rPr>
            </w:pPr>
            <w:r w:rsidRPr="00E6471A">
              <w:rPr>
                <w:rStyle w:val="SpecialBold"/>
              </w:rPr>
              <w:t>PERFORMANCE</w:t>
            </w:r>
            <w:r w:rsidRPr="00E6471A">
              <w:t xml:space="preserve"> </w:t>
            </w:r>
            <w:r w:rsidRPr="00E6471A">
              <w:rPr>
                <w:rStyle w:val="SpecialBold"/>
              </w:rPr>
              <w:t>CRITERIA</w:t>
            </w:r>
          </w:p>
        </w:tc>
      </w:tr>
      <w:tr w:rsidTr="00E64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71A" w:rsidP="00E6471A">
            <w:pPr>
              <w:pStyle w:val="BodyText"/>
            </w:pPr>
            <w:r w:rsidRPr="00E6471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71A">
            <w:pPr>
              <w:pStyle w:val="BodyText"/>
              <w:rPr>
                <w:lang w:val="en-NZ"/>
              </w:rPr>
            </w:pPr>
            <w:r w:rsidRPr="00E6471A">
              <w:rPr>
                <w:rStyle w:val="Emphasis"/>
              </w:rPr>
              <w:t>Per</w:t>
            </w:r>
            <w:r w:rsidRPr="00E6471A">
              <w:rPr>
                <w:rStyle w:val="Emphasis"/>
              </w:rPr>
              <w:t>formance criteria describe the performance needed to demonstrate achievement of the element.</w:t>
            </w:r>
          </w:p>
        </w:tc>
      </w:tr>
      <w:tr w:rsidTr="00E64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71A">
            <w:pPr>
              <w:pStyle w:val="List"/>
              <w:rPr>
                <w:lang w:val="en-NZ"/>
              </w:rPr>
            </w:pPr>
            <w:r w:rsidRPr="00E6471A">
              <w:t>1.  Access and use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71A" w:rsidP="00E6471A">
            <w:pPr>
              <w:pStyle w:val="List"/>
            </w:pPr>
            <w:r w:rsidRPr="00E6471A">
              <w:t>1.1. Access resources required to achieve outcomes in the work unit.</w:t>
            </w:r>
          </w:p>
          <w:p w:rsidR="00000000" w:rsidP="00E6471A">
            <w:pPr>
              <w:pStyle w:val="List"/>
              <w:rPr>
                <w:lang w:val="en-NZ"/>
              </w:rPr>
            </w:pPr>
            <w:r w:rsidRPr="00E6471A">
              <w:t>1.2. Use resources efficiently and effectively.</w:t>
            </w:r>
          </w:p>
        </w:tc>
      </w:tr>
      <w:tr w:rsidTr="00E64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71A">
            <w:pPr>
              <w:pStyle w:val="List"/>
              <w:rPr>
                <w:lang w:val="en-NZ"/>
              </w:rPr>
            </w:pPr>
            <w:r w:rsidRPr="00E6471A">
              <w:t>2.  Administer usage of physical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71A" w:rsidP="00E6471A">
            <w:pPr>
              <w:pStyle w:val="List"/>
            </w:pPr>
            <w:r w:rsidRPr="00E6471A">
              <w:t>2.1. Access and maintain supplies and materials to support operation of the workgroup.</w:t>
            </w:r>
          </w:p>
          <w:p w:rsidR="00000000" w:rsidRPr="00E6471A" w:rsidP="00E6471A">
            <w:pPr>
              <w:pStyle w:val="List"/>
            </w:pPr>
            <w:r w:rsidRPr="00E6471A">
              <w:t>2.2. Process orders and maintain records of usage.</w:t>
            </w:r>
          </w:p>
          <w:p w:rsidR="00000000" w:rsidRPr="00E6471A" w:rsidP="00E6471A">
            <w:pPr>
              <w:pStyle w:val="List"/>
            </w:pPr>
            <w:r w:rsidRPr="00E6471A">
              <w:t>2.3. Replace resources within budget limitations and store in accordance w</w:t>
            </w:r>
            <w:r w:rsidRPr="00E6471A">
              <w:t>ith organisational policies and procedures to reduce theft and fraudulent activity.</w:t>
            </w:r>
          </w:p>
          <w:p w:rsidR="00000000" w:rsidP="00E6471A">
            <w:pPr>
              <w:pStyle w:val="List"/>
              <w:rPr>
                <w:lang w:val="en-NZ"/>
              </w:rPr>
            </w:pPr>
            <w:r w:rsidRPr="00E6471A">
              <w:t>2.4. Maintain asset and resource registers in accordance with organisational policies and procedures.</w:t>
            </w:r>
          </w:p>
        </w:tc>
      </w:tr>
      <w:tr w:rsidTr="00E64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71A">
            <w:pPr>
              <w:pStyle w:val="List"/>
              <w:rPr>
                <w:lang w:val="en-NZ"/>
              </w:rPr>
            </w:pPr>
            <w:r w:rsidRPr="00E6471A">
              <w:t>3.  Operate financial systems.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71A" w:rsidP="00E6471A">
            <w:pPr>
              <w:pStyle w:val="List"/>
            </w:pPr>
            <w:r w:rsidRPr="00E6471A">
              <w:t>3.1. Apply organisational financial, accounting and reporting procedures.</w:t>
            </w:r>
          </w:p>
          <w:p w:rsidR="00000000" w:rsidP="00E6471A">
            <w:pPr>
              <w:pStyle w:val="List"/>
              <w:rPr>
                <w:lang w:val="en-NZ"/>
              </w:rPr>
            </w:pPr>
            <w:r w:rsidRPr="00E6471A">
              <w:t>3.2. Meet audit and legislative requirements.</w:t>
            </w:r>
          </w:p>
        </w:tc>
      </w:tr>
      <w:tr w:rsidTr="00E64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71A">
            <w:pPr>
              <w:pStyle w:val="List"/>
              <w:rPr>
                <w:lang w:val="en-NZ"/>
              </w:rPr>
            </w:pPr>
            <w:r w:rsidRPr="00E6471A">
              <w:t>4.  Identify and deal with discrepancies.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71A" w:rsidP="00E6471A">
            <w:pPr>
              <w:pStyle w:val="List"/>
            </w:pPr>
            <w:r w:rsidRPr="00E6471A">
              <w:t>4.1. Identify and act on discrepancies or reduced resource levels.</w:t>
            </w:r>
          </w:p>
          <w:p w:rsidR="00000000" w:rsidRPr="00E6471A" w:rsidP="00E6471A">
            <w:pPr>
              <w:pStyle w:val="List"/>
            </w:pPr>
            <w:r w:rsidRPr="00E6471A">
              <w:t>4.2. Identify faults, sign</w:t>
            </w:r>
            <w:r w:rsidRPr="00E6471A">
              <w:t>s of wear and missing resources.</w:t>
            </w:r>
          </w:p>
          <w:p w:rsidR="00000000" w:rsidRPr="00E6471A" w:rsidP="00E6471A">
            <w:pPr>
              <w:pStyle w:val="List"/>
            </w:pPr>
            <w:r w:rsidRPr="00E6471A">
              <w:t>4.3. Check and report discrepancies in financial systems.</w:t>
            </w:r>
          </w:p>
        </w:tc>
      </w:tr>
    </w:tbl>
    <w:p w:rsidR="00000000" w:rsidRPr="00E6471A" w:rsidP="00E6471A">
      <w:pPr>
        <w:pStyle w:val="BodyText"/>
      </w:pPr>
    </w:p>
    <w:p w:rsidR="00000000" w:rsidRPr="00E6471A" w:rsidP="00E6471A">
      <w:pPr>
        <w:pStyle w:val="AllowPageBreak"/>
      </w:pPr>
    </w:p>
    <w:p w:rsidR="00000000" w:rsidRPr="00E6471A" w:rsidP="00E6471A">
      <w:pPr>
        <w:pStyle w:val="Heading1"/>
      </w:pPr>
      <w:bookmarkStart w:id="6" w:name="O_1215336"/>
      <w:bookmarkEnd w:id="6"/>
      <w:r w:rsidRPr="00E6471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64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71A">
            <w:pPr>
              <w:pStyle w:val="BodyText"/>
              <w:rPr>
                <w:lang w:val="en-NZ"/>
              </w:rPr>
            </w:pPr>
            <w:r w:rsidRPr="00E6471A">
              <w:t>Foundation skills essential to performance in this unit, but not explicit in the performance criteria are listed here, along with a brief context statement.</w:t>
            </w:r>
          </w:p>
        </w:tc>
      </w:tr>
      <w:tr w:rsidTr="00E64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71A" w:rsidP="00E6471A">
            <w:pPr>
              <w:pStyle w:val="BodyText"/>
            </w:pPr>
            <w:r w:rsidRPr="00E6471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71A">
            <w:pPr>
              <w:pStyle w:val="ListBullet"/>
              <w:rPr>
                <w:lang w:val="en-NZ"/>
              </w:rPr>
            </w:pPr>
            <w:r w:rsidRPr="00E6471A">
              <w:rPr>
                <w:rStyle w:val="SpecialBold"/>
              </w:rPr>
              <w:t>DESCRIPTION</w:t>
            </w:r>
          </w:p>
        </w:tc>
      </w:tr>
      <w:tr w:rsidTr="00E64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71A">
            <w:pPr>
              <w:pStyle w:val="BodyText"/>
              <w:rPr>
                <w:lang w:val="en-NZ"/>
              </w:rPr>
            </w:pPr>
            <w:r w:rsidRPr="00E6471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71A">
            <w:pPr>
              <w:pStyle w:val="ListBullet"/>
              <w:rPr>
                <w:lang w:val="en-NZ"/>
              </w:rPr>
            </w:pPr>
            <w:r w:rsidRPr="00E6471A">
              <w:t>identify requirements from organisational policies and p</w:t>
            </w:r>
            <w:r w:rsidRPr="00E6471A">
              <w:t>rocedures, including those related to legislation.</w:t>
            </w:r>
          </w:p>
        </w:tc>
      </w:tr>
      <w:tr w:rsidTr="00E64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71A">
            <w:pPr>
              <w:pStyle w:val="BodyText"/>
              <w:rPr>
                <w:lang w:val="en-NZ"/>
              </w:rPr>
            </w:pPr>
            <w:r w:rsidRPr="00E6471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71A">
            <w:pPr>
              <w:pStyle w:val="ListBullet"/>
              <w:rPr>
                <w:lang w:val="en-NZ"/>
              </w:rPr>
            </w:pPr>
            <w:r w:rsidRPr="00E6471A">
              <w:t>calculate discrepancies in statistics related to resource usage, ordering and storage.</w:t>
            </w:r>
          </w:p>
        </w:tc>
      </w:tr>
      <w:tr w:rsidTr="00E64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71A">
            <w:pPr>
              <w:pStyle w:val="BodyText"/>
              <w:rPr>
                <w:lang w:val="en-NZ"/>
              </w:rPr>
            </w:pPr>
            <w:r w:rsidRPr="00E6471A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71A" w:rsidP="00E6471A">
            <w:pPr>
              <w:pStyle w:val="ListBullet"/>
            </w:pPr>
            <w:r w:rsidRPr="00E6471A">
              <w:t>perform routine functions in financial management systems.</w:t>
            </w:r>
          </w:p>
        </w:tc>
      </w:tr>
    </w:tbl>
    <w:p w:rsidR="00000000" w:rsidRPr="00E6471A" w:rsidP="00E6471A">
      <w:pPr>
        <w:pStyle w:val="BodyText"/>
      </w:pPr>
    </w:p>
    <w:p w:rsidR="00000000" w:rsidRPr="00E6471A" w:rsidP="00E6471A">
      <w:pPr>
        <w:pStyle w:val="AllowPageBreak"/>
      </w:pPr>
    </w:p>
    <w:p w:rsidR="00000000" w:rsidRPr="00E6471A" w:rsidP="00E6471A">
      <w:pPr>
        <w:pStyle w:val="Heading1"/>
      </w:pPr>
      <w:bookmarkStart w:id="7" w:name="O_1215338"/>
      <w:bookmarkEnd w:id="7"/>
      <w:r w:rsidRPr="00E6471A">
        <w:t>Unit Mapping Information</w:t>
      </w:r>
    </w:p>
    <w:p w:rsidR="00000000" w:rsidRPr="00E6471A" w:rsidP="00612D93">
      <w:pPr>
        <w:pStyle w:val="BodyText"/>
      </w:pPr>
      <w:r w:rsidRPr="00E6471A">
        <w:t>Supersedes and is equivalent to PSPGEN012 Access and use resources and financial systems.</w:t>
      </w:r>
    </w:p>
    <w:p w:rsidR="00000000" w:rsidRPr="00E6471A" w:rsidP="00E6471A">
      <w:pPr>
        <w:pStyle w:val="Heading1"/>
      </w:pPr>
      <w:bookmarkStart w:id="8" w:name="O_1215345"/>
      <w:bookmarkEnd w:id="8"/>
      <w:r w:rsidRPr="00E6471A">
        <w:t>Links</w:t>
      </w:r>
    </w:p>
    <w:p w:rsidR="00000000" w:rsidRPr="00E6471A" w:rsidP="00612D93">
      <w:pPr>
        <w:pStyle w:val="BodyText"/>
      </w:pPr>
      <w:r w:rsidRPr="00E647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D715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6471A" w:rsidP="00E6471A"/>
    <w:sectPr w:rsidSect="00E647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7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71A" w:rsidRPr="00612D93" w:rsidP="00612D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7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D93" w:rsidP="00E647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2D93" w:rsidP="00E647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12D93" w:rsidP="00E647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7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D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471A" w:rsidRPr="00612D93" w:rsidP="00612D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7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D93" w:rsidRPr="002D2AF8" w:rsidP="00E647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PSPGEN107 Access and use resources and financial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612D93" w:rsidP="00E647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809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4807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7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47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47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47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47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47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47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47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47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47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47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471A"/>
  </w:style>
  <w:style w:type="character" w:customStyle="1" w:styleId="Heading1Char">
    <w:name w:val="Heading 1 Char"/>
    <w:basedOn w:val="DefaultParagraphFont"/>
    <w:link w:val="Heading1"/>
    <w:rsid w:val="00E647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47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47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47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47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471A"/>
    <w:rPr>
      <w:b/>
      <w:spacing w:val="0"/>
    </w:rPr>
  </w:style>
  <w:style w:type="character" w:styleId="Emphasis">
    <w:name w:val="Emphasis"/>
    <w:basedOn w:val="DefaultParagraphFont"/>
    <w:qFormat/>
    <w:rsid w:val="00E6471A"/>
    <w:rPr>
      <w:i/>
    </w:rPr>
  </w:style>
  <w:style w:type="paragraph" w:customStyle="1" w:styleId="SuperHeading">
    <w:name w:val="SuperHeading"/>
    <w:basedOn w:val="Normal"/>
    <w:rsid w:val="00E647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47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47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47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47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4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4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4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4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47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47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47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47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47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47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47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47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47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47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47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47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47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47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47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47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47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47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47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47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47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47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47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47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47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47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47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47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471A"/>
  </w:style>
  <w:style w:type="paragraph" w:styleId="TableofFigures">
    <w:name w:val="table of figures"/>
    <w:basedOn w:val="Normal"/>
    <w:next w:val="Normal"/>
    <w:semiHidden/>
    <w:rsid w:val="00E647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47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471A"/>
    <w:rPr>
      <w:rFonts w:ascii="Wingdings" w:hAnsi="Wingdings"/>
    </w:rPr>
  </w:style>
  <w:style w:type="paragraph" w:customStyle="1" w:styleId="TableHeading">
    <w:name w:val="Table Heading"/>
    <w:basedOn w:val="HeadingBase"/>
    <w:rsid w:val="00E647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471A"/>
    <w:rPr>
      <w:color w:val="0033CC"/>
      <w:u w:val="none"/>
    </w:rPr>
  </w:style>
  <w:style w:type="paragraph" w:customStyle="1" w:styleId="BodyTextRight">
    <w:name w:val="Body Text Right"/>
    <w:basedOn w:val="BodyText"/>
    <w:rsid w:val="00E647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47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47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47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47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47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471A"/>
    <w:rPr>
      <w:sz w:val="32"/>
    </w:rPr>
  </w:style>
  <w:style w:type="paragraph" w:customStyle="1" w:styleId="HeadingProcedure">
    <w:name w:val="Heading Procedure"/>
    <w:basedOn w:val="HeadingBase"/>
    <w:next w:val="Normal"/>
    <w:rsid w:val="00E647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471A"/>
    <w:pPr>
      <w:spacing w:before="60" w:after="60"/>
    </w:pPr>
  </w:style>
  <w:style w:type="paragraph" w:styleId="ListContinue">
    <w:name w:val="List Continue"/>
    <w:basedOn w:val="List"/>
    <w:rsid w:val="00E6471A"/>
    <w:pPr>
      <w:ind w:firstLine="0"/>
    </w:pPr>
  </w:style>
  <w:style w:type="paragraph" w:customStyle="1" w:styleId="ListNote">
    <w:name w:val="List Note"/>
    <w:basedOn w:val="List"/>
    <w:rsid w:val="00E647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47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47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471A"/>
    <w:rPr>
      <w:rFonts w:ascii="Courier New" w:hAnsi="Courier New"/>
    </w:rPr>
  </w:style>
  <w:style w:type="paragraph" w:customStyle="1" w:styleId="NoteBullet">
    <w:name w:val="Note Bullet"/>
    <w:basedOn w:val="Note"/>
    <w:rsid w:val="00E647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47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47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47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47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47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47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471A"/>
    <w:rPr>
      <w:b/>
      <w:smallCaps/>
    </w:rPr>
  </w:style>
  <w:style w:type="paragraph" w:customStyle="1" w:styleId="TableListNumber">
    <w:name w:val="Table List Number"/>
    <w:basedOn w:val="ListNumber"/>
    <w:rsid w:val="00E647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47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471A"/>
    <w:pPr>
      <w:numPr>
        <w:numId w:val="8"/>
      </w:numPr>
    </w:pPr>
  </w:style>
  <w:style w:type="paragraph" w:customStyle="1" w:styleId="ListAlpha2">
    <w:name w:val="List Alpha 2"/>
    <w:basedOn w:val="List2"/>
    <w:rsid w:val="00E6471A"/>
    <w:pPr>
      <w:numPr>
        <w:numId w:val="7"/>
      </w:numPr>
    </w:pPr>
  </w:style>
  <w:style w:type="paragraph" w:styleId="List2">
    <w:name w:val="List 2"/>
    <w:basedOn w:val="BodyText"/>
    <w:rsid w:val="00E647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47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47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47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47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47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471A"/>
    <w:pPr>
      <w:numPr>
        <w:numId w:val="3"/>
      </w:numPr>
    </w:pPr>
  </w:style>
  <w:style w:type="paragraph" w:styleId="ListContinue2">
    <w:name w:val="List Continue 2"/>
    <w:basedOn w:val="List2"/>
    <w:rsid w:val="00E6471A"/>
    <w:pPr>
      <w:ind w:firstLine="0"/>
    </w:pPr>
  </w:style>
  <w:style w:type="paragraph" w:styleId="ListContinue3">
    <w:name w:val="List Continue 3"/>
    <w:basedOn w:val="List3"/>
    <w:rsid w:val="00E6471A"/>
    <w:pPr>
      <w:ind w:left="1021" w:firstLine="0"/>
    </w:pPr>
  </w:style>
  <w:style w:type="paragraph" w:styleId="ListContinue4">
    <w:name w:val="List Continue 4"/>
    <w:basedOn w:val="List4"/>
    <w:rsid w:val="00E6471A"/>
    <w:pPr>
      <w:ind w:firstLine="0"/>
    </w:pPr>
  </w:style>
  <w:style w:type="paragraph" w:styleId="ListContinue5">
    <w:name w:val="List Continue 5"/>
    <w:basedOn w:val="List5"/>
    <w:rsid w:val="00E6471A"/>
    <w:pPr>
      <w:ind w:firstLine="0"/>
    </w:pPr>
  </w:style>
  <w:style w:type="paragraph" w:styleId="ListNumber3">
    <w:name w:val="List Number 3"/>
    <w:basedOn w:val="List3"/>
    <w:rsid w:val="00E6471A"/>
    <w:pPr>
      <w:numPr>
        <w:numId w:val="4"/>
      </w:numPr>
    </w:pPr>
  </w:style>
  <w:style w:type="paragraph" w:styleId="ListNumber4">
    <w:name w:val="List Number 4"/>
    <w:basedOn w:val="List4"/>
    <w:rsid w:val="00E6471A"/>
    <w:pPr>
      <w:numPr>
        <w:numId w:val="5"/>
      </w:numPr>
    </w:pPr>
  </w:style>
  <w:style w:type="paragraph" w:styleId="ListNumber5">
    <w:name w:val="List Number 5"/>
    <w:basedOn w:val="List5"/>
    <w:rsid w:val="00E6471A"/>
    <w:pPr>
      <w:numPr>
        <w:numId w:val="6"/>
      </w:numPr>
    </w:pPr>
  </w:style>
  <w:style w:type="paragraph" w:styleId="BlockText">
    <w:name w:val="Block Text"/>
    <w:basedOn w:val="Normal"/>
    <w:rsid w:val="00E647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47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471A"/>
    <w:rPr>
      <w:sz w:val="16"/>
      <w:vertAlign w:val="superscript"/>
    </w:rPr>
  </w:style>
  <w:style w:type="character" w:customStyle="1" w:styleId="Symbols">
    <w:name w:val="Symbols"/>
    <w:basedOn w:val="DefaultParagraphFont"/>
    <w:rsid w:val="00E6471A"/>
    <w:rPr>
      <w:rFonts w:ascii="Symbol" w:hAnsi="Symbol"/>
    </w:rPr>
  </w:style>
  <w:style w:type="character" w:customStyle="1" w:styleId="MenuOptions">
    <w:name w:val="Menu Options"/>
    <w:basedOn w:val="DefaultParagraphFont"/>
    <w:rsid w:val="00E647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471A"/>
    <w:rPr>
      <w:b/>
    </w:rPr>
  </w:style>
  <w:style w:type="character" w:customStyle="1" w:styleId="Underlined">
    <w:name w:val="Underlined"/>
    <w:basedOn w:val="DefaultParagraphFont"/>
    <w:rsid w:val="00E6471A"/>
    <w:rPr>
      <w:u w:val="single"/>
    </w:rPr>
  </w:style>
  <w:style w:type="paragraph" w:customStyle="1" w:styleId="TableBodyTextRight">
    <w:name w:val="Table Body Text Right"/>
    <w:basedOn w:val="TableBodyText"/>
    <w:rsid w:val="00E647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471A"/>
    <w:rPr>
      <w:sz w:val="18"/>
    </w:rPr>
  </w:style>
  <w:style w:type="paragraph" w:customStyle="1" w:styleId="BodySmallRight">
    <w:name w:val="Body Small Right"/>
    <w:basedOn w:val="BodyTextRight"/>
    <w:rsid w:val="00E6471A"/>
    <w:rPr>
      <w:sz w:val="18"/>
      <w:szCs w:val="18"/>
    </w:rPr>
  </w:style>
  <w:style w:type="paragraph" w:customStyle="1" w:styleId="MarginEdition">
    <w:name w:val="Margin Edition"/>
    <w:basedOn w:val="MarginNote"/>
    <w:rsid w:val="00E647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471A"/>
    <w:rPr>
      <w:sz w:val="2"/>
      <w:szCs w:val="2"/>
    </w:rPr>
  </w:style>
  <w:style w:type="character" w:customStyle="1" w:styleId="Small">
    <w:name w:val="Small"/>
    <w:basedOn w:val="DefaultParagraphFont"/>
    <w:rsid w:val="00E6471A"/>
    <w:rPr>
      <w:sz w:val="16"/>
    </w:rPr>
  </w:style>
  <w:style w:type="paragraph" w:customStyle="1" w:styleId="WideTable">
    <w:name w:val="Wide Table"/>
    <w:basedOn w:val="Normal"/>
    <w:rsid w:val="00E647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471A"/>
  </w:style>
  <w:style w:type="paragraph" w:styleId="Quote">
    <w:name w:val="Quote"/>
    <w:basedOn w:val="Heading1"/>
    <w:link w:val="QuoteChar"/>
    <w:qFormat/>
    <w:rsid w:val="00E647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47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471A"/>
    <w:pPr>
      <w:pageBreakBefore/>
    </w:pPr>
  </w:style>
  <w:style w:type="paragraph" w:customStyle="1" w:styleId="Border">
    <w:name w:val="Border"/>
    <w:basedOn w:val="Normal"/>
    <w:qFormat/>
    <w:rsid w:val="00E647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47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7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7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47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47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47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47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47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471A"/>
    <w:rPr>
      <w:u w:val="single"/>
    </w:rPr>
  </w:style>
  <w:style w:type="character" w:customStyle="1" w:styleId="BoldandItalics">
    <w:name w:val="Bold and Italics"/>
    <w:qFormat/>
    <w:rsid w:val="00E6471A"/>
    <w:rPr>
      <w:b/>
      <w:i/>
      <w:u w:val="none"/>
    </w:rPr>
  </w:style>
  <w:style w:type="paragraph" w:styleId="BalloonText">
    <w:name w:val="Balloon Text"/>
    <w:basedOn w:val="Normal"/>
    <w:link w:val="BalloonTextChar"/>
    <w:rsid w:val="00E647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7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47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47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47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47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471A"/>
    <w:pPr>
      <w:spacing w:before="0" w:after="0"/>
    </w:pPr>
  </w:style>
  <w:style w:type="paragraph" w:customStyle="1" w:styleId="BodyTextBold">
    <w:name w:val="Body Text Bold"/>
    <w:basedOn w:val="BodyText"/>
    <w:qFormat/>
    <w:rsid w:val="00E6471A"/>
    <w:rPr>
      <w:b/>
    </w:rPr>
  </w:style>
  <w:style w:type="character" w:styleId="Hyperlink">
    <w:name w:val="Hyperlink"/>
    <w:basedOn w:val="DefaultParagraphFont"/>
    <w:uiPriority w:val="99"/>
    <w:unhideWhenUsed/>
    <w:rsid w:val="00612D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2660</Characters>
  <Application>Microsoft Office Word</Application>
  <DocSecurity>0</DocSecurity>
  <Lines>85</Lines>
  <Paragraphs>57</Paragraphs>
  <ScaleCrop>false</ScaleCrop>
  <Company>Author-it Software Corporation Ltd.</Company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PSPGEN107 Access and use resources and financial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2022-11-21T08:56:00Z</dcterms:created>
  <dcterms:modified xsi:type="dcterms:W3CDTF">2022-11-21T08:56:00Z</dcterms:modified>
</cp:coreProperties>
</file>