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67E" w:rsidP="002C7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PSPGEN106 Conduct research and analysis</w:t>
      </w:r>
      <w:r>
        <w:fldChar w:fldCharType="end"/>
      </w:r>
    </w:p>
    <w:p w:rsidR="002C767E" w:rsidP="002C767E">
      <w:pPr>
        <w:pStyle w:val="Version"/>
        <w:sectPr w:rsidSect="00917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97" w:rsidP="00917197">
      <w:pPr>
        <w:pStyle w:val="SuperHeading"/>
      </w:pPr>
      <w:r w:rsidRPr="00917197">
        <w:t>PSPGEN106 Conduct research and analysis</w:t>
      </w:r>
    </w:p>
    <w:p w:rsidR="00000000" w:rsidRPr="00917197" w:rsidP="00917197">
      <w:pPr>
        <w:pStyle w:val="Heading1"/>
      </w:pPr>
      <w:bookmarkStart w:id="1" w:name="O_1215311"/>
      <w:bookmarkEnd w:id="1"/>
      <w:r w:rsidRPr="00917197">
        <w:t>Modification History</w:t>
      </w:r>
    </w:p>
    <w:p w:rsidR="00000000" w:rsidRPr="00917197" w:rsidP="002C767E">
      <w:pPr>
        <w:pStyle w:val="BodyText"/>
      </w:pPr>
      <w:r w:rsidRPr="00917197">
        <w:t>Supersedes and is not equivalent to PSPGEN046 Undertake research and analysis.</w:t>
      </w:r>
    </w:p>
    <w:p w:rsidR="00000000" w:rsidRPr="00917197" w:rsidP="00917197">
      <w:pPr>
        <w:pStyle w:val="Heading1"/>
      </w:pPr>
      <w:bookmarkStart w:id="2" w:name="O_1215312"/>
      <w:bookmarkEnd w:id="2"/>
      <w:r w:rsidRPr="00917197">
        <w:t>Application</w:t>
      </w:r>
    </w:p>
    <w:p w:rsidR="00000000" w:rsidRPr="00917197" w:rsidP="002C767E">
      <w:pPr>
        <w:pStyle w:val="BodyText"/>
      </w:pPr>
      <w:r w:rsidRPr="00917197">
        <w:t>This unit describes the performance outcomes, skills and knowledge required to undertake research and analysis.</w:t>
      </w:r>
    </w:p>
    <w:p w:rsidR="00000000" w:rsidRPr="00917197" w:rsidP="002C767E">
      <w:pPr>
        <w:pStyle w:val="BodyText"/>
      </w:pPr>
      <w:r w:rsidRPr="00917197">
        <w:t>This unit app</w:t>
      </w:r>
      <w:r w:rsidRPr="00917197">
        <w:t>lies to those working in generalist and specialist roles within the public sector. Those undertaking this unit  performing complex tasks in a range of familiar contexts.</w:t>
      </w:r>
    </w:p>
    <w:p w:rsidR="00000000" w:rsidRPr="00917197" w:rsidP="002C767E">
      <w:pPr>
        <w:pStyle w:val="BodyText"/>
      </w:pPr>
      <w:r w:rsidRPr="00917197">
        <w:t>The skills in this unit must be applied in accordance with Commonwealth and State or T</w:t>
      </w:r>
      <w:r w:rsidRPr="00917197">
        <w:t>erritory legislation, Australian standards and industry codes of practice.</w:t>
      </w:r>
    </w:p>
    <w:p w:rsidR="00000000" w:rsidRPr="00917197" w:rsidP="002C767E">
      <w:pPr>
        <w:pStyle w:val="BodyText"/>
      </w:pPr>
      <w:r w:rsidRPr="00917197">
        <w:t>No occupational licensing, certification or specific legislative requirements apply to this unit at the time of publication.</w:t>
      </w:r>
    </w:p>
    <w:p w:rsidR="00000000" w:rsidRPr="00917197" w:rsidP="00917197">
      <w:pPr>
        <w:pStyle w:val="Heading1"/>
      </w:pPr>
      <w:bookmarkStart w:id="3" w:name="O_1215313"/>
      <w:bookmarkEnd w:id="3"/>
      <w:r w:rsidRPr="00917197">
        <w:t>Pre-requisite Unit</w:t>
      </w:r>
    </w:p>
    <w:p w:rsidR="00000000" w:rsidRPr="00917197" w:rsidP="002C767E">
      <w:pPr>
        <w:pStyle w:val="BodyText"/>
      </w:pPr>
      <w:r w:rsidRPr="00917197">
        <w:t xml:space="preserve">Nil </w:t>
      </w:r>
    </w:p>
    <w:p w:rsidR="00000000" w:rsidRPr="00917197" w:rsidP="00917197">
      <w:pPr>
        <w:pStyle w:val="Heading1"/>
      </w:pPr>
      <w:bookmarkStart w:id="4" w:name="O_1215314"/>
      <w:bookmarkEnd w:id="4"/>
      <w:r w:rsidRPr="00917197">
        <w:t>Competency Field</w:t>
      </w:r>
    </w:p>
    <w:p w:rsidR="00000000" w:rsidRPr="00917197" w:rsidP="002C767E">
      <w:pPr>
        <w:pStyle w:val="BodyText"/>
      </w:pPr>
      <w:r w:rsidRPr="00917197">
        <w:t>General</w:t>
      </w:r>
    </w:p>
    <w:p w:rsidR="00000000" w:rsidRPr="00917197" w:rsidP="00917197">
      <w:pPr>
        <w:pStyle w:val="Heading1"/>
      </w:pPr>
      <w:bookmarkStart w:id="5" w:name="O_1215316"/>
      <w:bookmarkEnd w:id="5"/>
      <w:r w:rsidRPr="00917197">
        <w:t>Elements and Performance Criteria</w:t>
      </w:r>
    </w:p>
    <w:tbl>
      <w:tblPr>
        <w:tblW w:w="95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16"/>
      </w:tblGrid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BodyText"/>
            </w:pPr>
            <w:r w:rsidRPr="00917197">
              <w:rPr>
                <w:rStyle w:val="SpecialBold"/>
              </w:rPr>
              <w:t>ELEMENTS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rPr>
                <w:rStyle w:val="SpecialBold"/>
              </w:rPr>
              <w:t>PERFORMANCE</w:t>
            </w:r>
            <w:r w:rsidRPr="00917197">
              <w:t xml:space="preserve"> </w:t>
            </w:r>
            <w:r w:rsidRPr="00917197">
              <w:rPr>
                <w:rStyle w:val="SpecialBold"/>
              </w:rPr>
              <w:t>CRITERIA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BodyText"/>
            </w:pPr>
            <w:r w:rsidRPr="00917197">
              <w:rPr>
                <w:rStyle w:val="Emphasis"/>
              </w:rPr>
              <w:t>Elements describe the essential outcomes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7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"/>
              <w:rPr>
                <w:lang w:val="en-NZ"/>
              </w:rPr>
            </w:pPr>
            <w:r w:rsidRPr="00917197">
              <w:t>1.  Identify and plan research.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"/>
            </w:pPr>
            <w:r w:rsidRPr="00917197">
              <w:t>1.1 Define information needs based on work objectives and client and organisational requirements.</w:t>
            </w:r>
          </w:p>
          <w:p w:rsidR="00000000" w:rsidRPr="00917197" w:rsidP="00917197">
            <w:pPr>
              <w:pStyle w:val="List"/>
            </w:pPr>
            <w:r w:rsidRPr="00917197">
              <w:t xml:space="preserve">1.2. Evaluate and select potential sources of information and the format in which they are presented in line with the purpose </w:t>
            </w:r>
            <w:r w:rsidRPr="00917197">
              <w:t>and audience for the research.</w:t>
            </w:r>
          </w:p>
          <w:p w:rsidR="00000000" w:rsidP="00917197">
            <w:pPr>
              <w:pStyle w:val="List"/>
              <w:rPr>
                <w:lang w:val="en-NZ"/>
              </w:rPr>
            </w:pPr>
            <w:r w:rsidRPr="00917197">
              <w:t>1.3. Develop and confirm strategies to acquire required information.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9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"/>
              <w:rPr>
                <w:lang w:val="en-NZ"/>
              </w:rPr>
            </w:pPr>
            <w:r w:rsidRPr="00917197">
              <w:t>2.  Collect and store research information.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"/>
            </w:pPr>
            <w:r w:rsidRPr="00917197">
              <w:t>2.1. Research information according to the plan and within resource allocation.</w:t>
            </w:r>
          </w:p>
          <w:p w:rsidR="00000000" w:rsidRPr="00917197" w:rsidP="00917197">
            <w:pPr>
              <w:pStyle w:val="List"/>
            </w:pPr>
            <w:r w:rsidRPr="00917197">
              <w:t>2.2. Assess initial search resu</w:t>
            </w:r>
            <w:r w:rsidRPr="00917197">
              <w:t>lts and address gaps using the same or adjusted research strategies.</w:t>
            </w:r>
          </w:p>
          <w:p w:rsidR="00000000" w:rsidRPr="00917197" w:rsidP="00917197">
            <w:pPr>
              <w:pStyle w:val="List"/>
            </w:pPr>
            <w:r w:rsidRPr="00917197">
              <w:t>2.3. Communicate the methods and outcomes of research, and the criteria used to make information decisions and choices.</w:t>
            </w:r>
          </w:p>
          <w:p w:rsidR="00000000" w:rsidP="00917197">
            <w:pPr>
              <w:pStyle w:val="List"/>
              <w:rPr>
                <w:lang w:val="en-NZ"/>
              </w:rPr>
            </w:pPr>
            <w:r w:rsidRPr="00917197">
              <w:t>2.4. Store research information in accordance with security require</w:t>
            </w:r>
            <w:r w:rsidRPr="00917197">
              <w:t>ments and organisational policies and procedures.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"/>
              <w:rPr>
                <w:lang w:val="en-NZ"/>
              </w:rPr>
            </w:pPr>
            <w:r w:rsidRPr="00917197">
              <w:t>3.  Analyse information and apply the results of analysis.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"/>
            </w:pPr>
            <w:r w:rsidRPr="00917197">
              <w:t>3.1. Examine, compare and evaluate information from various sources for content, structure and logic.</w:t>
            </w:r>
          </w:p>
          <w:p w:rsidR="00000000" w:rsidRPr="00917197" w:rsidP="00917197">
            <w:pPr>
              <w:pStyle w:val="List"/>
            </w:pPr>
            <w:r w:rsidRPr="00917197">
              <w:t>3.2. Select analytical techniques and processes in line with defined objectives.</w:t>
            </w:r>
          </w:p>
          <w:p w:rsidR="00000000" w:rsidRPr="00917197" w:rsidP="00917197">
            <w:pPr>
              <w:pStyle w:val="List"/>
            </w:pPr>
            <w:r w:rsidRPr="00917197">
              <w:t>3.3. Collate, consolidate and analyse information and advise senior staff and others as required of outcomes.</w:t>
            </w:r>
          </w:p>
          <w:p w:rsidR="00000000" w:rsidRPr="00917197" w:rsidP="00917197">
            <w:pPr>
              <w:pStyle w:val="List"/>
            </w:pPr>
            <w:r w:rsidRPr="00917197">
              <w:t>3.4. Identify facts, issues, patterns, interrelationships and tre</w:t>
            </w:r>
            <w:r w:rsidRPr="00917197">
              <w:t>nds through analysis in accordance with research aims.</w:t>
            </w:r>
          </w:p>
          <w:p w:rsidR="00000000" w:rsidP="00917197">
            <w:pPr>
              <w:pStyle w:val="List"/>
              <w:rPr>
                <w:lang w:val="en-NZ"/>
              </w:rPr>
            </w:pPr>
            <w:r w:rsidRPr="00917197">
              <w:t>3.5. Meet agreed project timelines and defined standards of the organisation.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7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"/>
              <w:rPr>
                <w:lang w:val="en-NZ"/>
              </w:rPr>
            </w:pPr>
            <w:r w:rsidRPr="00917197">
              <w:t>4.  Maintain information systems.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"/>
            </w:pPr>
            <w:r w:rsidRPr="00917197">
              <w:t>4.1. Maintain, validate and reconcile information systems to assure data and system inte</w:t>
            </w:r>
            <w:r w:rsidRPr="00917197">
              <w:t>grity.</w:t>
            </w:r>
          </w:p>
          <w:p w:rsidR="00000000" w:rsidRPr="00917197" w:rsidP="00917197">
            <w:pPr>
              <w:pStyle w:val="List"/>
            </w:pPr>
            <w:r w:rsidRPr="00917197">
              <w:t>4.2. Maintain standard and complex information systems and applications in accordance with organisational requirements.</w:t>
            </w:r>
          </w:p>
          <w:p w:rsidR="00000000" w:rsidP="00917197">
            <w:pPr>
              <w:pStyle w:val="List"/>
              <w:rPr>
                <w:lang w:val="en-NZ"/>
              </w:rPr>
            </w:pPr>
            <w:r w:rsidRPr="00917197">
              <w:t>4.3. Review and update information systems.</w:t>
            </w:r>
          </w:p>
        </w:tc>
      </w:tr>
      <w:tr w:rsidTr="00917197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"/>
              <w:rPr>
                <w:lang w:val="en-NZ"/>
              </w:rPr>
            </w:pPr>
            <w:r w:rsidRPr="00917197">
              <w:t>5.  Compile reports from information systems.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"/>
            </w:pPr>
            <w:r w:rsidRPr="00917197">
              <w:t>5.1. Synthesise the findings from information analysis to address the purpose of the research and meet requirements.</w:t>
            </w:r>
          </w:p>
          <w:p w:rsidR="00000000" w:rsidRPr="00917197" w:rsidP="00917197">
            <w:pPr>
              <w:pStyle w:val="List"/>
            </w:pPr>
            <w:r w:rsidRPr="00917197">
              <w:t>5.2. Determine and organise content of reports to meet client and organisational requirements.</w:t>
            </w:r>
          </w:p>
          <w:p w:rsidR="00000000" w:rsidRPr="00917197" w:rsidP="00917197">
            <w:pPr>
              <w:pStyle w:val="List"/>
            </w:pPr>
            <w:r w:rsidRPr="00917197">
              <w:t>5.3. Demonstrate that assumptions and conclu</w:t>
            </w:r>
            <w:r w:rsidRPr="00917197">
              <w:t>sions used in analysis are clear, justified, supported by evidence and consistent with research strategy.</w:t>
            </w:r>
          </w:p>
        </w:tc>
      </w:tr>
    </w:tbl>
    <w:p w:rsidR="00000000" w:rsidRPr="00917197" w:rsidP="00917197">
      <w:pPr>
        <w:pStyle w:val="BodyText"/>
      </w:pPr>
    </w:p>
    <w:p w:rsidR="00000000" w:rsidRPr="00917197" w:rsidP="00917197">
      <w:pPr>
        <w:pStyle w:val="AllowPageBreak"/>
      </w:pPr>
    </w:p>
    <w:p w:rsidR="00000000" w:rsidRPr="00917197" w:rsidP="00917197">
      <w:pPr>
        <w:pStyle w:val="Heading1"/>
      </w:pPr>
      <w:bookmarkStart w:id="6" w:name="O_1215317"/>
      <w:bookmarkEnd w:id="6"/>
      <w:r w:rsidRPr="0091719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t>Foundation skills essential to performance in this unit, but not explicit in the performance criteria are liste</w:t>
            </w:r>
            <w:r w:rsidRPr="00917197">
              <w:t>d here, along with a brief context statement.</w:t>
            </w:r>
          </w:p>
        </w:tc>
      </w:tr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BodyText"/>
            </w:pPr>
            <w:r w:rsidRPr="0091719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Bullet"/>
              <w:rPr>
                <w:lang w:val="en-NZ"/>
              </w:rPr>
            </w:pPr>
            <w:r w:rsidRPr="00917197">
              <w:rPr>
                <w:rStyle w:val="SpecialBold"/>
              </w:rPr>
              <w:t>DESCRIPTION</w:t>
            </w:r>
          </w:p>
        </w:tc>
      </w:tr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Bullet"/>
              <w:rPr>
                <w:lang w:val="en-NZ"/>
              </w:rPr>
            </w:pPr>
            <w:r w:rsidRPr="00917197">
              <w:t>explain research and analysis plans, methods and outcomes aligned to client requirements and purpose.</w:t>
            </w:r>
          </w:p>
        </w:tc>
      </w:tr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Bullet"/>
              <w:rPr>
                <w:lang w:val="en-NZ"/>
              </w:rPr>
            </w:pPr>
            <w:r w:rsidRPr="00917197">
              <w:t>present research findings, recommendations and issues in required format, using language, structure and style appropriate to audience.</w:t>
            </w:r>
          </w:p>
        </w:tc>
      </w:tr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ListBullet"/>
              <w:rPr>
                <w:lang w:val="en-NZ"/>
              </w:rPr>
            </w:pPr>
            <w:r w:rsidRPr="00917197">
              <w:t>interpret and synthesise statistical data with related information to make predictions and validate</w:t>
            </w:r>
            <w:r w:rsidRPr="00917197">
              <w:t xml:space="preserve"> research outcomes.</w:t>
            </w:r>
          </w:p>
        </w:tc>
      </w:tr>
      <w:tr w:rsidTr="0091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97">
            <w:pPr>
              <w:pStyle w:val="BodyText"/>
              <w:rPr>
                <w:lang w:val="en-NZ"/>
              </w:rPr>
            </w:pPr>
            <w:r w:rsidRPr="00917197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97" w:rsidP="00917197">
            <w:pPr>
              <w:pStyle w:val="ListBullet"/>
            </w:pPr>
            <w:r w:rsidRPr="00917197">
              <w:t>identify and address constraints.</w:t>
            </w:r>
          </w:p>
        </w:tc>
      </w:tr>
    </w:tbl>
    <w:p w:rsidR="00000000" w:rsidRPr="00917197" w:rsidP="00917197">
      <w:pPr>
        <w:pStyle w:val="BodyText"/>
      </w:pPr>
    </w:p>
    <w:p w:rsidR="00000000" w:rsidRPr="00917197" w:rsidP="00917197">
      <w:pPr>
        <w:pStyle w:val="AllowPageBreak"/>
      </w:pPr>
    </w:p>
    <w:p w:rsidR="00000000" w:rsidRPr="00917197" w:rsidP="00917197">
      <w:pPr>
        <w:pStyle w:val="Heading1"/>
      </w:pPr>
      <w:bookmarkStart w:id="7" w:name="O_1215319"/>
      <w:bookmarkEnd w:id="7"/>
      <w:r w:rsidRPr="00917197">
        <w:t>Unit Mapping Information</w:t>
      </w:r>
    </w:p>
    <w:p w:rsidR="00000000" w:rsidRPr="00917197" w:rsidP="002C767E">
      <w:pPr>
        <w:pStyle w:val="BodyText"/>
      </w:pPr>
      <w:r w:rsidRPr="00917197">
        <w:t>Supersedes and is not equivalent to PSPGEN046 Undertake research and analysis.</w:t>
      </w:r>
    </w:p>
    <w:p w:rsidR="00000000" w:rsidRPr="00917197" w:rsidP="00917197">
      <w:pPr>
        <w:pStyle w:val="Heading1"/>
      </w:pPr>
      <w:bookmarkStart w:id="8" w:name="O_1215326"/>
      <w:bookmarkEnd w:id="8"/>
      <w:r w:rsidRPr="00917197">
        <w:t>Links</w:t>
      </w:r>
    </w:p>
    <w:p w:rsidR="00000000" w:rsidRPr="00917197" w:rsidP="002C767E">
      <w:pPr>
        <w:pStyle w:val="BodyText"/>
      </w:pPr>
      <w:r w:rsidRPr="00917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93F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17197" w:rsidP="00917197"/>
    <w:sectPr w:rsidSect="00917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97" w:rsidRPr="002C767E" w:rsidP="002C7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7E" w:rsidP="00917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67E" w:rsidP="00917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C767E" w:rsidP="00917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197" w:rsidRPr="002C767E" w:rsidP="002C7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7E" w:rsidRPr="002D2AF8" w:rsidP="00917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PSPGEN106 Conduct research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C767E" w:rsidP="00917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2C2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A6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97"/>
  </w:style>
  <w:style w:type="character" w:customStyle="1" w:styleId="Heading1Char">
    <w:name w:val="Heading 1 Char"/>
    <w:basedOn w:val="DefaultParagraphFont"/>
    <w:link w:val="Heading1"/>
    <w:rsid w:val="00917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71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1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197"/>
    <w:rPr>
      <w:b/>
      <w:spacing w:val="0"/>
    </w:rPr>
  </w:style>
  <w:style w:type="character" w:styleId="Emphasis">
    <w:name w:val="Emphasis"/>
    <w:basedOn w:val="DefaultParagraphFont"/>
    <w:qFormat/>
    <w:rsid w:val="00917197"/>
    <w:rPr>
      <w:i/>
    </w:rPr>
  </w:style>
  <w:style w:type="paragraph" w:customStyle="1" w:styleId="SuperHeading">
    <w:name w:val="SuperHeading"/>
    <w:basedOn w:val="Normal"/>
    <w:rsid w:val="00917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7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1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7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97"/>
  </w:style>
  <w:style w:type="paragraph" w:styleId="TableofFigures">
    <w:name w:val="table of figures"/>
    <w:basedOn w:val="Normal"/>
    <w:next w:val="Normal"/>
    <w:semiHidden/>
    <w:rsid w:val="00917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197"/>
    <w:rPr>
      <w:rFonts w:ascii="Wingdings" w:hAnsi="Wingdings"/>
    </w:rPr>
  </w:style>
  <w:style w:type="paragraph" w:customStyle="1" w:styleId="TableHeading">
    <w:name w:val="Table Heading"/>
    <w:basedOn w:val="HeadingBase"/>
    <w:rsid w:val="00917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97"/>
    <w:rPr>
      <w:color w:val="0033CC"/>
      <w:u w:val="none"/>
    </w:rPr>
  </w:style>
  <w:style w:type="paragraph" w:customStyle="1" w:styleId="BodyTextRight">
    <w:name w:val="Body Text Right"/>
    <w:basedOn w:val="BodyText"/>
    <w:rsid w:val="00917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97"/>
    <w:rPr>
      <w:sz w:val="32"/>
    </w:rPr>
  </w:style>
  <w:style w:type="paragraph" w:customStyle="1" w:styleId="HeadingProcedure">
    <w:name w:val="Heading Procedure"/>
    <w:basedOn w:val="HeadingBase"/>
    <w:next w:val="Normal"/>
    <w:rsid w:val="00917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97"/>
    <w:pPr>
      <w:spacing w:before="60" w:after="60"/>
    </w:pPr>
  </w:style>
  <w:style w:type="paragraph" w:styleId="ListContinue">
    <w:name w:val="List Continue"/>
    <w:basedOn w:val="List"/>
    <w:rsid w:val="00917197"/>
    <w:pPr>
      <w:ind w:firstLine="0"/>
    </w:pPr>
  </w:style>
  <w:style w:type="paragraph" w:customStyle="1" w:styleId="ListNote">
    <w:name w:val="List Note"/>
    <w:basedOn w:val="List"/>
    <w:rsid w:val="00917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97"/>
    <w:rPr>
      <w:rFonts w:ascii="Courier New" w:hAnsi="Courier New"/>
    </w:rPr>
  </w:style>
  <w:style w:type="paragraph" w:customStyle="1" w:styleId="NoteBullet">
    <w:name w:val="Note Bullet"/>
    <w:basedOn w:val="Note"/>
    <w:rsid w:val="00917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97"/>
    <w:rPr>
      <w:b/>
      <w:smallCaps/>
    </w:rPr>
  </w:style>
  <w:style w:type="paragraph" w:customStyle="1" w:styleId="TableListNumber">
    <w:name w:val="Table List Number"/>
    <w:basedOn w:val="ListNumber"/>
    <w:rsid w:val="00917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97"/>
    <w:pPr>
      <w:numPr>
        <w:numId w:val="8"/>
      </w:numPr>
    </w:pPr>
  </w:style>
  <w:style w:type="paragraph" w:customStyle="1" w:styleId="ListAlpha2">
    <w:name w:val="List Alpha 2"/>
    <w:basedOn w:val="List2"/>
    <w:rsid w:val="00917197"/>
    <w:pPr>
      <w:numPr>
        <w:numId w:val="7"/>
      </w:numPr>
    </w:pPr>
  </w:style>
  <w:style w:type="paragraph" w:styleId="List2">
    <w:name w:val="List 2"/>
    <w:basedOn w:val="BodyText"/>
    <w:rsid w:val="00917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197"/>
    <w:pPr>
      <w:numPr>
        <w:numId w:val="3"/>
      </w:numPr>
    </w:pPr>
  </w:style>
  <w:style w:type="paragraph" w:styleId="ListContinue2">
    <w:name w:val="List Continue 2"/>
    <w:basedOn w:val="List2"/>
    <w:rsid w:val="00917197"/>
    <w:pPr>
      <w:ind w:firstLine="0"/>
    </w:pPr>
  </w:style>
  <w:style w:type="paragraph" w:styleId="ListContinue3">
    <w:name w:val="List Continue 3"/>
    <w:basedOn w:val="List3"/>
    <w:rsid w:val="00917197"/>
    <w:pPr>
      <w:ind w:left="1021" w:firstLine="0"/>
    </w:pPr>
  </w:style>
  <w:style w:type="paragraph" w:styleId="ListContinue4">
    <w:name w:val="List Continue 4"/>
    <w:basedOn w:val="List4"/>
    <w:rsid w:val="00917197"/>
    <w:pPr>
      <w:ind w:firstLine="0"/>
    </w:pPr>
  </w:style>
  <w:style w:type="paragraph" w:styleId="ListContinue5">
    <w:name w:val="List Continue 5"/>
    <w:basedOn w:val="List5"/>
    <w:rsid w:val="00917197"/>
    <w:pPr>
      <w:ind w:firstLine="0"/>
    </w:pPr>
  </w:style>
  <w:style w:type="paragraph" w:styleId="ListNumber3">
    <w:name w:val="List Number 3"/>
    <w:basedOn w:val="List3"/>
    <w:rsid w:val="00917197"/>
    <w:pPr>
      <w:numPr>
        <w:numId w:val="4"/>
      </w:numPr>
    </w:pPr>
  </w:style>
  <w:style w:type="paragraph" w:styleId="ListNumber4">
    <w:name w:val="List Number 4"/>
    <w:basedOn w:val="List4"/>
    <w:rsid w:val="00917197"/>
    <w:pPr>
      <w:numPr>
        <w:numId w:val="5"/>
      </w:numPr>
    </w:pPr>
  </w:style>
  <w:style w:type="paragraph" w:styleId="ListNumber5">
    <w:name w:val="List Number 5"/>
    <w:basedOn w:val="List5"/>
    <w:rsid w:val="00917197"/>
    <w:pPr>
      <w:numPr>
        <w:numId w:val="6"/>
      </w:numPr>
    </w:pPr>
  </w:style>
  <w:style w:type="paragraph" w:styleId="BlockText">
    <w:name w:val="Block Text"/>
    <w:basedOn w:val="Normal"/>
    <w:rsid w:val="00917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97"/>
    <w:rPr>
      <w:sz w:val="16"/>
      <w:vertAlign w:val="superscript"/>
    </w:rPr>
  </w:style>
  <w:style w:type="character" w:customStyle="1" w:styleId="Symbols">
    <w:name w:val="Symbols"/>
    <w:basedOn w:val="DefaultParagraphFont"/>
    <w:rsid w:val="00917197"/>
    <w:rPr>
      <w:rFonts w:ascii="Symbol" w:hAnsi="Symbol"/>
    </w:rPr>
  </w:style>
  <w:style w:type="character" w:customStyle="1" w:styleId="MenuOptions">
    <w:name w:val="Menu Options"/>
    <w:basedOn w:val="DefaultParagraphFont"/>
    <w:rsid w:val="00917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97"/>
    <w:rPr>
      <w:b/>
    </w:rPr>
  </w:style>
  <w:style w:type="character" w:customStyle="1" w:styleId="Underlined">
    <w:name w:val="Underlined"/>
    <w:basedOn w:val="DefaultParagraphFont"/>
    <w:rsid w:val="00917197"/>
    <w:rPr>
      <w:u w:val="single"/>
    </w:rPr>
  </w:style>
  <w:style w:type="paragraph" w:customStyle="1" w:styleId="TableBodyTextRight">
    <w:name w:val="Table Body Text Right"/>
    <w:basedOn w:val="TableBodyText"/>
    <w:rsid w:val="00917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97"/>
    <w:rPr>
      <w:sz w:val="18"/>
    </w:rPr>
  </w:style>
  <w:style w:type="paragraph" w:customStyle="1" w:styleId="BodySmallRight">
    <w:name w:val="Body Small Right"/>
    <w:basedOn w:val="BodyTextRight"/>
    <w:rsid w:val="00917197"/>
    <w:rPr>
      <w:sz w:val="18"/>
      <w:szCs w:val="18"/>
    </w:rPr>
  </w:style>
  <w:style w:type="paragraph" w:customStyle="1" w:styleId="MarginEdition">
    <w:name w:val="Margin Edition"/>
    <w:basedOn w:val="MarginNote"/>
    <w:rsid w:val="00917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97"/>
    <w:rPr>
      <w:sz w:val="2"/>
      <w:szCs w:val="2"/>
    </w:rPr>
  </w:style>
  <w:style w:type="character" w:customStyle="1" w:styleId="Small">
    <w:name w:val="Small"/>
    <w:basedOn w:val="DefaultParagraphFont"/>
    <w:rsid w:val="00917197"/>
    <w:rPr>
      <w:sz w:val="16"/>
    </w:rPr>
  </w:style>
  <w:style w:type="paragraph" w:customStyle="1" w:styleId="WideTable">
    <w:name w:val="Wide Table"/>
    <w:basedOn w:val="Normal"/>
    <w:rsid w:val="00917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97"/>
  </w:style>
  <w:style w:type="paragraph" w:styleId="Quote">
    <w:name w:val="Quote"/>
    <w:basedOn w:val="Heading1"/>
    <w:link w:val="QuoteChar"/>
    <w:qFormat/>
    <w:rsid w:val="00917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97"/>
    <w:pPr>
      <w:pageBreakBefore/>
    </w:pPr>
  </w:style>
  <w:style w:type="paragraph" w:customStyle="1" w:styleId="Border">
    <w:name w:val="Border"/>
    <w:basedOn w:val="Normal"/>
    <w:qFormat/>
    <w:rsid w:val="00917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97"/>
    <w:rPr>
      <w:u w:val="single"/>
    </w:rPr>
  </w:style>
  <w:style w:type="character" w:customStyle="1" w:styleId="BoldandItalics">
    <w:name w:val="Bold and Italics"/>
    <w:qFormat/>
    <w:rsid w:val="00917197"/>
    <w:rPr>
      <w:b/>
      <w:i/>
      <w:u w:val="none"/>
    </w:rPr>
  </w:style>
  <w:style w:type="paragraph" w:styleId="BalloonText">
    <w:name w:val="Balloon Text"/>
    <w:basedOn w:val="Normal"/>
    <w:link w:val="BalloonTextChar"/>
    <w:rsid w:val="00917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197"/>
    <w:pPr>
      <w:spacing w:before="0" w:after="0"/>
    </w:pPr>
  </w:style>
  <w:style w:type="paragraph" w:customStyle="1" w:styleId="BodyTextBold">
    <w:name w:val="Body Text Bold"/>
    <w:basedOn w:val="BodyText"/>
    <w:qFormat/>
    <w:rsid w:val="00917197"/>
    <w:rPr>
      <w:b/>
    </w:rPr>
  </w:style>
  <w:style w:type="character" w:styleId="Hyperlink">
    <w:name w:val="Hyperlink"/>
    <w:basedOn w:val="DefaultParagraphFont"/>
    <w:uiPriority w:val="99"/>
    <w:unhideWhenUsed/>
    <w:rsid w:val="002C7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3658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PSPGEN106 Conduct research and analysis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