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0E1" w:rsidP="005E00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PSPGEN105 Gather and analyse information</w:t>
      </w:r>
      <w:r>
        <w:fldChar w:fldCharType="end"/>
      </w:r>
    </w:p>
    <w:p w:rsidR="005E00E1" w:rsidP="005E00E1">
      <w:pPr>
        <w:pStyle w:val="Version"/>
        <w:sectPr w:rsidSect="00722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1AA" w:rsidP="007221AA">
      <w:pPr>
        <w:pStyle w:val="SuperHeading"/>
      </w:pPr>
      <w:r w:rsidRPr="007221AA">
        <w:t>Assessment Requirements for PSPGEN105 Gather and analyse information</w:t>
      </w:r>
    </w:p>
    <w:p w:rsidR="00000000" w:rsidRPr="007221AA" w:rsidP="007221AA">
      <w:pPr>
        <w:pStyle w:val="Heading1"/>
      </w:pPr>
      <w:bookmarkStart w:id="1" w:name="O_1215302"/>
      <w:bookmarkEnd w:id="1"/>
      <w:r w:rsidRPr="007221AA">
        <w:t>Modification History</w:t>
      </w:r>
    </w:p>
    <w:p w:rsidR="00000000" w:rsidRPr="007221AA" w:rsidP="005E00E1">
      <w:pPr>
        <w:pStyle w:val="BodyText"/>
      </w:pPr>
      <w:r w:rsidRPr="007221AA">
        <w:t>Supersedes and is not equivalent to PSPGEN027 Gather and analyse information.</w:t>
      </w:r>
    </w:p>
    <w:p w:rsidR="00000000" w:rsidRPr="007221AA" w:rsidP="007221AA">
      <w:pPr>
        <w:pStyle w:val="Heading1"/>
      </w:pPr>
      <w:bookmarkStart w:id="2" w:name="O_1215303"/>
      <w:bookmarkEnd w:id="2"/>
      <w:r w:rsidRPr="007221AA">
        <w:t>Performance Evidence</w:t>
      </w:r>
    </w:p>
    <w:p w:rsidR="00000000" w:rsidRPr="007221AA" w:rsidP="005E00E1">
      <w:pPr>
        <w:pStyle w:val="BodyText"/>
      </w:pPr>
      <w:r w:rsidRPr="007221AA">
        <w:t>Evidence of the abilit</w:t>
      </w:r>
      <w:r w:rsidRPr="007221AA">
        <w:t>y to complete tasks outlined in elements and performance criteria of this unit in the context of the job role, and on at least one occasion:</w:t>
      </w:r>
    </w:p>
    <w:p w:rsidR="00000000" w:rsidRPr="007221AA" w:rsidP="007221AA">
      <w:pPr>
        <w:pStyle w:val="ListBullet"/>
      </w:pPr>
      <w:r w:rsidRPr="007221AA">
        <w:t>access and use information ethically and legally</w:t>
      </w:r>
    </w:p>
    <w:p w:rsidR="00000000" w:rsidRPr="007221AA" w:rsidP="007221AA">
      <w:pPr>
        <w:pStyle w:val="ListBullet"/>
      </w:pPr>
      <w:r w:rsidRPr="007221AA">
        <w:t>use manual and computerised techniques for information management</w:t>
      </w:r>
    </w:p>
    <w:p w:rsidR="00000000" w:rsidRPr="007221AA" w:rsidP="007221AA">
      <w:pPr>
        <w:pStyle w:val="ListBullet"/>
      </w:pPr>
      <w:r w:rsidRPr="007221AA">
        <w:t>apply computer technology to data storage, security, retrieval and presentation</w:t>
      </w:r>
    </w:p>
    <w:p w:rsidR="00000000" w:rsidRPr="007221AA" w:rsidP="007221AA">
      <w:pPr>
        <w:pStyle w:val="ListBullet"/>
      </w:pPr>
      <w:r w:rsidRPr="007221AA">
        <w:t>use basic statistical and numerical manipulation</w:t>
      </w:r>
    </w:p>
    <w:p w:rsidR="00000000" w:rsidRPr="007221AA" w:rsidP="007221AA">
      <w:pPr>
        <w:pStyle w:val="ListBullet"/>
      </w:pPr>
      <w:r w:rsidRPr="007221AA">
        <w:t>use critical analysis techniques</w:t>
      </w:r>
    </w:p>
    <w:p w:rsidR="00000000" w:rsidRPr="007221AA" w:rsidP="007221AA">
      <w:pPr>
        <w:pStyle w:val="ListBullet"/>
      </w:pPr>
      <w:r w:rsidRPr="007221AA">
        <w:t>communicate with colleagues and supervisors</w:t>
      </w:r>
    </w:p>
    <w:p w:rsidR="00000000" w:rsidRPr="007221AA" w:rsidP="007221AA">
      <w:pPr>
        <w:pStyle w:val="ListBullet"/>
      </w:pPr>
      <w:r w:rsidRPr="007221AA">
        <w:t>present information to address business and clien</w:t>
      </w:r>
      <w:r w:rsidRPr="007221AA">
        <w:t>t needs</w:t>
      </w:r>
    </w:p>
    <w:p w:rsidR="00000000" w:rsidRPr="007221AA" w:rsidP="007221AA">
      <w:pPr>
        <w:pStyle w:val="ListBullet"/>
      </w:pPr>
      <w:r w:rsidRPr="007221AA">
        <w:t xml:space="preserve">apply problem-solving techniques </w:t>
      </w:r>
    </w:p>
    <w:p w:rsidR="00000000" w:rsidRPr="007221AA" w:rsidP="007221AA">
      <w:pPr>
        <w:pStyle w:val="ListBullet"/>
      </w:pPr>
      <w:r w:rsidRPr="007221AA">
        <w:t>refer issues in accordance with procedures.</w:t>
      </w:r>
    </w:p>
    <w:p w:rsidR="00000000" w:rsidRPr="007221AA" w:rsidP="007221AA">
      <w:pPr>
        <w:pStyle w:val="AllowPageBreak"/>
      </w:pPr>
    </w:p>
    <w:p w:rsidR="00000000" w:rsidRPr="007221AA" w:rsidP="007221AA">
      <w:pPr>
        <w:pStyle w:val="Heading1"/>
      </w:pPr>
      <w:bookmarkStart w:id="3" w:name="O_1215304"/>
      <w:bookmarkEnd w:id="3"/>
      <w:r w:rsidRPr="007221AA">
        <w:t>Knowledge Evidence</w:t>
      </w:r>
    </w:p>
    <w:p w:rsidR="00000000" w:rsidRPr="007221AA" w:rsidP="005E00E1">
      <w:pPr>
        <w:pStyle w:val="BodyText"/>
      </w:pPr>
      <w:r w:rsidRPr="007221AA">
        <w:t>Demonstrated knowledge required to complete the tasks outlined in elements and performance criteria of this unit:</w:t>
      </w:r>
    </w:p>
    <w:p w:rsidR="00000000" w:rsidRPr="007221AA" w:rsidP="007221AA">
      <w:pPr>
        <w:pStyle w:val="ListBullet"/>
      </w:pPr>
      <w:r w:rsidRPr="007221AA">
        <w:t>legislation relat</w:t>
      </w:r>
      <w:r w:rsidRPr="007221AA">
        <w:t>ing to the workplace and the collection, use and storage of information</w:t>
      </w:r>
      <w:r w:rsidRPr="007221AA">
        <w:rPr>
          <w:rStyle w:val="SpecialBold"/>
        </w:rPr>
        <w:t xml:space="preserve"> </w:t>
      </w:r>
    </w:p>
    <w:p w:rsidR="00000000" w:rsidRPr="007221AA" w:rsidP="007221AA">
      <w:pPr>
        <w:pStyle w:val="ListBullet"/>
      </w:pPr>
      <w:r w:rsidRPr="007221AA">
        <w:t>policies, procedures, guidelines and standards for information-handling in the organisation, including those related to:</w:t>
      </w:r>
    </w:p>
    <w:p w:rsidR="00000000" w:rsidRPr="007221AA" w:rsidP="007221AA">
      <w:pPr>
        <w:pStyle w:val="ListBullet2"/>
      </w:pPr>
      <w:r w:rsidRPr="007221AA">
        <w:t>confidentiality and privacy and freedom of information</w:t>
      </w:r>
    </w:p>
    <w:p w:rsidR="00000000" w:rsidRPr="007221AA" w:rsidP="007221AA">
      <w:pPr>
        <w:pStyle w:val="ListBullet2"/>
      </w:pPr>
      <w:r w:rsidRPr="007221AA">
        <w:t>security, protection and management of personally identifiable information (PII) and workplace information</w:t>
      </w:r>
    </w:p>
    <w:p w:rsidR="00000000" w:rsidRPr="007221AA" w:rsidP="007221AA">
      <w:pPr>
        <w:pStyle w:val="ListBullet2"/>
      </w:pPr>
      <w:r w:rsidRPr="007221AA">
        <w:t xml:space="preserve">data collection and management procedures </w:t>
      </w:r>
    </w:p>
    <w:p w:rsidR="00000000" w:rsidRPr="007221AA" w:rsidP="007221AA">
      <w:pPr>
        <w:pStyle w:val="ListBullet"/>
      </w:pPr>
      <w:r w:rsidRPr="007221AA">
        <w:t>storage procedures including electronic and manual filing systems, databases and data storage systems</w:t>
      </w:r>
    </w:p>
    <w:p w:rsidR="00000000" w:rsidRPr="007221AA" w:rsidP="007221AA">
      <w:pPr>
        <w:pStyle w:val="ListBullet"/>
      </w:pPr>
      <w:r w:rsidRPr="007221AA">
        <w:t>sou</w:t>
      </w:r>
      <w:r w:rsidRPr="007221AA">
        <w:t>rces of work-related information</w:t>
      </w:r>
    </w:p>
    <w:p w:rsidR="00000000" w:rsidRPr="007221AA" w:rsidP="007221AA">
      <w:pPr>
        <w:pStyle w:val="ListBullet"/>
      </w:pPr>
      <w:r w:rsidRPr="007221AA">
        <w:t>economic, legal, security and social issues surrounding the use of information.</w:t>
      </w:r>
    </w:p>
    <w:p w:rsidR="00000000" w:rsidRPr="007221AA" w:rsidP="007221AA">
      <w:pPr>
        <w:pStyle w:val="AllowPageBreak"/>
      </w:pPr>
    </w:p>
    <w:p w:rsidR="00000000" w:rsidRPr="007221AA" w:rsidP="007221AA">
      <w:pPr>
        <w:pStyle w:val="Heading1"/>
      </w:pPr>
      <w:bookmarkStart w:id="4" w:name="O_1215305"/>
      <w:bookmarkEnd w:id="4"/>
      <w:r w:rsidRPr="007221AA">
        <w:t>Assessment Conditions</w:t>
      </w:r>
    </w:p>
    <w:p w:rsidR="00000000" w:rsidRPr="007221AA" w:rsidP="005E00E1">
      <w:pPr>
        <w:pStyle w:val="BodyText"/>
      </w:pPr>
      <w:r w:rsidRPr="007221AA">
        <w:t>Skills must be demonstrated in the workplace or in a simulated environment that reflects workplace con</w:t>
      </w:r>
      <w:r w:rsidRPr="007221AA">
        <w:t xml:space="preserve">ditions. </w:t>
      </w:r>
    </w:p>
    <w:p w:rsidR="00000000" w:rsidRPr="007221AA" w:rsidP="005E00E1">
      <w:pPr>
        <w:pStyle w:val="BodyText"/>
      </w:pPr>
      <w:r w:rsidRPr="007221AA">
        <w:t>Assessment must ensure access to:</w:t>
      </w:r>
    </w:p>
    <w:p w:rsidR="00000000" w:rsidRPr="007221AA" w:rsidP="007221AA">
      <w:pPr>
        <w:pStyle w:val="ListBullet"/>
      </w:pPr>
      <w:r w:rsidRPr="007221AA">
        <w:t>legislation relating to the workplace and the collection, use and storage of information</w:t>
      </w:r>
    </w:p>
    <w:p w:rsidR="00000000" w:rsidRPr="007221AA" w:rsidP="007221AA">
      <w:pPr>
        <w:pStyle w:val="ListBullet"/>
      </w:pPr>
      <w:r w:rsidRPr="007221AA">
        <w:t xml:space="preserve">policies, procedures, guidelines and standards for information handling in the organisation </w:t>
      </w:r>
    </w:p>
    <w:p w:rsidR="00000000" w:rsidRPr="007221AA" w:rsidP="007221AA">
      <w:pPr>
        <w:pStyle w:val="ListBullet"/>
      </w:pPr>
      <w:r w:rsidRPr="007221AA">
        <w:t>electronic information and re</w:t>
      </w:r>
      <w:r w:rsidRPr="007221AA">
        <w:t>cords management systems.</w:t>
      </w:r>
    </w:p>
    <w:p w:rsidR="00000000" w:rsidRPr="007221AA" w:rsidP="005E00E1">
      <w:pPr>
        <w:pStyle w:val="BodyText"/>
      </w:pPr>
      <w:r w:rsidRPr="007221AA">
        <w:t>Assessors must satisfy the Standards for Registered Training Organisations’ requirements for assessors.</w:t>
      </w:r>
    </w:p>
    <w:p w:rsidR="00000000" w:rsidRPr="007221AA" w:rsidP="007221AA">
      <w:pPr>
        <w:pStyle w:val="Heading1"/>
      </w:pPr>
      <w:bookmarkStart w:id="5" w:name="O_1215308"/>
      <w:bookmarkEnd w:id="5"/>
      <w:r w:rsidRPr="007221AA">
        <w:t>Links</w:t>
      </w:r>
    </w:p>
    <w:p w:rsidR="00000000" w:rsidRPr="007221AA" w:rsidP="005E00E1">
      <w:pPr>
        <w:pStyle w:val="BodyText"/>
      </w:pPr>
      <w:r w:rsidRPr="007221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94F6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221AA" w:rsidP="007221AA"/>
    <w:sectPr w:rsidSect="007221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AA" w:rsidRPr="005E00E1" w:rsidP="005E00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E1" w:rsidP="00722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00E1" w:rsidP="00722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E00E1" w:rsidP="007221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1AA" w:rsidRPr="005E00E1" w:rsidP="005E00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0E1" w:rsidRPr="002D2AF8" w:rsidP="00722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PSPGEN105 Gather and analyse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E00E1" w:rsidP="007221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221E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D0F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248C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1AA"/>
  </w:style>
  <w:style w:type="character" w:customStyle="1" w:styleId="Heading1Char">
    <w:name w:val="Heading 1 Char"/>
    <w:basedOn w:val="DefaultParagraphFont"/>
    <w:link w:val="Heading1"/>
    <w:rsid w:val="00722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1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1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21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21AA"/>
    <w:rPr>
      <w:b/>
      <w:spacing w:val="0"/>
    </w:rPr>
  </w:style>
  <w:style w:type="paragraph" w:styleId="ListBullet2">
    <w:name w:val="List Bullet 2"/>
    <w:basedOn w:val="List2"/>
    <w:rsid w:val="007221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21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1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1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1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1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2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2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1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1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1AA"/>
    <w:rPr>
      <w:i/>
    </w:rPr>
  </w:style>
  <w:style w:type="paragraph" w:styleId="Caption">
    <w:name w:val="caption"/>
    <w:basedOn w:val="BodyText"/>
    <w:next w:val="Normal"/>
    <w:qFormat/>
    <w:rsid w:val="00722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1AA"/>
  </w:style>
  <w:style w:type="paragraph" w:styleId="TableofFigures">
    <w:name w:val="table of figures"/>
    <w:basedOn w:val="Normal"/>
    <w:next w:val="Normal"/>
    <w:semiHidden/>
    <w:rsid w:val="00722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1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21AA"/>
    <w:rPr>
      <w:rFonts w:ascii="Wingdings" w:hAnsi="Wingdings"/>
    </w:rPr>
  </w:style>
  <w:style w:type="paragraph" w:customStyle="1" w:styleId="TableHeading">
    <w:name w:val="Table Heading"/>
    <w:basedOn w:val="HeadingBase"/>
    <w:rsid w:val="007221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1AA"/>
    <w:rPr>
      <w:color w:val="0033CC"/>
      <w:u w:val="none"/>
    </w:rPr>
  </w:style>
  <w:style w:type="paragraph" w:customStyle="1" w:styleId="BodyTextRight">
    <w:name w:val="Body Text Right"/>
    <w:basedOn w:val="BodyText"/>
    <w:rsid w:val="00722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1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1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1AA"/>
    <w:rPr>
      <w:sz w:val="32"/>
    </w:rPr>
  </w:style>
  <w:style w:type="paragraph" w:customStyle="1" w:styleId="HeadingProcedure">
    <w:name w:val="Heading Procedure"/>
    <w:basedOn w:val="HeadingBase"/>
    <w:next w:val="Normal"/>
    <w:rsid w:val="00722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1AA"/>
    <w:pPr>
      <w:spacing w:before="60" w:after="60"/>
    </w:pPr>
  </w:style>
  <w:style w:type="paragraph" w:styleId="ListContinue">
    <w:name w:val="List Continue"/>
    <w:basedOn w:val="List"/>
    <w:rsid w:val="007221AA"/>
    <w:pPr>
      <w:ind w:firstLine="0"/>
    </w:pPr>
  </w:style>
  <w:style w:type="paragraph" w:customStyle="1" w:styleId="ListNote">
    <w:name w:val="List Note"/>
    <w:basedOn w:val="List"/>
    <w:rsid w:val="00722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1AA"/>
    <w:rPr>
      <w:rFonts w:ascii="Courier New" w:hAnsi="Courier New"/>
    </w:rPr>
  </w:style>
  <w:style w:type="paragraph" w:customStyle="1" w:styleId="NoteBullet">
    <w:name w:val="Note Bullet"/>
    <w:basedOn w:val="Note"/>
    <w:rsid w:val="00722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1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2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1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1AA"/>
    <w:rPr>
      <w:b/>
      <w:smallCaps/>
    </w:rPr>
  </w:style>
  <w:style w:type="paragraph" w:customStyle="1" w:styleId="TableListNumber">
    <w:name w:val="Table List Number"/>
    <w:basedOn w:val="ListNumber"/>
    <w:rsid w:val="00722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1AA"/>
    <w:pPr>
      <w:numPr>
        <w:numId w:val="9"/>
      </w:numPr>
    </w:pPr>
  </w:style>
  <w:style w:type="paragraph" w:customStyle="1" w:styleId="ListAlpha2">
    <w:name w:val="List Alpha 2"/>
    <w:basedOn w:val="List2"/>
    <w:rsid w:val="007221AA"/>
    <w:pPr>
      <w:numPr>
        <w:numId w:val="8"/>
      </w:numPr>
    </w:pPr>
  </w:style>
  <w:style w:type="paragraph" w:styleId="List2">
    <w:name w:val="List 2"/>
    <w:basedOn w:val="BodyText"/>
    <w:rsid w:val="00722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1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1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21AA"/>
    <w:pPr>
      <w:numPr>
        <w:numId w:val="4"/>
      </w:numPr>
    </w:pPr>
  </w:style>
  <w:style w:type="paragraph" w:styleId="ListContinue2">
    <w:name w:val="List Continue 2"/>
    <w:basedOn w:val="List2"/>
    <w:rsid w:val="007221AA"/>
    <w:pPr>
      <w:ind w:firstLine="0"/>
    </w:pPr>
  </w:style>
  <w:style w:type="paragraph" w:styleId="ListContinue3">
    <w:name w:val="List Continue 3"/>
    <w:basedOn w:val="List3"/>
    <w:rsid w:val="007221AA"/>
    <w:pPr>
      <w:ind w:left="1021" w:firstLine="0"/>
    </w:pPr>
  </w:style>
  <w:style w:type="paragraph" w:styleId="ListContinue4">
    <w:name w:val="List Continue 4"/>
    <w:basedOn w:val="List4"/>
    <w:rsid w:val="007221AA"/>
    <w:pPr>
      <w:ind w:firstLine="0"/>
    </w:pPr>
  </w:style>
  <w:style w:type="paragraph" w:styleId="ListContinue5">
    <w:name w:val="List Continue 5"/>
    <w:basedOn w:val="List5"/>
    <w:rsid w:val="007221AA"/>
    <w:pPr>
      <w:ind w:firstLine="0"/>
    </w:pPr>
  </w:style>
  <w:style w:type="paragraph" w:styleId="ListNumber3">
    <w:name w:val="List Number 3"/>
    <w:basedOn w:val="List3"/>
    <w:rsid w:val="007221AA"/>
    <w:pPr>
      <w:numPr>
        <w:numId w:val="5"/>
      </w:numPr>
    </w:pPr>
  </w:style>
  <w:style w:type="paragraph" w:styleId="ListNumber4">
    <w:name w:val="List Number 4"/>
    <w:basedOn w:val="List4"/>
    <w:rsid w:val="007221AA"/>
    <w:pPr>
      <w:numPr>
        <w:numId w:val="6"/>
      </w:numPr>
    </w:pPr>
  </w:style>
  <w:style w:type="paragraph" w:styleId="ListNumber5">
    <w:name w:val="List Number 5"/>
    <w:basedOn w:val="List5"/>
    <w:rsid w:val="007221AA"/>
    <w:pPr>
      <w:numPr>
        <w:numId w:val="7"/>
      </w:numPr>
    </w:pPr>
  </w:style>
  <w:style w:type="paragraph" w:styleId="BlockText">
    <w:name w:val="Block Text"/>
    <w:basedOn w:val="Normal"/>
    <w:rsid w:val="00722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1AA"/>
    <w:rPr>
      <w:sz w:val="16"/>
      <w:vertAlign w:val="superscript"/>
    </w:rPr>
  </w:style>
  <w:style w:type="character" w:customStyle="1" w:styleId="Symbols">
    <w:name w:val="Symbols"/>
    <w:basedOn w:val="DefaultParagraphFont"/>
    <w:rsid w:val="007221AA"/>
    <w:rPr>
      <w:rFonts w:ascii="Symbol" w:hAnsi="Symbol"/>
    </w:rPr>
  </w:style>
  <w:style w:type="character" w:customStyle="1" w:styleId="MenuOptions">
    <w:name w:val="Menu Options"/>
    <w:basedOn w:val="DefaultParagraphFont"/>
    <w:rsid w:val="00722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1AA"/>
    <w:rPr>
      <w:b/>
    </w:rPr>
  </w:style>
  <w:style w:type="character" w:customStyle="1" w:styleId="Underlined">
    <w:name w:val="Underlined"/>
    <w:basedOn w:val="DefaultParagraphFont"/>
    <w:rsid w:val="007221AA"/>
    <w:rPr>
      <w:u w:val="single"/>
    </w:rPr>
  </w:style>
  <w:style w:type="paragraph" w:customStyle="1" w:styleId="TableBodyTextRight">
    <w:name w:val="Table Body Text Right"/>
    <w:basedOn w:val="TableBodyText"/>
    <w:rsid w:val="00722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1AA"/>
    <w:rPr>
      <w:sz w:val="18"/>
    </w:rPr>
  </w:style>
  <w:style w:type="paragraph" w:customStyle="1" w:styleId="BodySmallRight">
    <w:name w:val="Body Small Right"/>
    <w:basedOn w:val="BodyTextRight"/>
    <w:rsid w:val="007221AA"/>
    <w:rPr>
      <w:sz w:val="18"/>
      <w:szCs w:val="18"/>
    </w:rPr>
  </w:style>
  <w:style w:type="paragraph" w:customStyle="1" w:styleId="MarginEdition">
    <w:name w:val="Margin Edition"/>
    <w:basedOn w:val="MarginNote"/>
    <w:rsid w:val="00722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1AA"/>
    <w:rPr>
      <w:sz w:val="2"/>
      <w:szCs w:val="2"/>
    </w:rPr>
  </w:style>
  <w:style w:type="character" w:customStyle="1" w:styleId="Small">
    <w:name w:val="Small"/>
    <w:basedOn w:val="DefaultParagraphFont"/>
    <w:rsid w:val="007221AA"/>
    <w:rPr>
      <w:sz w:val="16"/>
    </w:rPr>
  </w:style>
  <w:style w:type="paragraph" w:customStyle="1" w:styleId="WideTable">
    <w:name w:val="Wide Table"/>
    <w:basedOn w:val="Normal"/>
    <w:rsid w:val="00722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1AA"/>
  </w:style>
  <w:style w:type="paragraph" w:styleId="Quote">
    <w:name w:val="Quote"/>
    <w:basedOn w:val="Heading1"/>
    <w:link w:val="QuoteChar"/>
    <w:qFormat/>
    <w:rsid w:val="00722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1AA"/>
    <w:pPr>
      <w:pageBreakBefore/>
    </w:pPr>
  </w:style>
  <w:style w:type="paragraph" w:customStyle="1" w:styleId="Border">
    <w:name w:val="Border"/>
    <w:basedOn w:val="Normal"/>
    <w:qFormat/>
    <w:rsid w:val="00722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1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1AA"/>
    <w:rPr>
      <w:u w:val="single"/>
    </w:rPr>
  </w:style>
  <w:style w:type="character" w:customStyle="1" w:styleId="BoldandItalics">
    <w:name w:val="Bold and Italics"/>
    <w:qFormat/>
    <w:rsid w:val="007221AA"/>
    <w:rPr>
      <w:b/>
      <w:i/>
      <w:u w:val="none"/>
    </w:rPr>
  </w:style>
  <w:style w:type="paragraph" w:styleId="BalloonText">
    <w:name w:val="Balloon Text"/>
    <w:basedOn w:val="Normal"/>
    <w:link w:val="BalloonTextChar"/>
    <w:rsid w:val="00722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1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1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1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1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1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1AA"/>
    <w:pPr>
      <w:spacing w:before="0" w:after="0"/>
    </w:pPr>
  </w:style>
  <w:style w:type="paragraph" w:customStyle="1" w:styleId="BodyTextBold">
    <w:name w:val="Body Text Bold"/>
    <w:basedOn w:val="BodyText"/>
    <w:qFormat/>
    <w:rsid w:val="007221AA"/>
    <w:rPr>
      <w:b/>
    </w:rPr>
  </w:style>
  <w:style w:type="character" w:styleId="Hyperlink">
    <w:name w:val="Hyperlink"/>
    <w:basedOn w:val="DefaultParagraphFont"/>
    <w:uiPriority w:val="99"/>
    <w:unhideWhenUsed/>
    <w:rsid w:val="005E00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2178</Characters>
  <Application>Microsoft Office Word</Application>
  <DocSecurity>0</DocSecurity>
  <Lines>54</Lines>
  <Paragraphs>42</Paragraphs>
  <ScaleCrop>false</ScaleCrop>
  <Company>Author-it Software Corporation Ltd.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PSPGEN105 Gather and analyse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2024-11-07T12:01:00Z</dcterms:created>
  <dcterms:modified xsi:type="dcterms:W3CDTF">2024-11-07T12:01:00Z</dcterms:modified>
</cp:coreProperties>
</file>