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56B" w:rsidP="00333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PSPGEN099 Undertake negotiations</w:t>
      </w:r>
      <w:r>
        <w:fldChar w:fldCharType="end"/>
      </w:r>
    </w:p>
    <w:p w:rsidR="0033356B" w:rsidP="0033356B">
      <w:pPr>
        <w:pStyle w:val="Version"/>
        <w:sectPr w:rsidSect="00204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E7F" w:rsidP="00204E7F">
      <w:pPr>
        <w:pStyle w:val="SuperHeading"/>
      </w:pPr>
      <w:r w:rsidRPr="00204E7F">
        <w:t>Assessment Requirements for PSPGEN099 Undertake negotiations</w:t>
      </w:r>
    </w:p>
    <w:p w:rsidR="00000000" w:rsidRPr="00204E7F" w:rsidP="00204E7F">
      <w:pPr>
        <w:pStyle w:val="Heading1"/>
      </w:pPr>
      <w:bookmarkStart w:id="1" w:name="O_1215110"/>
      <w:bookmarkEnd w:id="1"/>
      <w:r w:rsidRPr="00204E7F">
        <w:t>Modification History</w:t>
      </w:r>
    </w:p>
    <w:p w:rsidR="00000000" w:rsidRPr="00204E7F" w:rsidP="0033356B">
      <w:pPr>
        <w:pStyle w:val="BodyText"/>
      </w:pPr>
      <w:r w:rsidRPr="00204E7F">
        <w:t xml:space="preserve">Supersedes and is equivalent to PSPGEN049 Undertake negotiations. </w:t>
      </w:r>
    </w:p>
    <w:p w:rsidR="00000000" w:rsidRPr="00204E7F" w:rsidP="00204E7F">
      <w:pPr>
        <w:pStyle w:val="Heading1"/>
      </w:pPr>
      <w:bookmarkStart w:id="2" w:name="O_1215111"/>
      <w:bookmarkEnd w:id="2"/>
      <w:r w:rsidRPr="00204E7F">
        <w:t>Performance Evidence</w:t>
      </w:r>
    </w:p>
    <w:p w:rsidR="00000000" w:rsidRPr="00204E7F" w:rsidP="0033356B">
      <w:pPr>
        <w:pStyle w:val="BodyText"/>
      </w:pPr>
      <w:r w:rsidRPr="00204E7F">
        <w:t>Evidence of the ability to complete tasks outlined in elements and performance criteria of this unit in the co</w:t>
      </w:r>
      <w:r w:rsidRPr="00204E7F">
        <w:t>ntext of the job role, and on at least one occasion:</w:t>
      </w:r>
    </w:p>
    <w:p w:rsidR="00000000" w:rsidRPr="00204E7F" w:rsidP="00204E7F">
      <w:pPr>
        <w:pStyle w:val="ListBullet"/>
      </w:pPr>
      <w:r w:rsidRPr="00204E7F">
        <w:t>apply legislation, regulations and policies relating to negotiating in the public sector</w:t>
      </w:r>
    </w:p>
    <w:p w:rsidR="00000000" w:rsidRPr="00204E7F" w:rsidP="00204E7F">
      <w:pPr>
        <w:pStyle w:val="ListBullet"/>
      </w:pPr>
      <w:r w:rsidRPr="00204E7F">
        <w:t>communicate with diverse stakeholders including the other party, team members and senior management</w:t>
      </w:r>
    </w:p>
    <w:p w:rsidR="00000000" w:rsidRPr="00204E7F" w:rsidP="00204E7F">
      <w:pPr>
        <w:pStyle w:val="ListBullet"/>
      </w:pPr>
      <w:r w:rsidRPr="00204E7F">
        <w:t>communicate b</w:t>
      </w:r>
      <w:r w:rsidRPr="00204E7F">
        <w:t xml:space="preserve">y listening, questioning, establishing rapport and responding </w:t>
      </w:r>
    </w:p>
    <w:p w:rsidR="00000000" w:rsidRPr="00204E7F" w:rsidP="00204E7F">
      <w:pPr>
        <w:pStyle w:val="ListBullet"/>
      </w:pPr>
      <w:r w:rsidRPr="00204E7F">
        <w:t>apply decision-making and problem-solving</w:t>
      </w:r>
    </w:p>
    <w:p w:rsidR="00000000" w:rsidRPr="00204E7F" w:rsidP="00204E7F">
      <w:pPr>
        <w:pStyle w:val="ListBullet"/>
      </w:pPr>
      <w:r w:rsidRPr="00204E7F">
        <w:t>adjust quickly to new information or unexpected questions and attitudes.</w:t>
      </w:r>
    </w:p>
    <w:p w:rsidR="00000000" w:rsidRPr="00204E7F" w:rsidP="00204E7F">
      <w:pPr>
        <w:pStyle w:val="AllowPageBreak"/>
      </w:pPr>
    </w:p>
    <w:p w:rsidR="00000000" w:rsidRPr="00204E7F" w:rsidP="00204E7F">
      <w:pPr>
        <w:pStyle w:val="Heading1"/>
      </w:pPr>
      <w:bookmarkStart w:id="3" w:name="O_1215112"/>
      <w:bookmarkEnd w:id="3"/>
      <w:r w:rsidRPr="00204E7F">
        <w:t>Knowledge Evidence</w:t>
      </w:r>
    </w:p>
    <w:p w:rsidR="00000000" w:rsidRPr="00204E7F" w:rsidP="0033356B">
      <w:pPr>
        <w:pStyle w:val="BodyText"/>
      </w:pPr>
      <w:r w:rsidRPr="00204E7F">
        <w:t>Demonstrated knowledge required to compl</w:t>
      </w:r>
      <w:r w:rsidRPr="00204E7F">
        <w:t>ete the tasks outlined in elements and performance criteria of this unit:</w:t>
      </w:r>
    </w:p>
    <w:p w:rsidR="00000000" w:rsidRPr="00204E7F" w:rsidP="00204E7F">
      <w:pPr>
        <w:pStyle w:val="ListBullet"/>
      </w:pPr>
      <w:r w:rsidRPr="00204E7F">
        <w:t>legislation, regulations, policies, procedures and guidelines relating to negotiations in the public sector</w:t>
      </w:r>
    </w:p>
    <w:p w:rsidR="00000000" w:rsidRPr="00204E7F" w:rsidP="00204E7F">
      <w:pPr>
        <w:pStyle w:val="ListBullet"/>
      </w:pPr>
      <w:r w:rsidRPr="00204E7F">
        <w:t>sources of organisational information</w:t>
      </w:r>
    </w:p>
    <w:p w:rsidR="00000000" w:rsidRPr="00204E7F" w:rsidP="00204E7F">
      <w:pPr>
        <w:pStyle w:val="ListBullet"/>
      </w:pPr>
      <w:r w:rsidRPr="00204E7F">
        <w:t>delegations and lines of authority</w:t>
      </w:r>
    </w:p>
    <w:p w:rsidR="00000000" w:rsidRPr="00204E7F" w:rsidP="00204E7F">
      <w:pPr>
        <w:pStyle w:val="ListBullet"/>
      </w:pPr>
      <w:r w:rsidRPr="00204E7F">
        <w:t>decision-making</w:t>
      </w:r>
    </w:p>
    <w:p w:rsidR="00000000" w:rsidRPr="00204E7F" w:rsidP="00204E7F">
      <w:pPr>
        <w:pStyle w:val="ListBullet"/>
      </w:pPr>
      <w:r w:rsidRPr="00204E7F">
        <w:t>negotiation techniques</w:t>
      </w:r>
    </w:p>
    <w:p w:rsidR="00000000" w:rsidRPr="00204E7F" w:rsidP="00204E7F">
      <w:pPr>
        <w:pStyle w:val="ListBullet"/>
      </w:pPr>
      <w:r w:rsidRPr="00204E7F">
        <w:t>conflict resolution</w:t>
      </w:r>
    </w:p>
    <w:p w:rsidR="00000000" w:rsidRPr="00204E7F" w:rsidP="00204E7F">
      <w:pPr>
        <w:pStyle w:val="ListBullet"/>
      </w:pPr>
      <w:r w:rsidRPr="00204E7F">
        <w:t>recordkeeping requirements for negotiations.</w:t>
      </w:r>
    </w:p>
    <w:p w:rsidR="00000000" w:rsidRPr="00204E7F" w:rsidP="00204E7F">
      <w:pPr>
        <w:pStyle w:val="AllowPageBreak"/>
      </w:pPr>
    </w:p>
    <w:p w:rsidR="00000000" w:rsidRPr="00204E7F" w:rsidP="00204E7F">
      <w:pPr>
        <w:pStyle w:val="Heading1"/>
      </w:pPr>
      <w:bookmarkStart w:id="4" w:name="O_1215113"/>
      <w:bookmarkEnd w:id="4"/>
      <w:r w:rsidRPr="00204E7F">
        <w:t>Assessment Conditions</w:t>
      </w:r>
    </w:p>
    <w:p w:rsidR="00000000" w:rsidRPr="00204E7F" w:rsidP="0033356B">
      <w:pPr>
        <w:pStyle w:val="BodyText"/>
      </w:pPr>
      <w:r w:rsidRPr="00204E7F">
        <w:t xml:space="preserve">Skills must be demonstrated in the workplace or in a simulated environment that reflects workplace conditions. </w:t>
      </w:r>
    </w:p>
    <w:p w:rsidR="00000000" w:rsidRPr="00204E7F" w:rsidP="0033356B">
      <w:pPr>
        <w:pStyle w:val="BodyText"/>
      </w:pPr>
      <w:r w:rsidRPr="00204E7F">
        <w:t>Assessment must ensure access to:</w:t>
      </w:r>
    </w:p>
    <w:p w:rsidR="00000000" w:rsidRPr="00204E7F" w:rsidP="00204E7F">
      <w:pPr>
        <w:pStyle w:val="ListBullet"/>
      </w:pPr>
      <w:r w:rsidRPr="00204E7F">
        <w:t>legislation, policy, procedures and protocols relating to negotiation</w:t>
      </w:r>
    </w:p>
    <w:p w:rsidR="00000000" w:rsidRPr="00204E7F" w:rsidP="00204E7F">
      <w:pPr>
        <w:pStyle w:val="ListBullet"/>
      </w:pPr>
      <w:r w:rsidRPr="00204E7F">
        <w:t>resources and equipment of the working environment.</w:t>
      </w:r>
    </w:p>
    <w:p w:rsidR="00000000" w:rsidRPr="00204E7F" w:rsidP="0033356B">
      <w:pPr>
        <w:pStyle w:val="BodyText"/>
      </w:pPr>
      <w:r w:rsidRPr="00204E7F">
        <w:t>Assessors must satisfy the Standards for Registered Training Organisations’ requirements for asses</w:t>
      </w:r>
      <w:r w:rsidRPr="00204E7F">
        <w:t>sors.</w:t>
      </w:r>
    </w:p>
    <w:p w:rsidR="00000000" w:rsidRPr="00204E7F" w:rsidP="00204E7F">
      <w:pPr>
        <w:pStyle w:val="Heading1"/>
      </w:pPr>
      <w:bookmarkStart w:id="5" w:name="O_1215116"/>
      <w:bookmarkEnd w:id="5"/>
      <w:r w:rsidRPr="00204E7F">
        <w:t>Links</w:t>
      </w:r>
    </w:p>
    <w:p w:rsidR="00000000" w:rsidRPr="00204E7F" w:rsidP="0033356B">
      <w:pPr>
        <w:pStyle w:val="BodyText"/>
      </w:pPr>
      <w:r w:rsidRPr="00204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9428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4E7F" w:rsidP="00204E7F"/>
    <w:sectPr w:rsidSect="00204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F" w:rsidRPr="0033356B" w:rsidP="00333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6B" w:rsidP="00204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56B" w:rsidP="00204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356B" w:rsidP="00204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E7F" w:rsidRPr="0033356B" w:rsidP="00333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6B" w:rsidRPr="002D2AF8" w:rsidP="00204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PSPGEN099 Undertake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3356B" w:rsidP="00204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88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A68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E7F"/>
  </w:style>
  <w:style w:type="character" w:customStyle="1" w:styleId="Heading1Char">
    <w:name w:val="Heading 1 Char"/>
    <w:basedOn w:val="DefaultParagraphFont"/>
    <w:link w:val="Heading1"/>
    <w:rsid w:val="00204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E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4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E7F"/>
    <w:rPr>
      <w:b/>
      <w:spacing w:val="0"/>
    </w:rPr>
  </w:style>
  <w:style w:type="paragraph" w:customStyle="1" w:styleId="SuperTitle">
    <w:name w:val="SuperTitle"/>
    <w:basedOn w:val="Title"/>
    <w:rsid w:val="00204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E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E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E7F"/>
    <w:rPr>
      <w:i/>
    </w:rPr>
  </w:style>
  <w:style w:type="paragraph" w:styleId="Caption">
    <w:name w:val="caption"/>
    <w:basedOn w:val="BodyText"/>
    <w:next w:val="Normal"/>
    <w:qFormat/>
    <w:rsid w:val="00204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E7F"/>
  </w:style>
  <w:style w:type="paragraph" w:styleId="TableofFigures">
    <w:name w:val="table of figures"/>
    <w:basedOn w:val="Normal"/>
    <w:next w:val="Normal"/>
    <w:semiHidden/>
    <w:rsid w:val="00204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E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E7F"/>
    <w:rPr>
      <w:rFonts w:ascii="Wingdings" w:hAnsi="Wingdings"/>
    </w:rPr>
  </w:style>
  <w:style w:type="paragraph" w:customStyle="1" w:styleId="TableHeading">
    <w:name w:val="Table Heading"/>
    <w:basedOn w:val="HeadingBase"/>
    <w:rsid w:val="00204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E7F"/>
    <w:rPr>
      <w:color w:val="0033CC"/>
      <w:u w:val="none"/>
    </w:rPr>
  </w:style>
  <w:style w:type="paragraph" w:customStyle="1" w:styleId="BodyTextRight">
    <w:name w:val="Body Text Right"/>
    <w:basedOn w:val="BodyText"/>
    <w:rsid w:val="00204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E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E7F"/>
    <w:rPr>
      <w:sz w:val="32"/>
    </w:rPr>
  </w:style>
  <w:style w:type="paragraph" w:customStyle="1" w:styleId="HeadingProcedure">
    <w:name w:val="Heading Procedure"/>
    <w:basedOn w:val="HeadingBase"/>
    <w:next w:val="Normal"/>
    <w:rsid w:val="00204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E7F"/>
    <w:pPr>
      <w:spacing w:before="60" w:after="60"/>
    </w:pPr>
  </w:style>
  <w:style w:type="paragraph" w:styleId="ListContinue">
    <w:name w:val="List Continue"/>
    <w:basedOn w:val="List"/>
    <w:rsid w:val="00204E7F"/>
    <w:pPr>
      <w:ind w:firstLine="0"/>
    </w:pPr>
  </w:style>
  <w:style w:type="paragraph" w:customStyle="1" w:styleId="ListNote">
    <w:name w:val="List Note"/>
    <w:basedOn w:val="List"/>
    <w:rsid w:val="00204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E7F"/>
    <w:rPr>
      <w:rFonts w:ascii="Courier New" w:hAnsi="Courier New"/>
    </w:rPr>
  </w:style>
  <w:style w:type="paragraph" w:customStyle="1" w:styleId="NoteBullet">
    <w:name w:val="Note Bullet"/>
    <w:basedOn w:val="Note"/>
    <w:rsid w:val="00204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E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E7F"/>
    <w:rPr>
      <w:b/>
      <w:smallCaps/>
    </w:rPr>
  </w:style>
  <w:style w:type="paragraph" w:customStyle="1" w:styleId="TableListNumber">
    <w:name w:val="Table List Number"/>
    <w:basedOn w:val="ListNumber"/>
    <w:rsid w:val="00204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E7F"/>
    <w:pPr>
      <w:numPr>
        <w:numId w:val="8"/>
      </w:numPr>
    </w:pPr>
  </w:style>
  <w:style w:type="paragraph" w:customStyle="1" w:styleId="ListAlpha2">
    <w:name w:val="List Alpha 2"/>
    <w:basedOn w:val="List2"/>
    <w:rsid w:val="00204E7F"/>
    <w:pPr>
      <w:numPr>
        <w:numId w:val="7"/>
      </w:numPr>
    </w:pPr>
  </w:style>
  <w:style w:type="paragraph" w:styleId="List2">
    <w:name w:val="List 2"/>
    <w:basedOn w:val="BodyText"/>
    <w:rsid w:val="00204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E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E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E7F"/>
    <w:pPr>
      <w:numPr>
        <w:numId w:val="3"/>
      </w:numPr>
    </w:pPr>
  </w:style>
  <w:style w:type="paragraph" w:styleId="ListContinue2">
    <w:name w:val="List Continue 2"/>
    <w:basedOn w:val="List2"/>
    <w:rsid w:val="00204E7F"/>
    <w:pPr>
      <w:ind w:firstLine="0"/>
    </w:pPr>
  </w:style>
  <w:style w:type="paragraph" w:styleId="ListContinue3">
    <w:name w:val="List Continue 3"/>
    <w:basedOn w:val="List3"/>
    <w:rsid w:val="00204E7F"/>
    <w:pPr>
      <w:ind w:left="1021" w:firstLine="0"/>
    </w:pPr>
  </w:style>
  <w:style w:type="paragraph" w:styleId="ListContinue4">
    <w:name w:val="List Continue 4"/>
    <w:basedOn w:val="List4"/>
    <w:rsid w:val="00204E7F"/>
    <w:pPr>
      <w:ind w:firstLine="0"/>
    </w:pPr>
  </w:style>
  <w:style w:type="paragraph" w:styleId="ListContinue5">
    <w:name w:val="List Continue 5"/>
    <w:basedOn w:val="List5"/>
    <w:rsid w:val="00204E7F"/>
    <w:pPr>
      <w:ind w:firstLine="0"/>
    </w:pPr>
  </w:style>
  <w:style w:type="paragraph" w:styleId="ListNumber3">
    <w:name w:val="List Number 3"/>
    <w:basedOn w:val="List3"/>
    <w:rsid w:val="00204E7F"/>
    <w:pPr>
      <w:numPr>
        <w:numId w:val="4"/>
      </w:numPr>
    </w:pPr>
  </w:style>
  <w:style w:type="paragraph" w:styleId="ListNumber4">
    <w:name w:val="List Number 4"/>
    <w:basedOn w:val="List4"/>
    <w:rsid w:val="00204E7F"/>
    <w:pPr>
      <w:numPr>
        <w:numId w:val="5"/>
      </w:numPr>
    </w:pPr>
  </w:style>
  <w:style w:type="paragraph" w:styleId="ListNumber5">
    <w:name w:val="List Number 5"/>
    <w:basedOn w:val="List5"/>
    <w:rsid w:val="00204E7F"/>
    <w:pPr>
      <w:numPr>
        <w:numId w:val="6"/>
      </w:numPr>
    </w:pPr>
  </w:style>
  <w:style w:type="paragraph" w:styleId="BlockText">
    <w:name w:val="Block Text"/>
    <w:basedOn w:val="Normal"/>
    <w:rsid w:val="00204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E7F"/>
    <w:rPr>
      <w:sz w:val="16"/>
      <w:vertAlign w:val="superscript"/>
    </w:rPr>
  </w:style>
  <w:style w:type="character" w:customStyle="1" w:styleId="Symbols">
    <w:name w:val="Symbols"/>
    <w:basedOn w:val="DefaultParagraphFont"/>
    <w:rsid w:val="00204E7F"/>
    <w:rPr>
      <w:rFonts w:ascii="Symbol" w:hAnsi="Symbol"/>
    </w:rPr>
  </w:style>
  <w:style w:type="character" w:customStyle="1" w:styleId="MenuOptions">
    <w:name w:val="Menu Options"/>
    <w:basedOn w:val="DefaultParagraphFont"/>
    <w:rsid w:val="00204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E7F"/>
    <w:rPr>
      <w:b/>
    </w:rPr>
  </w:style>
  <w:style w:type="character" w:customStyle="1" w:styleId="Underlined">
    <w:name w:val="Underlined"/>
    <w:basedOn w:val="DefaultParagraphFont"/>
    <w:rsid w:val="00204E7F"/>
    <w:rPr>
      <w:u w:val="single"/>
    </w:rPr>
  </w:style>
  <w:style w:type="paragraph" w:customStyle="1" w:styleId="TableBodyTextRight">
    <w:name w:val="Table Body Text Right"/>
    <w:basedOn w:val="TableBodyText"/>
    <w:rsid w:val="00204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E7F"/>
    <w:rPr>
      <w:sz w:val="18"/>
    </w:rPr>
  </w:style>
  <w:style w:type="paragraph" w:customStyle="1" w:styleId="BodySmallRight">
    <w:name w:val="Body Small Right"/>
    <w:basedOn w:val="BodyTextRight"/>
    <w:rsid w:val="00204E7F"/>
    <w:rPr>
      <w:sz w:val="18"/>
      <w:szCs w:val="18"/>
    </w:rPr>
  </w:style>
  <w:style w:type="paragraph" w:customStyle="1" w:styleId="MarginEdition">
    <w:name w:val="Margin Edition"/>
    <w:basedOn w:val="MarginNote"/>
    <w:rsid w:val="00204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E7F"/>
    <w:rPr>
      <w:sz w:val="2"/>
      <w:szCs w:val="2"/>
    </w:rPr>
  </w:style>
  <w:style w:type="character" w:customStyle="1" w:styleId="Small">
    <w:name w:val="Small"/>
    <w:basedOn w:val="DefaultParagraphFont"/>
    <w:rsid w:val="00204E7F"/>
    <w:rPr>
      <w:sz w:val="16"/>
    </w:rPr>
  </w:style>
  <w:style w:type="paragraph" w:customStyle="1" w:styleId="WideTable">
    <w:name w:val="Wide Table"/>
    <w:basedOn w:val="Normal"/>
    <w:rsid w:val="00204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E7F"/>
  </w:style>
  <w:style w:type="paragraph" w:styleId="Quote">
    <w:name w:val="Quote"/>
    <w:basedOn w:val="Heading1"/>
    <w:link w:val="QuoteChar"/>
    <w:qFormat/>
    <w:rsid w:val="00204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E7F"/>
    <w:pPr>
      <w:pageBreakBefore/>
    </w:pPr>
  </w:style>
  <w:style w:type="paragraph" w:customStyle="1" w:styleId="Border">
    <w:name w:val="Border"/>
    <w:basedOn w:val="Normal"/>
    <w:qFormat/>
    <w:rsid w:val="00204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E7F"/>
    <w:rPr>
      <w:u w:val="single"/>
    </w:rPr>
  </w:style>
  <w:style w:type="character" w:customStyle="1" w:styleId="BoldandItalics">
    <w:name w:val="Bold and Italics"/>
    <w:qFormat/>
    <w:rsid w:val="00204E7F"/>
    <w:rPr>
      <w:b/>
      <w:i/>
      <w:u w:val="none"/>
    </w:rPr>
  </w:style>
  <w:style w:type="paragraph" w:styleId="BalloonText">
    <w:name w:val="Balloon Text"/>
    <w:basedOn w:val="Normal"/>
    <w:link w:val="BalloonTextChar"/>
    <w:rsid w:val="00204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E7F"/>
    <w:pPr>
      <w:spacing w:before="0" w:after="0"/>
    </w:pPr>
  </w:style>
  <w:style w:type="paragraph" w:customStyle="1" w:styleId="BodyTextBold">
    <w:name w:val="Body Text Bold"/>
    <w:basedOn w:val="BodyText"/>
    <w:qFormat/>
    <w:rsid w:val="00204E7F"/>
    <w:rPr>
      <w:b/>
    </w:rPr>
  </w:style>
  <w:style w:type="character" w:styleId="Hyperlink">
    <w:name w:val="Hyperlink"/>
    <w:basedOn w:val="DefaultParagraphFont"/>
    <w:uiPriority w:val="99"/>
    <w:unhideWhenUsed/>
    <w:rsid w:val="00333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1691</Characters>
  <Application>Microsoft Office Word</Application>
  <DocSecurity>0</DocSecurity>
  <Lines>46</Lines>
  <Paragraphs>35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PSPGEN099 Undertake negotiations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