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F82" w:rsidP="00110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PSPGEN093 Implement change</w:t>
      </w:r>
      <w:r>
        <w:fldChar w:fldCharType="end"/>
      </w:r>
    </w:p>
    <w:p w:rsidR="00110F82" w:rsidP="00110F82">
      <w:pPr>
        <w:pStyle w:val="Version"/>
        <w:sectPr w:rsidSect="00017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958" w:rsidP="00017958">
      <w:pPr>
        <w:pStyle w:val="SuperHeading"/>
      </w:pPr>
      <w:r w:rsidRPr="00017958">
        <w:t>PSPGEN093 Implement change</w:t>
      </w:r>
    </w:p>
    <w:p w:rsidR="00000000" w:rsidRPr="00017958" w:rsidP="00017958">
      <w:pPr>
        <w:pStyle w:val="Heading1"/>
      </w:pPr>
      <w:bookmarkStart w:id="1" w:name="O_1214986"/>
      <w:bookmarkEnd w:id="1"/>
      <w:r w:rsidRPr="00017958">
        <w:t>Modification History</w:t>
      </w:r>
    </w:p>
    <w:p w:rsidR="00000000" w:rsidRPr="00017958" w:rsidP="00110F82">
      <w:pPr>
        <w:pStyle w:val="BodyText"/>
      </w:pPr>
      <w:r w:rsidRPr="00017958">
        <w:t>Supersedes and is equivalent to PSPGEN013 Implement change.</w:t>
      </w:r>
    </w:p>
    <w:p w:rsidR="00000000" w:rsidRPr="00017958" w:rsidP="00017958">
      <w:pPr>
        <w:pStyle w:val="Heading1"/>
      </w:pPr>
      <w:bookmarkStart w:id="2" w:name="O_1214987"/>
      <w:bookmarkEnd w:id="2"/>
      <w:r w:rsidRPr="00017958">
        <w:t>Application</w:t>
      </w:r>
    </w:p>
    <w:p w:rsidR="00000000" w:rsidRPr="00017958" w:rsidP="00110F82">
      <w:pPr>
        <w:pStyle w:val="BodyText"/>
      </w:pPr>
      <w:r w:rsidRPr="00017958">
        <w:t>This unit describes the performance outcomes, skills and knowledge required to implement change in the workplace, adapt to new procedures and pr</w:t>
      </w:r>
      <w:r w:rsidRPr="00017958">
        <w:t xml:space="preserve">ovide feedback on changes. </w:t>
      </w:r>
    </w:p>
    <w:p w:rsidR="00000000" w:rsidRPr="00017958" w:rsidP="00110F82">
      <w:pPr>
        <w:pStyle w:val="BodyText"/>
      </w:pPr>
      <w:r w:rsidRPr="00017958">
        <w:t>This unit applies to those who work independently or as part of a team using support resources as required, performing complex tasks in a range of familiar and unfamiliar contexts.</w:t>
      </w:r>
    </w:p>
    <w:p w:rsidR="00000000" w:rsidRPr="00017958" w:rsidP="00110F82">
      <w:pPr>
        <w:pStyle w:val="BodyText"/>
      </w:pPr>
      <w:r w:rsidRPr="00017958">
        <w:t>The skills in this unit must be applied in acco</w:t>
      </w:r>
      <w:r w:rsidRPr="00017958">
        <w:t>rdance with Commonwealth and State or Territory legislation, Australian standards and industry codes of practice.</w:t>
      </w:r>
    </w:p>
    <w:p w:rsidR="00000000" w:rsidRPr="00017958" w:rsidP="00110F82">
      <w:pPr>
        <w:pStyle w:val="BodyText"/>
      </w:pPr>
      <w:r w:rsidRPr="00017958">
        <w:t>No occupational licensing, certification or specific legislative requirements apply to this unit at the time of publication.</w:t>
      </w:r>
    </w:p>
    <w:p w:rsidR="00000000" w:rsidRPr="00017958" w:rsidP="00017958">
      <w:pPr>
        <w:pStyle w:val="Heading1"/>
      </w:pPr>
      <w:bookmarkStart w:id="3" w:name="O_1214988"/>
      <w:bookmarkEnd w:id="3"/>
      <w:r w:rsidRPr="00017958">
        <w:t>Pre-requisite Unit</w:t>
      </w:r>
    </w:p>
    <w:p w:rsidR="00000000" w:rsidRPr="00017958" w:rsidP="00110F82">
      <w:pPr>
        <w:pStyle w:val="BodyText"/>
      </w:pPr>
      <w:r w:rsidRPr="00017958">
        <w:t xml:space="preserve">Nil </w:t>
      </w:r>
    </w:p>
    <w:p w:rsidR="00000000" w:rsidRPr="00017958" w:rsidP="00017958">
      <w:pPr>
        <w:pStyle w:val="Heading1"/>
      </w:pPr>
      <w:bookmarkStart w:id="4" w:name="O_1214989"/>
      <w:bookmarkEnd w:id="4"/>
      <w:r w:rsidRPr="00017958">
        <w:t>Competency Field</w:t>
      </w:r>
    </w:p>
    <w:p w:rsidR="00000000" w:rsidRPr="00017958" w:rsidP="00110F82">
      <w:pPr>
        <w:pStyle w:val="BodyText"/>
      </w:pPr>
      <w:r w:rsidRPr="00017958">
        <w:t>General</w:t>
      </w:r>
    </w:p>
    <w:p w:rsidR="00000000" w:rsidRPr="00017958" w:rsidP="00017958">
      <w:pPr>
        <w:pStyle w:val="Heading1"/>
      </w:pPr>
      <w:bookmarkStart w:id="5" w:name="O_1214991"/>
      <w:bookmarkEnd w:id="5"/>
      <w:r w:rsidRPr="000179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7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958" w:rsidP="00017958">
            <w:pPr>
              <w:pStyle w:val="BodyText"/>
            </w:pPr>
            <w:r w:rsidRPr="0001795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958">
            <w:pPr>
              <w:pStyle w:val="BodyText"/>
              <w:rPr>
                <w:lang w:val="en-NZ"/>
              </w:rPr>
            </w:pPr>
            <w:r w:rsidRPr="00017958">
              <w:rPr>
                <w:rStyle w:val="SpecialBold"/>
              </w:rPr>
              <w:t>PERFORMANCE</w:t>
            </w:r>
            <w:r w:rsidRPr="00017958">
              <w:t xml:space="preserve"> </w:t>
            </w:r>
            <w:r w:rsidRPr="00017958">
              <w:rPr>
                <w:rStyle w:val="SpecialBold"/>
              </w:rPr>
              <w:t>CRITERIA</w:t>
            </w:r>
          </w:p>
        </w:tc>
      </w:tr>
      <w:tr w:rsidTr="00017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958" w:rsidP="00017958">
            <w:pPr>
              <w:pStyle w:val="BodyText"/>
            </w:pPr>
            <w:r w:rsidRPr="0001795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958">
            <w:pPr>
              <w:pStyle w:val="BodyText"/>
              <w:rPr>
                <w:lang w:val="en-NZ"/>
              </w:rPr>
            </w:pPr>
            <w:r w:rsidRPr="000179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958">
            <w:pPr>
              <w:pStyle w:val="List"/>
              <w:rPr>
                <w:lang w:val="en-NZ"/>
              </w:rPr>
            </w:pPr>
            <w:r w:rsidRPr="00017958">
              <w:t>1.  Prepare for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958" w:rsidP="00017958">
            <w:pPr>
              <w:pStyle w:val="List"/>
            </w:pPr>
            <w:r w:rsidRPr="00017958">
              <w:t>1.1. Contribute to discussion of change within scope of own work role.</w:t>
            </w:r>
          </w:p>
          <w:p w:rsidR="00000000" w:rsidRPr="00017958" w:rsidP="00017958">
            <w:pPr>
              <w:pStyle w:val="List"/>
            </w:pPr>
            <w:r w:rsidRPr="00017958">
              <w:t>1.2. Develop suggestions where the need for change in work pract</w:t>
            </w:r>
            <w:r w:rsidRPr="00017958">
              <w:t>ices has been determined.</w:t>
            </w:r>
          </w:p>
          <w:p w:rsidR="00000000" w:rsidRPr="00017958" w:rsidP="00017958">
            <w:pPr>
              <w:pStyle w:val="List"/>
            </w:pPr>
            <w:r w:rsidRPr="00017958">
              <w:t>1.3. Identify advantages, disadvantages and consequences of suggestions.</w:t>
            </w:r>
          </w:p>
          <w:p w:rsidR="00000000" w:rsidRPr="00017958" w:rsidP="00017958">
            <w:pPr>
              <w:pStyle w:val="List"/>
            </w:pPr>
            <w:r w:rsidRPr="00017958">
              <w:t>1.4. Discuss suggested workplace changes with supervisors and colleagues and take action in accordance with organisational policies and procedures.</w:t>
            </w:r>
          </w:p>
          <w:p w:rsidR="00000000" w:rsidP="00017958">
            <w:pPr>
              <w:pStyle w:val="List"/>
              <w:rPr>
                <w:lang w:val="en-NZ"/>
              </w:rPr>
            </w:pPr>
            <w:r w:rsidRPr="00017958">
              <w:t>1.5. Refl</w:t>
            </w:r>
            <w:r w:rsidRPr="00017958">
              <w:t>ect on personal reactions of self and others to change and effects on the work group.</w:t>
            </w:r>
          </w:p>
        </w:tc>
      </w:tr>
      <w:tr w:rsidTr="00017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958">
            <w:pPr>
              <w:pStyle w:val="List"/>
              <w:rPr>
                <w:lang w:val="en-NZ"/>
              </w:rPr>
            </w:pPr>
            <w:r w:rsidRPr="00017958">
              <w:t>2.  Implement and monitor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958" w:rsidP="00017958">
            <w:pPr>
              <w:pStyle w:val="List"/>
            </w:pPr>
            <w:r w:rsidRPr="00017958">
              <w:t>2.1. Change own work practices according to agreed arrangements.</w:t>
            </w:r>
          </w:p>
          <w:p w:rsidR="00000000" w:rsidRPr="00017958" w:rsidP="00017958">
            <w:pPr>
              <w:pStyle w:val="List"/>
            </w:pPr>
            <w:r w:rsidRPr="00017958">
              <w:t>2.2. Advise and support others to adjust to changes in work practice.</w:t>
            </w:r>
          </w:p>
          <w:p w:rsidR="00000000" w:rsidRPr="00017958" w:rsidP="00017958">
            <w:pPr>
              <w:pStyle w:val="List"/>
            </w:pPr>
            <w:r w:rsidRPr="00017958">
              <w:t>2.3. Promote the benefits of change.</w:t>
            </w:r>
          </w:p>
          <w:p w:rsidR="00000000" w:rsidRPr="00017958" w:rsidP="00017958">
            <w:pPr>
              <w:pStyle w:val="List"/>
            </w:pPr>
            <w:r w:rsidRPr="00017958">
              <w:t>2.4. Monitor and report on the effectiveness of revised procedures.</w:t>
            </w:r>
          </w:p>
          <w:p w:rsidR="00000000" w:rsidP="00017958">
            <w:pPr>
              <w:pStyle w:val="List"/>
              <w:rPr>
                <w:lang w:val="en-NZ"/>
              </w:rPr>
            </w:pPr>
            <w:r w:rsidRPr="00017958">
              <w:t>2.5. Identify opportunities for continuous improvement and refer for action in a defined framework.</w:t>
            </w:r>
          </w:p>
        </w:tc>
      </w:tr>
      <w:tr w:rsidTr="00017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958">
            <w:pPr>
              <w:pStyle w:val="List"/>
              <w:rPr>
                <w:lang w:val="en-NZ"/>
              </w:rPr>
            </w:pPr>
            <w:r w:rsidRPr="00017958">
              <w:t>3.  Work with ambiguity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958" w:rsidP="00017958">
            <w:pPr>
              <w:pStyle w:val="List"/>
            </w:pPr>
            <w:r w:rsidRPr="00017958">
              <w:t>3.1. Identify ambiguity and uncertainty relating to change and apply focused strategies for coping.</w:t>
            </w:r>
          </w:p>
          <w:p w:rsidR="00000000" w:rsidRPr="00017958" w:rsidP="00017958">
            <w:pPr>
              <w:pStyle w:val="List"/>
            </w:pPr>
            <w:r w:rsidRPr="00017958">
              <w:t>3.2. Apply a flexible approach when carrying out instructions for changes to work practices.</w:t>
            </w:r>
          </w:p>
          <w:p w:rsidR="00000000" w:rsidRPr="00017958" w:rsidP="00017958">
            <w:pPr>
              <w:pStyle w:val="List"/>
            </w:pPr>
            <w:r w:rsidRPr="00017958">
              <w:t>3.3. Identify and address ongoing issues relating to change.</w:t>
            </w:r>
          </w:p>
        </w:tc>
      </w:tr>
    </w:tbl>
    <w:p w:rsidR="00000000" w:rsidRPr="00017958" w:rsidP="00017958">
      <w:pPr>
        <w:pStyle w:val="BodyText"/>
      </w:pPr>
    </w:p>
    <w:p w:rsidR="00000000" w:rsidRPr="00017958" w:rsidP="00017958">
      <w:pPr>
        <w:pStyle w:val="AllowPageBreak"/>
      </w:pPr>
    </w:p>
    <w:p w:rsidR="00000000" w:rsidRPr="00017958" w:rsidP="00017958">
      <w:pPr>
        <w:pStyle w:val="Heading1"/>
      </w:pPr>
      <w:bookmarkStart w:id="6" w:name="O_1214992"/>
      <w:bookmarkEnd w:id="6"/>
      <w:r w:rsidRPr="00017958">
        <w:t>Foundation Skills</w:t>
      </w:r>
    </w:p>
    <w:p w:rsidR="00000000" w:rsidRPr="00017958" w:rsidP="00110F82">
      <w:pPr>
        <w:pStyle w:val="BodyText"/>
      </w:pPr>
      <w:r w:rsidRPr="00017958">
        <w:t>Foundation skills essential to performance are explicit in the performance criteria of this unit of competency.</w:t>
      </w:r>
    </w:p>
    <w:p w:rsidR="00000000" w:rsidRPr="00017958" w:rsidP="00017958">
      <w:pPr>
        <w:pStyle w:val="Heading1"/>
      </w:pPr>
      <w:bookmarkStart w:id="7" w:name="O_1214994"/>
      <w:bookmarkEnd w:id="7"/>
      <w:r w:rsidRPr="00017958">
        <w:t>Unit Mapping Information</w:t>
      </w:r>
    </w:p>
    <w:p w:rsidR="00000000" w:rsidRPr="00017958" w:rsidP="00110F82">
      <w:pPr>
        <w:pStyle w:val="BodyText"/>
      </w:pPr>
      <w:r w:rsidRPr="00017958">
        <w:t>Supersedes and is equivalent to PSPGEN013 Implement change.</w:t>
      </w:r>
    </w:p>
    <w:p w:rsidR="00000000" w:rsidRPr="00017958" w:rsidP="00017958">
      <w:pPr>
        <w:pStyle w:val="Heading1"/>
      </w:pPr>
      <w:bookmarkStart w:id="8" w:name="O_1215001"/>
      <w:bookmarkEnd w:id="8"/>
      <w:r w:rsidRPr="00017958">
        <w:t>Links</w:t>
      </w:r>
    </w:p>
    <w:p w:rsidR="00000000" w:rsidRPr="00017958" w:rsidP="00110F82">
      <w:pPr>
        <w:pStyle w:val="BodyText"/>
      </w:pPr>
      <w:r w:rsidRPr="000179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04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17958" w:rsidP="00110F82">
      <w:pPr>
        <w:pStyle w:val="BodyText"/>
        <w:sectPr w:rsidSect="000179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958" w:rsidP="00017958">
      <w:pPr>
        <w:pStyle w:val="SuperHeading"/>
      </w:pPr>
      <w:r w:rsidRPr="00017958">
        <w:t xml:space="preserve">Assessment </w:t>
      </w:r>
      <w:r w:rsidRPr="00017958">
        <w:t>Requirements for PSPGEN093 Implement change</w:t>
      </w:r>
    </w:p>
    <w:p w:rsidR="00000000" w:rsidRPr="00017958" w:rsidP="00017958">
      <w:pPr>
        <w:pStyle w:val="Heading1"/>
      </w:pPr>
      <w:bookmarkStart w:id="9" w:name="O_1214996"/>
      <w:bookmarkEnd w:id="9"/>
      <w:r w:rsidRPr="00017958">
        <w:t>Modification History</w:t>
      </w:r>
    </w:p>
    <w:p w:rsidR="00000000" w:rsidRPr="00017958" w:rsidP="00110F82">
      <w:pPr>
        <w:pStyle w:val="BodyText"/>
      </w:pPr>
      <w:r w:rsidRPr="00017958">
        <w:t>Supersedes and is equivalent to PSPGEN013 Implement change.</w:t>
      </w:r>
    </w:p>
    <w:p w:rsidR="00000000" w:rsidRPr="00017958" w:rsidP="00017958">
      <w:pPr>
        <w:pStyle w:val="Heading1"/>
      </w:pPr>
      <w:bookmarkStart w:id="10" w:name="O_1214997"/>
      <w:bookmarkEnd w:id="10"/>
      <w:r w:rsidRPr="00017958">
        <w:t>Performance Evidence</w:t>
      </w:r>
    </w:p>
    <w:p w:rsidR="00000000" w:rsidRPr="00017958" w:rsidP="00110F82">
      <w:pPr>
        <w:pStyle w:val="BodyText"/>
      </w:pPr>
      <w:r w:rsidRPr="00017958">
        <w:t>Evidence of the ability to complete tasks outlined in elements and perfor</w:t>
      </w:r>
      <w:r w:rsidRPr="00017958">
        <w:t>mance criteria of this unit in the context of the job role, and on at least one occasion:</w:t>
      </w:r>
    </w:p>
    <w:p w:rsidR="00000000" w:rsidRPr="00017958" w:rsidP="00017958">
      <w:pPr>
        <w:pStyle w:val="ListBullet"/>
      </w:pPr>
      <w:r w:rsidRPr="00017958">
        <w:t>apply public sector legislation, policies, procedures and guidelines in an environment of change</w:t>
      </w:r>
    </w:p>
    <w:p w:rsidR="00000000" w:rsidRPr="00017958" w:rsidP="00017958">
      <w:pPr>
        <w:pStyle w:val="ListBullet"/>
      </w:pPr>
      <w:r w:rsidRPr="00017958">
        <w:t>observe and evaluate impact of change</w:t>
      </w:r>
    </w:p>
    <w:p w:rsidR="00000000" w:rsidRPr="00017958" w:rsidP="00017958">
      <w:pPr>
        <w:pStyle w:val="ListBullet"/>
      </w:pPr>
      <w:r w:rsidRPr="00017958">
        <w:t xml:space="preserve">deal with ambiguity, emotions </w:t>
      </w:r>
      <w:r w:rsidRPr="00017958">
        <w:t>and stressors related to implementing change.</w:t>
      </w:r>
    </w:p>
    <w:p w:rsidR="00000000" w:rsidRPr="00017958" w:rsidP="00017958">
      <w:pPr>
        <w:pStyle w:val="AllowPageBreak"/>
      </w:pPr>
    </w:p>
    <w:p w:rsidR="00000000" w:rsidRPr="00017958" w:rsidP="00017958">
      <w:pPr>
        <w:pStyle w:val="Heading1"/>
      </w:pPr>
      <w:bookmarkStart w:id="11" w:name="O_1214998"/>
      <w:bookmarkEnd w:id="11"/>
      <w:r w:rsidRPr="00017958">
        <w:t>Knowledge Evidence</w:t>
      </w:r>
    </w:p>
    <w:p w:rsidR="00000000" w:rsidRPr="00017958" w:rsidP="00110F82">
      <w:pPr>
        <w:pStyle w:val="BodyText"/>
      </w:pPr>
      <w:r w:rsidRPr="00017958">
        <w:t>Demonstrated knowledge required to complete the tasks outlined in elements and performance criteria of this unit:</w:t>
      </w:r>
    </w:p>
    <w:p w:rsidR="00000000" w:rsidRPr="00017958" w:rsidP="00017958">
      <w:pPr>
        <w:pStyle w:val="ListBullet"/>
      </w:pPr>
      <w:r w:rsidRPr="00017958">
        <w:t>legislation, policies and guidelines relating to public sector environments</w:t>
      </w:r>
    </w:p>
    <w:p w:rsidR="00000000" w:rsidRPr="00017958" w:rsidP="00017958">
      <w:pPr>
        <w:pStyle w:val="ListBullet"/>
      </w:pPr>
      <w:r w:rsidRPr="00017958">
        <w:t>principles of adapting to change, group dynamics and workgroup practices</w:t>
      </w:r>
    </w:p>
    <w:p w:rsidR="00000000" w:rsidRPr="00017958" w:rsidP="00017958">
      <w:pPr>
        <w:pStyle w:val="ListBullet"/>
      </w:pPr>
      <w:r w:rsidRPr="00017958">
        <w:t>emotional intelligence</w:t>
      </w:r>
    </w:p>
    <w:p w:rsidR="00000000" w:rsidRPr="00017958" w:rsidP="00017958">
      <w:pPr>
        <w:pStyle w:val="ListBullet"/>
      </w:pPr>
      <w:r w:rsidRPr="00017958">
        <w:t>characteristics of a flexible approach to change, including:</w:t>
      </w:r>
    </w:p>
    <w:p w:rsidR="00000000" w:rsidRPr="00017958" w:rsidP="00017958">
      <w:pPr>
        <w:pStyle w:val="ListBullet2"/>
      </w:pPr>
      <w:r w:rsidRPr="00017958">
        <w:t>positive attitude to change even though there may be some ambiguity about what is required</w:t>
      </w:r>
    </w:p>
    <w:p w:rsidR="00000000" w:rsidRPr="00017958" w:rsidP="00017958">
      <w:pPr>
        <w:pStyle w:val="ListBullet2"/>
      </w:pPr>
      <w:r w:rsidRPr="00017958">
        <w:t>being prepared to perform work differently from one day to the next</w:t>
      </w:r>
    </w:p>
    <w:p w:rsidR="00000000" w:rsidRPr="00017958" w:rsidP="00017958">
      <w:pPr>
        <w:pStyle w:val="ListBullet2"/>
      </w:pPr>
      <w:r w:rsidRPr="00017958">
        <w:t>accepting an iterative approach to changes in work practices</w:t>
      </w:r>
    </w:p>
    <w:p w:rsidR="00000000" w:rsidRPr="00017958" w:rsidP="00017958">
      <w:pPr>
        <w:pStyle w:val="ListBullet"/>
      </w:pPr>
      <w:r w:rsidRPr="00017958">
        <w:t>at least one change management mode</w:t>
      </w:r>
      <w:r w:rsidRPr="00017958">
        <w:t>l.</w:t>
      </w:r>
    </w:p>
    <w:p w:rsidR="00000000" w:rsidRPr="00017958" w:rsidP="00017958">
      <w:pPr>
        <w:pStyle w:val="AllowPageBreak"/>
      </w:pPr>
    </w:p>
    <w:p w:rsidR="00000000" w:rsidRPr="00017958" w:rsidP="00017958">
      <w:pPr>
        <w:pStyle w:val="Heading1"/>
      </w:pPr>
      <w:bookmarkStart w:id="12" w:name="O_1214999"/>
      <w:bookmarkEnd w:id="12"/>
      <w:r w:rsidRPr="00017958">
        <w:t>Assessment Conditions</w:t>
      </w:r>
    </w:p>
    <w:p w:rsidR="00000000" w:rsidRPr="00017958" w:rsidP="00110F82">
      <w:pPr>
        <w:pStyle w:val="BodyText"/>
      </w:pPr>
      <w:r w:rsidRPr="00017958">
        <w:t>Skills must be demonstrated in the workplace or in a simulated environment that reflects workplace conditions.</w:t>
      </w:r>
    </w:p>
    <w:p w:rsidR="00000000" w:rsidRPr="00017958" w:rsidP="00110F82">
      <w:pPr>
        <w:pStyle w:val="BodyText"/>
      </w:pPr>
      <w:r w:rsidRPr="00017958">
        <w:t>Assessment must ensure access to:</w:t>
      </w:r>
    </w:p>
    <w:p w:rsidR="00000000" w:rsidRPr="00017958" w:rsidP="00017958">
      <w:pPr>
        <w:pStyle w:val="ListBullet"/>
      </w:pPr>
      <w:r w:rsidRPr="00017958">
        <w:t>legislation, policies, procedures and guidelines relating to publi</w:t>
      </w:r>
      <w:r w:rsidRPr="00017958">
        <w:t>c sector workplaces in an environment of change</w:t>
      </w:r>
    </w:p>
    <w:p w:rsidR="00000000" w:rsidRPr="00017958" w:rsidP="00017958">
      <w:pPr>
        <w:pStyle w:val="ListBullet"/>
      </w:pPr>
      <w:r w:rsidRPr="00017958">
        <w:t>resources and equipment of the working environment.</w:t>
      </w:r>
    </w:p>
    <w:p w:rsidR="00000000" w:rsidRPr="00017958" w:rsidP="00110F82">
      <w:pPr>
        <w:pStyle w:val="BodyText"/>
      </w:pPr>
      <w:r w:rsidRPr="00017958">
        <w:t>Assessors must satisfy the Standards for Registered Training Organisations’ requirements for assessors.</w:t>
      </w:r>
    </w:p>
    <w:p w:rsidR="00000000" w:rsidRPr="00017958" w:rsidP="00017958">
      <w:pPr>
        <w:pStyle w:val="Heading1"/>
      </w:pPr>
      <w:bookmarkStart w:id="13" w:name="O_1215002"/>
      <w:bookmarkEnd w:id="13"/>
      <w:r w:rsidRPr="00017958">
        <w:t>Links</w:t>
      </w:r>
    </w:p>
    <w:p w:rsidR="00000000" w:rsidRPr="00017958" w:rsidP="00110F82">
      <w:pPr>
        <w:pStyle w:val="BodyText"/>
      </w:pPr>
      <w:r w:rsidRPr="00017958">
        <w:t>Companion Volum</w:t>
      </w:r>
      <w:r w:rsidRPr="00017958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04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17958" w:rsidP="00017958"/>
    <w:sectPr w:rsidSect="000179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 w:rsidRPr="00110F82" w:rsidP="00110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82" w:rsidP="00017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F82" w:rsidP="00017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10F82" w:rsidP="000179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 w:rsidP="00017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0F82">
      <w:t>Approved</w:t>
    </w:r>
    <w:r w:rsidR="00110F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0F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0F82">
      <w:rPr>
        <w:noProof/>
      </w:rPr>
      <w:t>4</w:t>
    </w:r>
    <w:r>
      <w:rPr>
        <w:noProof/>
      </w:rPr>
      <w:fldChar w:fldCharType="end"/>
    </w:r>
  </w:p>
  <w:p w:rsidR="00017958" w:rsidP="00017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0F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0F82">
      <w:t>Public Skills Australia</w:t>
    </w:r>
    <w:r w:rsidR="00110F82">
      <w:fldChar w:fldCharType="end"/>
    </w:r>
  </w:p>
  <w:p w:rsidR="00017958" w:rsidP="00017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958" w:rsidRPr="00110F82" w:rsidP="00110F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82" w:rsidRPr="002D2AF8" w:rsidP="00017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PSPGEN093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0F82" w:rsidP="000179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58" w:rsidRPr="002D2AF8" w:rsidP="00017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0F82">
      <w:t>PSPGEN093 Implement change</w:t>
    </w:r>
    <w:r w:rsidR="00110F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0F82">
      <w:rPr>
        <w:noProof/>
      </w:rPr>
      <w:t>2 March 2025</w:t>
    </w:r>
    <w:r>
      <w:fldChar w:fldCharType="end"/>
    </w:r>
  </w:p>
  <w:p w:rsidR="00017958" w:rsidP="00017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27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40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C45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958"/>
  </w:style>
  <w:style w:type="character" w:customStyle="1" w:styleId="Heading1Char">
    <w:name w:val="Heading 1 Char"/>
    <w:basedOn w:val="DefaultParagraphFont"/>
    <w:link w:val="Heading1"/>
    <w:rsid w:val="00017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9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9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9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958"/>
    <w:rPr>
      <w:b/>
      <w:spacing w:val="0"/>
    </w:rPr>
  </w:style>
  <w:style w:type="paragraph" w:styleId="ListBullet2">
    <w:name w:val="List Bullet 2"/>
    <w:basedOn w:val="List2"/>
    <w:rsid w:val="000179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958"/>
    <w:rPr>
      <w:i/>
    </w:rPr>
  </w:style>
  <w:style w:type="paragraph" w:customStyle="1" w:styleId="SuperHeading">
    <w:name w:val="SuperHeading"/>
    <w:basedOn w:val="Normal"/>
    <w:rsid w:val="00017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9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9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958"/>
  </w:style>
  <w:style w:type="paragraph" w:styleId="TableofFigures">
    <w:name w:val="table of figures"/>
    <w:basedOn w:val="Normal"/>
    <w:next w:val="Normal"/>
    <w:semiHidden/>
    <w:rsid w:val="00017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958"/>
    <w:rPr>
      <w:rFonts w:ascii="Wingdings" w:hAnsi="Wingdings"/>
    </w:rPr>
  </w:style>
  <w:style w:type="paragraph" w:customStyle="1" w:styleId="TableHeading">
    <w:name w:val="Table Heading"/>
    <w:basedOn w:val="HeadingBase"/>
    <w:rsid w:val="00017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958"/>
    <w:rPr>
      <w:color w:val="0033CC"/>
      <w:u w:val="none"/>
    </w:rPr>
  </w:style>
  <w:style w:type="paragraph" w:customStyle="1" w:styleId="BodyTextRight">
    <w:name w:val="Body Text Right"/>
    <w:basedOn w:val="BodyText"/>
    <w:rsid w:val="00017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958"/>
    <w:rPr>
      <w:sz w:val="32"/>
    </w:rPr>
  </w:style>
  <w:style w:type="paragraph" w:customStyle="1" w:styleId="HeadingProcedure">
    <w:name w:val="Heading Procedure"/>
    <w:basedOn w:val="HeadingBase"/>
    <w:next w:val="Normal"/>
    <w:rsid w:val="00017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958"/>
    <w:pPr>
      <w:spacing w:before="60" w:after="60"/>
    </w:pPr>
  </w:style>
  <w:style w:type="paragraph" w:styleId="ListContinue">
    <w:name w:val="List Continue"/>
    <w:basedOn w:val="List"/>
    <w:rsid w:val="00017958"/>
    <w:pPr>
      <w:ind w:firstLine="0"/>
    </w:pPr>
  </w:style>
  <w:style w:type="paragraph" w:customStyle="1" w:styleId="ListNote">
    <w:name w:val="List Note"/>
    <w:basedOn w:val="List"/>
    <w:rsid w:val="00017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958"/>
    <w:rPr>
      <w:rFonts w:ascii="Courier New" w:hAnsi="Courier New"/>
    </w:rPr>
  </w:style>
  <w:style w:type="paragraph" w:customStyle="1" w:styleId="NoteBullet">
    <w:name w:val="Note Bullet"/>
    <w:basedOn w:val="Note"/>
    <w:rsid w:val="00017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958"/>
    <w:rPr>
      <w:b/>
      <w:smallCaps/>
    </w:rPr>
  </w:style>
  <w:style w:type="paragraph" w:customStyle="1" w:styleId="TableListNumber">
    <w:name w:val="Table List Number"/>
    <w:basedOn w:val="ListNumber"/>
    <w:rsid w:val="00017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958"/>
    <w:pPr>
      <w:numPr>
        <w:numId w:val="9"/>
      </w:numPr>
    </w:pPr>
  </w:style>
  <w:style w:type="paragraph" w:customStyle="1" w:styleId="ListAlpha2">
    <w:name w:val="List Alpha 2"/>
    <w:basedOn w:val="List2"/>
    <w:rsid w:val="00017958"/>
    <w:pPr>
      <w:numPr>
        <w:numId w:val="8"/>
      </w:numPr>
    </w:pPr>
  </w:style>
  <w:style w:type="paragraph" w:styleId="List2">
    <w:name w:val="List 2"/>
    <w:basedOn w:val="BodyText"/>
    <w:rsid w:val="00017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958"/>
    <w:pPr>
      <w:numPr>
        <w:numId w:val="4"/>
      </w:numPr>
    </w:pPr>
  </w:style>
  <w:style w:type="paragraph" w:styleId="ListContinue2">
    <w:name w:val="List Continue 2"/>
    <w:basedOn w:val="List2"/>
    <w:rsid w:val="00017958"/>
    <w:pPr>
      <w:ind w:firstLine="0"/>
    </w:pPr>
  </w:style>
  <w:style w:type="paragraph" w:styleId="ListContinue3">
    <w:name w:val="List Continue 3"/>
    <w:basedOn w:val="List3"/>
    <w:rsid w:val="00017958"/>
    <w:pPr>
      <w:ind w:left="1021" w:firstLine="0"/>
    </w:pPr>
  </w:style>
  <w:style w:type="paragraph" w:styleId="ListContinue4">
    <w:name w:val="List Continue 4"/>
    <w:basedOn w:val="List4"/>
    <w:rsid w:val="00017958"/>
    <w:pPr>
      <w:ind w:firstLine="0"/>
    </w:pPr>
  </w:style>
  <w:style w:type="paragraph" w:styleId="ListContinue5">
    <w:name w:val="List Continue 5"/>
    <w:basedOn w:val="List5"/>
    <w:rsid w:val="00017958"/>
    <w:pPr>
      <w:ind w:firstLine="0"/>
    </w:pPr>
  </w:style>
  <w:style w:type="paragraph" w:styleId="ListNumber3">
    <w:name w:val="List Number 3"/>
    <w:basedOn w:val="List3"/>
    <w:rsid w:val="00017958"/>
    <w:pPr>
      <w:numPr>
        <w:numId w:val="5"/>
      </w:numPr>
    </w:pPr>
  </w:style>
  <w:style w:type="paragraph" w:styleId="ListNumber4">
    <w:name w:val="List Number 4"/>
    <w:basedOn w:val="List4"/>
    <w:rsid w:val="00017958"/>
    <w:pPr>
      <w:numPr>
        <w:numId w:val="6"/>
      </w:numPr>
    </w:pPr>
  </w:style>
  <w:style w:type="paragraph" w:styleId="ListNumber5">
    <w:name w:val="List Number 5"/>
    <w:basedOn w:val="List5"/>
    <w:rsid w:val="00017958"/>
    <w:pPr>
      <w:numPr>
        <w:numId w:val="7"/>
      </w:numPr>
    </w:pPr>
  </w:style>
  <w:style w:type="paragraph" w:styleId="BlockText">
    <w:name w:val="Block Text"/>
    <w:basedOn w:val="Normal"/>
    <w:rsid w:val="00017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958"/>
    <w:rPr>
      <w:sz w:val="16"/>
      <w:vertAlign w:val="superscript"/>
    </w:rPr>
  </w:style>
  <w:style w:type="character" w:customStyle="1" w:styleId="Symbols">
    <w:name w:val="Symbols"/>
    <w:basedOn w:val="DefaultParagraphFont"/>
    <w:rsid w:val="00017958"/>
    <w:rPr>
      <w:rFonts w:ascii="Symbol" w:hAnsi="Symbol"/>
    </w:rPr>
  </w:style>
  <w:style w:type="character" w:customStyle="1" w:styleId="MenuOptions">
    <w:name w:val="Menu Options"/>
    <w:basedOn w:val="DefaultParagraphFont"/>
    <w:rsid w:val="00017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958"/>
    <w:rPr>
      <w:b/>
    </w:rPr>
  </w:style>
  <w:style w:type="character" w:customStyle="1" w:styleId="Underlined">
    <w:name w:val="Underlined"/>
    <w:basedOn w:val="DefaultParagraphFont"/>
    <w:rsid w:val="00017958"/>
    <w:rPr>
      <w:u w:val="single"/>
    </w:rPr>
  </w:style>
  <w:style w:type="paragraph" w:customStyle="1" w:styleId="TableBodyTextRight">
    <w:name w:val="Table Body Text Right"/>
    <w:basedOn w:val="TableBodyText"/>
    <w:rsid w:val="00017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958"/>
    <w:rPr>
      <w:sz w:val="18"/>
    </w:rPr>
  </w:style>
  <w:style w:type="paragraph" w:customStyle="1" w:styleId="BodySmallRight">
    <w:name w:val="Body Small Right"/>
    <w:basedOn w:val="BodyTextRight"/>
    <w:rsid w:val="00017958"/>
    <w:rPr>
      <w:sz w:val="18"/>
      <w:szCs w:val="18"/>
    </w:rPr>
  </w:style>
  <w:style w:type="paragraph" w:customStyle="1" w:styleId="MarginEdition">
    <w:name w:val="Margin Edition"/>
    <w:basedOn w:val="MarginNote"/>
    <w:rsid w:val="00017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958"/>
    <w:rPr>
      <w:sz w:val="2"/>
      <w:szCs w:val="2"/>
    </w:rPr>
  </w:style>
  <w:style w:type="character" w:customStyle="1" w:styleId="Small">
    <w:name w:val="Small"/>
    <w:basedOn w:val="DefaultParagraphFont"/>
    <w:rsid w:val="00017958"/>
    <w:rPr>
      <w:sz w:val="16"/>
    </w:rPr>
  </w:style>
  <w:style w:type="paragraph" w:customStyle="1" w:styleId="WideTable">
    <w:name w:val="Wide Table"/>
    <w:basedOn w:val="Normal"/>
    <w:rsid w:val="00017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958"/>
  </w:style>
  <w:style w:type="paragraph" w:styleId="Quote">
    <w:name w:val="Quote"/>
    <w:basedOn w:val="Heading1"/>
    <w:link w:val="QuoteChar"/>
    <w:qFormat/>
    <w:rsid w:val="00017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958"/>
    <w:pPr>
      <w:pageBreakBefore/>
    </w:pPr>
  </w:style>
  <w:style w:type="paragraph" w:customStyle="1" w:styleId="Border">
    <w:name w:val="Border"/>
    <w:basedOn w:val="Normal"/>
    <w:qFormat/>
    <w:rsid w:val="00017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958"/>
    <w:rPr>
      <w:u w:val="single"/>
    </w:rPr>
  </w:style>
  <w:style w:type="character" w:customStyle="1" w:styleId="BoldandItalics">
    <w:name w:val="Bold and Italics"/>
    <w:qFormat/>
    <w:rsid w:val="00017958"/>
    <w:rPr>
      <w:b/>
      <w:i/>
      <w:u w:val="none"/>
    </w:rPr>
  </w:style>
  <w:style w:type="paragraph" w:styleId="BalloonText">
    <w:name w:val="Balloon Text"/>
    <w:basedOn w:val="Normal"/>
    <w:link w:val="BalloonTextChar"/>
    <w:rsid w:val="00017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958"/>
    <w:pPr>
      <w:spacing w:before="0" w:after="0"/>
    </w:pPr>
  </w:style>
  <w:style w:type="paragraph" w:customStyle="1" w:styleId="BodyTextBold">
    <w:name w:val="Body Text Bold"/>
    <w:basedOn w:val="BodyText"/>
    <w:qFormat/>
    <w:rsid w:val="00017958"/>
    <w:rPr>
      <w:b/>
    </w:rPr>
  </w:style>
  <w:style w:type="character" w:styleId="Hyperlink">
    <w:name w:val="Hyperlink"/>
    <w:basedOn w:val="DefaultParagraphFont"/>
    <w:uiPriority w:val="99"/>
    <w:unhideWhenUsed/>
    <w:rsid w:val="00110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3982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PSPGEN093 Implement change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