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D1D" w:rsidP="00812D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PSPGEN093 Implement change</w:t>
      </w:r>
      <w:r>
        <w:fldChar w:fldCharType="end"/>
      </w:r>
    </w:p>
    <w:p w:rsidR="00812D1D" w:rsidP="00812D1D">
      <w:pPr>
        <w:pStyle w:val="Version"/>
        <w:sectPr w:rsidSect="00D03A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3A29" w:rsidP="00D03A29">
      <w:pPr>
        <w:pStyle w:val="SuperHeading"/>
      </w:pPr>
      <w:r w:rsidRPr="00D03A29">
        <w:t>Assessment Requirements for PSPGEN093 Implement change</w:t>
      </w:r>
    </w:p>
    <w:p w:rsidR="00000000" w:rsidRPr="00D03A29" w:rsidP="00D03A29">
      <w:pPr>
        <w:pStyle w:val="Heading1"/>
      </w:pPr>
      <w:bookmarkStart w:id="1" w:name="O_1214996"/>
      <w:bookmarkEnd w:id="1"/>
      <w:r w:rsidRPr="00D03A29">
        <w:t>Modification History</w:t>
      </w:r>
    </w:p>
    <w:p w:rsidR="00000000" w:rsidRPr="00D03A29" w:rsidP="00812D1D">
      <w:pPr>
        <w:pStyle w:val="BodyText"/>
      </w:pPr>
      <w:r w:rsidRPr="00D03A29">
        <w:t>Supersedes and is equivalent to PSPGEN013 Implement change.</w:t>
      </w:r>
    </w:p>
    <w:p w:rsidR="00000000" w:rsidRPr="00D03A29" w:rsidP="00D03A29">
      <w:pPr>
        <w:pStyle w:val="Heading1"/>
      </w:pPr>
      <w:bookmarkStart w:id="2" w:name="O_1214997"/>
      <w:bookmarkEnd w:id="2"/>
      <w:r w:rsidRPr="00D03A29">
        <w:t>Performance Evidence</w:t>
      </w:r>
    </w:p>
    <w:p w:rsidR="00000000" w:rsidRPr="00D03A29" w:rsidP="00812D1D">
      <w:pPr>
        <w:pStyle w:val="BodyText"/>
      </w:pPr>
      <w:r w:rsidRPr="00D03A29">
        <w:t>Evidence of the ability to complete tasks outlined in elements and performance criteria of this unit in the context o</w:t>
      </w:r>
      <w:r w:rsidRPr="00D03A29">
        <w:t>f the job role, and on at least one occasion:</w:t>
      </w:r>
    </w:p>
    <w:p w:rsidR="00000000" w:rsidRPr="00D03A29" w:rsidP="00D03A29">
      <w:pPr>
        <w:pStyle w:val="ListBullet"/>
      </w:pPr>
      <w:r w:rsidRPr="00D03A29">
        <w:t>apply public sector legislation, policies, procedures and guidelines in an environment of change</w:t>
      </w:r>
    </w:p>
    <w:p w:rsidR="00000000" w:rsidRPr="00D03A29" w:rsidP="00D03A29">
      <w:pPr>
        <w:pStyle w:val="ListBullet"/>
      </w:pPr>
      <w:r w:rsidRPr="00D03A29">
        <w:t>observe and evaluate impact of change</w:t>
      </w:r>
    </w:p>
    <w:p w:rsidR="00000000" w:rsidRPr="00D03A29" w:rsidP="00D03A29">
      <w:pPr>
        <w:pStyle w:val="ListBullet"/>
      </w:pPr>
      <w:r w:rsidRPr="00D03A29">
        <w:t>deal with ambiguity, emotions and stressors related to implementing change</w:t>
      </w:r>
      <w:r w:rsidRPr="00D03A29">
        <w:t>.</w:t>
      </w:r>
    </w:p>
    <w:p w:rsidR="00000000" w:rsidRPr="00D03A29" w:rsidP="00D03A29">
      <w:pPr>
        <w:pStyle w:val="AllowPageBreak"/>
      </w:pPr>
    </w:p>
    <w:p w:rsidR="00000000" w:rsidRPr="00D03A29" w:rsidP="00D03A29">
      <w:pPr>
        <w:pStyle w:val="Heading1"/>
      </w:pPr>
      <w:bookmarkStart w:id="3" w:name="O_1214998"/>
      <w:bookmarkEnd w:id="3"/>
      <w:r w:rsidRPr="00D03A29">
        <w:t>Knowledge Evidence</w:t>
      </w:r>
    </w:p>
    <w:p w:rsidR="00000000" w:rsidRPr="00D03A29" w:rsidP="00812D1D">
      <w:pPr>
        <w:pStyle w:val="BodyText"/>
      </w:pPr>
      <w:r w:rsidRPr="00D03A29">
        <w:t>Demonstrated knowledge required to complete the tasks outlined in elements and performance criteria of this unit:</w:t>
      </w:r>
    </w:p>
    <w:p w:rsidR="00000000" w:rsidRPr="00D03A29" w:rsidP="00D03A29">
      <w:pPr>
        <w:pStyle w:val="ListBullet"/>
      </w:pPr>
      <w:r w:rsidRPr="00D03A29">
        <w:t>legislation, policies and guidelines relating to public sector environments</w:t>
      </w:r>
    </w:p>
    <w:p w:rsidR="00000000" w:rsidRPr="00D03A29" w:rsidP="00D03A29">
      <w:pPr>
        <w:pStyle w:val="ListBullet"/>
      </w:pPr>
      <w:r w:rsidRPr="00D03A29">
        <w:t>principles of adapting to</w:t>
      </w:r>
      <w:r w:rsidRPr="00D03A29">
        <w:t xml:space="preserve"> change, group dynamics and workgroup practices</w:t>
      </w:r>
    </w:p>
    <w:p w:rsidR="00000000" w:rsidRPr="00D03A29" w:rsidP="00D03A29">
      <w:pPr>
        <w:pStyle w:val="ListBullet"/>
      </w:pPr>
      <w:r w:rsidRPr="00D03A29">
        <w:t>emotional intelligence</w:t>
      </w:r>
    </w:p>
    <w:p w:rsidR="00000000" w:rsidRPr="00D03A29" w:rsidP="00D03A29">
      <w:pPr>
        <w:pStyle w:val="ListBullet"/>
      </w:pPr>
      <w:r w:rsidRPr="00D03A29">
        <w:t>characteristics of a flexible approach to change, including:</w:t>
      </w:r>
    </w:p>
    <w:p w:rsidR="00000000" w:rsidRPr="00D03A29" w:rsidP="00D03A29">
      <w:pPr>
        <w:pStyle w:val="ListBullet2"/>
      </w:pPr>
      <w:r w:rsidRPr="00D03A29">
        <w:t>positive attitude to change even though there may be some ambiguity about what is required</w:t>
      </w:r>
    </w:p>
    <w:p w:rsidR="00000000" w:rsidRPr="00D03A29" w:rsidP="00D03A29">
      <w:pPr>
        <w:pStyle w:val="ListBullet2"/>
      </w:pPr>
      <w:r w:rsidRPr="00D03A29">
        <w:t>being prepared to perform work differently from one day to the next</w:t>
      </w:r>
    </w:p>
    <w:p w:rsidR="00000000" w:rsidRPr="00D03A29" w:rsidP="00D03A29">
      <w:pPr>
        <w:pStyle w:val="ListBullet2"/>
      </w:pPr>
      <w:r w:rsidRPr="00D03A29">
        <w:t>accepting an iterative approach to changes in work practices</w:t>
      </w:r>
    </w:p>
    <w:p w:rsidR="00000000" w:rsidRPr="00D03A29" w:rsidP="00D03A29">
      <w:pPr>
        <w:pStyle w:val="ListBullet"/>
      </w:pPr>
      <w:r w:rsidRPr="00D03A29">
        <w:t>at least one change management model.</w:t>
      </w:r>
    </w:p>
    <w:p w:rsidR="00000000" w:rsidRPr="00D03A29" w:rsidP="00D03A29">
      <w:pPr>
        <w:pStyle w:val="AllowPageBreak"/>
      </w:pPr>
    </w:p>
    <w:p w:rsidR="00000000" w:rsidRPr="00D03A29" w:rsidP="00D03A29">
      <w:pPr>
        <w:pStyle w:val="Heading1"/>
      </w:pPr>
      <w:bookmarkStart w:id="4" w:name="O_1214999"/>
      <w:bookmarkEnd w:id="4"/>
      <w:r w:rsidRPr="00D03A29">
        <w:t>Assessment Conditions</w:t>
      </w:r>
    </w:p>
    <w:p w:rsidR="00000000" w:rsidRPr="00D03A29" w:rsidP="00812D1D">
      <w:pPr>
        <w:pStyle w:val="BodyText"/>
      </w:pPr>
      <w:r w:rsidRPr="00D03A29">
        <w:t>Skills must be demonstrated in the workplace or</w:t>
      </w:r>
      <w:r w:rsidRPr="00D03A29">
        <w:t xml:space="preserve"> in a simulated environment that reflects workplace conditions.</w:t>
      </w:r>
    </w:p>
    <w:p w:rsidR="00000000" w:rsidRPr="00D03A29" w:rsidP="00812D1D">
      <w:pPr>
        <w:pStyle w:val="BodyText"/>
      </w:pPr>
      <w:r w:rsidRPr="00D03A29">
        <w:t>Assessment must ensure access to:</w:t>
      </w:r>
    </w:p>
    <w:p w:rsidR="00000000" w:rsidRPr="00D03A29" w:rsidP="00D03A29">
      <w:pPr>
        <w:pStyle w:val="ListBullet"/>
      </w:pPr>
      <w:r w:rsidRPr="00D03A29">
        <w:t>legislation, policies, procedures and guidelines relating to public sector workplaces in an environment of change</w:t>
      </w:r>
    </w:p>
    <w:p w:rsidR="00000000" w:rsidRPr="00D03A29" w:rsidP="00D03A29">
      <w:pPr>
        <w:pStyle w:val="ListBullet"/>
      </w:pPr>
      <w:r w:rsidRPr="00D03A29">
        <w:t>resources and equipment of the working envi</w:t>
      </w:r>
      <w:r w:rsidRPr="00D03A29">
        <w:t>ronment.</w:t>
      </w:r>
    </w:p>
    <w:p w:rsidR="00000000" w:rsidRPr="00D03A29" w:rsidP="00812D1D">
      <w:pPr>
        <w:pStyle w:val="BodyText"/>
      </w:pPr>
      <w:r w:rsidRPr="00D03A29">
        <w:t>Assessors must satisfy the Standards for Registered Training Organisations’ requirements for assessors.</w:t>
      </w:r>
    </w:p>
    <w:p w:rsidR="00000000" w:rsidRPr="00D03A29" w:rsidP="00D03A29">
      <w:pPr>
        <w:pStyle w:val="Heading1"/>
      </w:pPr>
      <w:bookmarkStart w:id="5" w:name="O_1215002"/>
      <w:bookmarkEnd w:id="5"/>
      <w:r w:rsidRPr="00D03A29">
        <w:t>Links</w:t>
      </w:r>
    </w:p>
    <w:p w:rsidR="00000000" w:rsidRPr="00D03A29" w:rsidP="00812D1D">
      <w:pPr>
        <w:pStyle w:val="BodyText"/>
      </w:pPr>
      <w:r w:rsidRPr="00D03A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A7D0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03A29" w:rsidP="00D03A29"/>
    <w:sectPr w:rsidSect="00D03A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A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A29" w:rsidRPr="00812D1D" w:rsidP="00812D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A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D1D" w:rsidP="00D03A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2D1D" w:rsidP="00D03A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12D1D" w:rsidP="00D03A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A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D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A29" w:rsidRPr="00812D1D" w:rsidP="00812D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A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D1D" w:rsidRPr="002D2AF8" w:rsidP="00D03A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PSPGEN093 Implement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12D1D" w:rsidP="00D03A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4C58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A63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8EB8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A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A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A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A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A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A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A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A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A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A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A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A29"/>
  </w:style>
  <w:style w:type="character" w:customStyle="1" w:styleId="Heading1Char">
    <w:name w:val="Heading 1 Char"/>
    <w:basedOn w:val="DefaultParagraphFont"/>
    <w:link w:val="Heading1"/>
    <w:rsid w:val="00D03A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A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A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3A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3A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3A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A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3A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A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A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A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A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A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A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A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A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A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A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A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A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A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A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A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A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A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3A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3A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3A29"/>
    <w:rPr>
      <w:b/>
      <w:spacing w:val="0"/>
    </w:rPr>
  </w:style>
  <w:style w:type="paragraph" w:customStyle="1" w:styleId="SuperTitle">
    <w:name w:val="SuperTitle"/>
    <w:basedOn w:val="Title"/>
    <w:rsid w:val="00D03A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A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A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3A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A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A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A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A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A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A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A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A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3A29"/>
    <w:rPr>
      <w:i/>
    </w:rPr>
  </w:style>
  <w:style w:type="paragraph" w:styleId="Caption">
    <w:name w:val="caption"/>
    <w:basedOn w:val="BodyText"/>
    <w:next w:val="Normal"/>
    <w:qFormat/>
    <w:rsid w:val="00D03A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A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A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A29"/>
  </w:style>
  <w:style w:type="paragraph" w:styleId="TableofFigures">
    <w:name w:val="table of figures"/>
    <w:basedOn w:val="Normal"/>
    <w:next w:val="Normal"/>
    <w:semiHidden/>
    <w:rsid w:val="00D03A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A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3A29"/>
    <w:rPr>
      <w:rFonts w:ascii="Wingdings" w:hAnsi="Wingdings"/>
    </w:rPr>
  </w:style>
  <w:style w:type="paragraph" w:customStyle="1" w:styleId="TableHeading">
    <w:name w:val="Table Heading"/>
    <w:basedOn w:val="HeadingBase"/>
    <w:rsid w:val="00D03A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A29"/>
    <w:rPr>
      <w:color w:val="0033CC"/>
      <w:u w:val="none"/>
    </w:rPr>
  </w:style>
  <w:style w:type="paragraph" w:customStyle="1" w:styleId="BodyTextRight">
    <w:name w:val="Body Text Right"/>
    <w:basedOn w:val="BodyText"/>
    <w:rsid w:val="00D03A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A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A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A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A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A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A29"/>
    <w:rPr>
      <w:sz w:val="32"/>
    </w:rPr>
  </w:style>
  <w:style w:type="paragraph" w:customStyle="1" w:styleId="HeadingProcedure">
    <w:name w:val="Heading Procedure"/>
    <w:basedOn w:val="HeadingBase"/>
    <w:next w:val="Normal"/>
    <w:rsid w:val="00D03A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A29"/>
    <w:pPr>
      <w:spacing w:before="60" w:after="60"/>
    </w:pPr>
  </w:style>
  <w:style w:type="paragraph" w:styleId="ListContinue">
    <w:name w:val="List Continue"/>
    <w:basedOn w:val="List"/>
    <w:rsid w:val="00D03A29"/>
    <w:pPr>
      <w:ind w:firstLine="0"/>
    </w:pPr>
  </w:style>
  <w:style w:type="paragraph" w:customStyle="1" w:styleId="ListNote">
    <w:name w:val="List Note"/>
    <w:basedOn w:val="List"/>
    <w:rsid w:val="00D03A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A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A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A29"/>
    <w:rPr>
      <w:rFonts w:ascii="Courier New" w:hAnsi="Courier New"/>
    </w:rPr>
  </w:style>
  <w:style w:type="paragraph" w:customStyle="1" w:styleId="NoteBullet">
    <w:name w:val="Note Bullet"/>
    <w:basedOn w:val="Note"/>
    <w:rsid w:val="00D03A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A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A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A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A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3A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A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A29"/>
    <w:rPr>
      <w:b/>
      <w:smallCaps/>
    </w:rPr>
  </w:style>
  <w:style w:type="paragraph" w:customStyle="1" w:styleId="TableListNumber">
    <w:name w:val="Table List Number"/>
    <w:basedOn w:val="ListNumber"/>
    <w:rsid w:val="00D03A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A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A29"/>
    <w:pPr>
      <w:numPr>
        <w:numId w:val="9"/>
      </w:numPr>
    </w:pPr>
  </w:style>
  <w:style w:type="paragraph" w:customStyle="1" w:styleId="ListAlpha2">
    <w:name w:val="List Alpha 2"/>
    <w:basedOn w:val="List2"/>
    <w:rsid w:val="00D03A29"/>
    <w:pPr>
      <w:numPr>
        <w:numId w:val="8"/>
      </w:numPr>
    </w:pPr>
  </w:style>
  <w:style w:type="paragraph" w:styleId="List2">
    <w:name w:val="List 2"/>
    <w:basedOn w:val="BodyText"/>
    <w:rsid w:val="00D03A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A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A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A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A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A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3A29"/>
    <w:pPr>
      <w:numPr>
        <w:numId w:val="4"/>
      </w:numPr>
    </w:pPr>
  </w:style>
  <w:style w:type="paragraph" w:styleId="ListContinue2">
    <w:name w:val="List Continue 2"/>
    <w:basedOn w:val="List2"/>
    <w:rsid w:val="00D03A29"/>
    <w:pPr>
      <w:ind w:firstLine="0"/>
    </w:pPr>
  </w:style>
  <w:style w:type="paragraph" w:styleId="ListContinue3">
    <w:name w:val="List Continue 3"/>
    <w:basedOn w:val="List3"/>
    <w:rsid w:val="00D03A29"/>
    <w:pPr>
      <w:ind w:left="1021" w:firstLine="0"/>
    </w:pPr>
  </w:style>
  <w:style w:type="paragraph" w:styleId="ListContinue4">
    <w:name w:val="List Continue 4"/>
    <w:basedOn w:val="List4"/>
    <w:rsid w:val="00D03A29"/>
    <w:pPr>
      <w:ind w:firstLine="0"/>
    </w:pPr>
  </w:style>
  <w:style w:type="paragraph" w:styleId="ListContinue5">
    <w:name w:val="List Continue 5"/>
    <w:basedOn w:val="List5"/>
    <w:rsid w:val="00D03A29"/>
    <w:pPr>
      <w:ind w:firstLine="0"/>
    </w:pPr>
  </w:style>
  <w:style w:type="paragraph" w:styleId="ListNumber3">
    <w:name w:val="List Number 3"/>
    <w:basedOn w:val="List3"/>
    <w:rsid w:val="00D03A29"/>
    <w:pPr>
      <w:numPr>
        <w:numId w:val="5"/>
      </w:numPr>
    </w:pPr>
  </w:style>
  <w:style w:type="paragraph" w:styleId="ListNumber4">
    <w:name w:val="List Number 4"/>
    <w:basedOn w:val="List4"/>
    <w:rsid w:val="00D03A29"/>
    <w:pPr>
      <w:numPr>
        <w:numId w:val="6"/>
      </w:numPr>
    </w:pPr>
  </w:style>
  <w:style w:type="paragraph" w:styleId="ListNumber5">
    <w:name w:val="List Number 5"/>
    <w:basedOn w:val="List5"/>
    <w:rsid w:val="00D03A29"/>
    <w:pPr>
      <w:numPr>
        <w:numId w:val="7"/>
      </w:numPr>
    </w:pPr>
  </w:style>
  <w:style w:type="paragraph" w:styleId="BlockText">
    <w:name w:val="Block Text"/>
    <w:basedOn w:val="Normal"/>
    <w:rsid w:val="00D03A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A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A29"/>
    <w:rPr>
      <w:sz w:val="16"/>
      <w:vertAlign w:val="superscript"/>
    </w:rPr>
  </w:style>
  <w:style w:type="character" w:customStyle="1" w:styleId="Symbols">
    <w:name w:val="Symbols"/>
    <w:basedOn w:val="DefaultParagraphFont"/>
    <w:rsid w:val="00D03A29"/>
    <w:rPr>
      <w:rFonts w:ascii="Symbol" w:hAnsi="Symbol"/>
    </w:rPr>
  </w:style>
  <w:style w:type="character" w:customStyle="1" w:styleId="MenuOptions">
    <w:name w:val="Menu Options"/>
    <w:basedOn w:val="DefaultParagraphFont"/>
    <w:rsid w:val="00D03A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A29"/>
    <w:rPr>
      <w:b/>
    </w:rPr>
  </w:style>
  <w:style w:type="character" w:customStyle="1" w:styleId="Underlined">
    <w:name w:val="Underlined"/>
    <w:basedOn w:val="DefaultParagraphFont"/>
    <w:rsid w:val="00D03A29"/>
    <w:rPr>
      <w:u w:val="single"/>
    </w:rPr>
  </w:style>
  <w:style w:type="paragraph" w:customStyle="1" w:styleId="TableBodyTextRight">
    <w:name w:val="Table Body Text Right"/>
    <w:basedOn w:val="TableBodyText"/>
    <w:rsid w:val="00D03A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A29"/>
    <w:rPr>
      <w:sz w:val="18"/>
    </w:rPr>
  </w:style>
  <w:style w:type="paragraph" w:customStyle="1" w:styleId="BodySmallRight">
    <w:name w:val="Body Small Right"/>
    <w:basedOn w:val="BodyTextRight"/>
    <w:rsid w:val="00D03A29"/>
    <w:rPr>
      <w:sz w:val="18"/>
      <w:szCs w:val="18"/>
    </w:rPr>
  </w:style>
  <w:style w:type="paragraph" w:customStyle="1" w:styleId="MarginEdition">
    <w:name w:val="Margin Edition"/>
    <w:basedOn w:val="MarginNote"/>
    <w:rsid w:val="00D03A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A29"/>
    <w:rPr>
      <w:sz w:val="2"/>
      <w:szCs w:val="2"/>
    </w:rPr>
  </w:style>
  <w:style w:type="character" w:customStyle="1" w:styleId="Small">
    <w:name w:val="Small"/>
    <w:basedOn w:val="DefaultParagraphFont"/>
    <w:rsid w:val="00D03A29"/>
    <w:rPr>
      <w:sz w:val="16"/>
    </w:rPr>
  </w:style>
  <w:style w:type="paragraph" w:customStyle="1" w:styleId="WideTable">
    <w:name w:val="Wide Table"/>
    <w:basedOn w:val="Normal"/>
    <w:rsid w:val="00D03A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A29"/>
  </w:style>
  <w:style w:type="paragraph" w:styleId="Quote">
    <w:name w:val="Quote"/>
    <w:basedOn w:val="Heading1"/>
    <w:link w:val="QuoteChar"/>
    <w:qFormat/>
    <w:rsid w:val="00D03A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A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A29"/>
    <w:pPr>
      <w:pageBreakBefore/>
    </w:pPr>
  </w:style>
  <w:style w:type="paragraph" w:customStyle="1" w:styleId="Border">
    <w:name w:val="Border"/>
    <w:basedOn w:val="Normal"/>
    <w:qFormat/>
    <w:rsid w:val="00D03A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A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A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A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A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A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A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A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A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A29"/>
    <w:rPr>
      <w:u w:val="single"/>
    </w:rPr>
  </w:style>
  <w:style w:type="character" w:customStyle="1" w:styleId="BoldandItalics">
    <w:name w:val="Bold and Italics"/>
    <w:qFormat/>
    <w:rsid w:val="00D03A29"/>
    <w:rPr>
      <w:b/>
      <w:i/>
      <w:u w:val="none"/>
    </w:rPr>
  </w:style>
  <w:style w:type="paragraph" w:styleId="BalloonText">
    <w:name w:val="Balloon Text"/>
    <w:basedOn w:val="Normal"/>
    <w:link w:val="BalloonTextChar"/>
    <w:rsid w:val="00D03A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A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A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A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A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A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A29"/>
    <w:pPr>
      <w:spacing w:before="0" w:after="0"/>
    </w:pPr>
  </w:style>
  <w:style w:type="paragraph" w:customStyle="1" w:styleId="BodyTextBold">
    <w:name w:val="Body Text Bold"/>
    <w:basedOn w:val="BodyText"/>
    <w:qFormat/>
    <w:rsid w:val="00D03A29"/>
    <w:rPr>
      <w:b/>
    </w:rPr>
  </w:style>
  <w:style w:type="character" w:styleId="Hyperlink">
    <w:name w:val="Hyperlink"/>
    <w:basedOn w:val="DefaultParagraphFont"/>
    <w:uiPriority w:val="99"/>
    <w:unhideWhenUsed/>
    <w:rsid w:val="00812D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1721</Characters>
  <Application>Microsoft Office Word</Application>
  <DocSecurity>0</DocSecurity>
  <Lines>46</Lines>
  <Paragraphs>34</Paragraphs>
  <ScaleCrop>false</ScaleCrop>
  <Company>Author-it Software Corporation Ltd.</Company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PSPGEN093 Implement change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2022-11-21T09:01:00Z</dcterms:created>
  <dcterms:modified xsi:type="dcterms:W3CDTF">2022-11-21T09:01:00Z</dcterms:modified>
</cp:coreProperties>
</file>