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842" w:rsidP="00DB7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PSPGEN091 Develop client services</w:t>
      </w:r>
      <w:r>
        <w:fldChar w:fldCharType="end"/>
      </w:r>
    </w:p>
    <w:p w:rsidR="00DB7842" w:rsidP="00DB7842">
      <w:pPr>
        <w:pStyle w:val="Version"/>
        <w:sectPr w:rsidSect="00AF6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161" w:rsidP="00AF6161">
      <w:pPr>
        <w:pStyle w:val="SuperHeading"/>
      </w:pPr>
      <w:r w:rsidRPr="00AF6161">
        <w:t>PSPGEN091 Develop client services</w:t>
      </w:r>
    </w:p>
    <w:p w:rsidR="00000000" w:rsidRPr="00AF6161" w:rsidP="00AF6161">
      <w:pPr>
        <w:pStyle w:val="Heading1"/>
      </w:pPr>
      <w:bookmarkStart w:id="1" w:name="O_1214948"/>
      <w:bookmarkEnd w:id="1"/>
      <w:r w:rsidRPr="00AF6161">
        <w:t>Modification History</w:t>
      </w:r>
    </w:p>
    <w:p w:rsidR="00000000" w:rsidRPr="00AF6161" w:rsidP="00DB7842">
      <w:pPr>
        <w:pStyle w:val="BodyText"/>
      </w:pPr>
      <w:r w:rsidRPr="00AF6161">
        <w:t>Supersedes and is not equivalent to PSPGEN044 Develop client services.</w:t>
      </w:r>
    </w:p>
    <w:p w:rsidR="00000000" w:rsidRPr="00AF6161" w:rsidP="00AF6161">
      <w:pPr>
        <w:pStyle w:val="Heading1"/>
      </w:pPr>
      <w:bookmarkStart w:id="2" w:name="O_1214949"/>
      <w:bookmarkEnd w:id="2"/>
      <w:r w:rsidRPr="00AF6161">
        <w:t>Application</w:t>
      </w:r>
    </w:p>
    <w:p w:rsidR="00000000" w:rsidRPr="00AF6161" w:rsidP="00DB7842">
      <w:pPr>
        <w:pStyle w:val="BodyText"/>
      </w:pPr>
      <w:r w:rsidRPr="00AF6161">
        <w:t xml:space="preserve">This unit describes the performance outcomes, skills and knowledge required to develop client services. </w:t>
      </w:r>
    </w:p>
    <w:p w:rsidR="00000000" w:rsidRPr="00AF6161" w:rsidP="00DB7842">
      <w:pPr>
        <w:pStyle w:val="BodyText"/>
      </w:pPr>
      <w:r w:rsidRPr="00AF6161">
        <w:t>This unit applies to those w</w:t>
      </w:r>
      <w:r w:rsidRPr="00AF6161">
        <w:t>orking in generalist and specialist roles within the public sector. Those undertaking this unit work independently, performing complex tasks in a range of familiar and unfamiliar contexts.</w:t>
      </w:r>
    </w:p>
    <w:p w:rsidR="00000000" w:rsidRPr="00AF6161" w:rsidP="00DB7842">
      <w:pPr>
        <w:pStyle w:val="BodyText"/>
      </w:pPr>
      <w:r w:rsidRPr="00AF6161">
        <w:t>The skills in this unit must be applied in accordance with Commonwe</w:t>
      </w:r>
      <w:r w:rsidRPr="00AF6161">
        <w:t>alth and State or Territory legislation, Australian standards and industry codes of practice.</w:t>
      </w:r>
    </w:p>
    <w:p w:rsidR="00000000" w:rsidRPr="00AF6161" w:rsidP="00DB7842">
      <w:pPr>
        <w:pStyle w:val="BodyText"/>
      </w:pPr>
      <w:r w:rsidRPr="00AF6161">
        <w:t>No occupational licensing, certification or specific legislative requirements apply to this unit at the time of publication.</w:t>
      </w:r>
    </w:p>
    <w:p w:rsidR="00000000" w:rsidRPr="00AF6161" w:rsidP="00AF6161">
      <w:pPr>
        <w:pStyle w:val="Heading1"/>
      </w:pPr>
      <w:bookmarkStart w:id="3" w:name="O_1214950"/>
      <w:bookmarkEnd w:id="3"/>
      <w:r w:rsidRPr="00AF6161">
        <w:t>Pre-requisite Unit</w:t>
      </w:r>
    </w:p>
    <w:p w:rsidR="00000000" w:rsidRPr="00AF6161" w:rsidP="00DB7842">
      <w:pPr>
        <w:pStyle w:val="BodyText"/>
      </w:pPr>
      <w:r w:rsidRPr="00AF6161">
        <w:t xml:space="preserve">Nil </w:t>
      </w:r>
    </w:p>
    <w:p w:rsidR="00000000" w:rsidRPr="00AF6161" w:rsidP="00AF6161">
      <w:pPr>
        <w:pStyle w:val="Heading1"/>
      </w:pPr>
      <w:bookmarkStart w:id="4" w:name="O_1214951"/>
      <w:bookmarkEnd w:id="4"/>
      <w:r w:rsidRPr="00AF6161">
        <w:t>Competency Field</w:t>
      </w:r>
    </w:p>
    <w:p w:rsidR="00000000" w:rsidRPr="00AF6161" w:rsidP="00DB7842">
      <w:pPr>
        <w:pStyle w:val="BodyText"/>
      </w:pPr>
      <w:r w:rsidRPr="00AF6161">
        <w:t>General</w:t>
      </w:r>
    </w:p>
    <w:p w:rsidR="00000000" w:rsidRPr="00AF6161" w:rsidP="00AF6161">
      <w:pPr>
        <w:pStyle w:val="Heading1"/>
      </w:pPr>
      <w:bookmarkStart w:id="5" w:name="O_1214953"/>
      <w:bookmarkEnd w:id="5"/>
      <w:r w:rsidRPr="00AF6161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32"/>
      </w:tblGrid>
      <w:tr w:rsidTr="00AF6161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BodyText"/>
            </w:pPr>
            <w:r w:rsidRPr="00AF6161">
              <w:rPr>
                <w:rStyle w:val="SpecialBold"/>
              </w:rPr>
              <w:t>ELEMENTS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BodyText"/>
              <w:rPr>
                <w:lang w:val="en-NZ"/>
              </w:rPr>
            </w:pPr>
            <w:r w:rsidRPr="00AF6161">
              <w:rPr>
                <w:rStyle w:val="SpecialBold"/>
              </w:rPr>
              <w:t>PERFORMANCE</w:t>
            </w:r>
            <w:r w:rsidRPr="00AF6161">
              <w:t xml:space="preserve"> </w:t>
            </w:r>
            <w:r w:rsidRPr="00AF6161">
              <w:rPr>
                <w:rStyle w:val="SpecialBold"/>
              </w:rPr>
              <w:t>CRITERIA</w:t>
            </w:r>
          </w:p>
        </w:tc>
      </w:tr>
      <w:tr w:rsidTr="00AF6161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BodyText"/>
            </w:pPr>
            <w:r w:rsidRPr="00AF6161">
              <w:rPr>
                <w:rStyle w:val="Emphasis"/>
              </w:rPr>
              <w:t>Elements describe the essential outcomes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BodyText"/>
              <w:rPr>
                <w:lang w:val="en-NZ"/>
              </w:rPr>
            </w:pPr>
            <w:r w:rsidRPr="00AF61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161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List"/>
              <w:rPr>
                <w:lang w:val="en-NZ"/>
              </w:rPr>
            </w:pPr>
            <w:r w:rsidRPr="00AF6161">
              <w:t>1.  Analyse client needs.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List"/>
            </w:pPr>
            <w:r w:rsidRPr="00AF6161">
              <w:t>1.1. Gather information on client group from a range of sources.</w:t>
            </w:r>
          </w:p>
          <w:p w:rsidR="00000000" w:rsidRPr="00AF6161" w:rsidP="00AF6161">
            <w:pPr>
              <w:pStyle w:val="List"/>
            </w:pPr>
            <w:r w:rsidRPr="00AF6161">
              <w:t>1.2. Use information on client group to target service provision for</w:t>
            </w:r>
            <w:r w:rsidRPr="00AF6161">
              <w:t xml:space="preserve"> clients.</w:t>
            </w:r>
          </w:p>
          <w:p w:rsidR="00000000" w:rsidRPr="00AF6161" w:rsidP="00AF6161">
            <w:pPr>
              <w:pStyle w:val="List"/>
            </w:pPr>
            <w:r w:rsidRPr="00AF6161">
              <w:t>1.3. Identify clients and their specific needs to enable service to be provided and expanded in response to changing needs.</w:t>
            </w:r>
          </w:p>
          <w:p w:rsidR="00000000" w:rsidP="00AF6161">
            <w:pPr>
              <w:pStyle w:val="List"/>
              <w:rPr>
                <w:lang w:val="en-NZ"/>
              </w:rPr>
            </w:pPr>
            <w:r w:rsidRPr="00AF6161">
              <w:t>1.4. Seek and consider client feedback to respond to changing needs.</w:t>
            </w:r>
          </w:p>
        </w:tc>
      </w:tr>
      <w:tr w:rsidTr="00AF6161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List"/>
              <w:rPr>
                <w:lang w:val="en-NZ"/>
              </w:rPr>
            </w:pPr>
            <w:r w:rsidRPr="00AF6161">
              <w:t>2.  Review client service.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List"/>
            </w:pPr>
            <w:r w:rsidRPr="00AF6161">
              <w:t>2.1. Record, maintain, sh</w:t>
            </w:r>
            <w:r w:rsidRPr="00AF6161">
              <w:t>are and use client information to inform future client dealings and service developments.</w:t>
            </w:r>
          </w:p>
          <w:p w:rsidR="00000000" w:rsidRPr="00AF6161" w:rsidP="00AF6161">
            <w:pPr>
              <w:pStyle w:val="List"/>
            </w:pPr>
            <w:r w:rsidRPr="00AF6161">
              <w:t>2.2. Use client feedback on service delivery to refine service.</w:t>
            </w:r>
          </w:p>
          <w:p w:rsidR="00000000" w:rsidRPr="00AF6161" w:rsidP="00AF6161">
            <w:pPr>
              <w:pStyle w:val="List"/>
            </w:pPr>
            <w:r w:rsidRPr="00AF6161">
              <w:t>2.3. Deliver client service  in a manner that upholds and enhances the reputation of the organisation.</w:t>
            </w:r>
          </w:p>
          <w:p w:rsidR="00000000" w:rsidRPr="00AF6161" w:rsidP="00AF6161">
            <w:pPr>
              <w:pStyle w:val="List"/>
            </w:pPr>
            <w:r w:rsidRPr="00AF6161">
              <w:t>2.4.Identify and address individual client differences.</w:t>
            </w:r>
          </w:p>
          <w:p w:rsidR="00000000" w:rsidP="00AF6161">
            <w:pPr>
              <w:pStyle w:val="List"/>
              <w:rPr>
                <w:lang w:val="en-NZ"/>
              </w:rPr>
            </w:pPr>
            <w:r w:rsidRPr="00AF6161">
              <w:t>2.5. Identify and refer significant problems in addressing client needs.</w:t>
            </w:r>
          </w:p>
        </w:tc>
      </w:tr>
      <w:tr w:rsidTr="00AF6161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List"/>
              <w:rPr>
                <w:lang w:val="en-NZ"/>
              </w:rPr>
            </w:pPr>
            <w:r w:rsidRPr="00AF6161">
              <w:t>3.  Promote client services.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List"/>
            </w:pPr>
            <w:r w:rsidRPr="00AF6161">
              <w:t>3.1. Promote benefits and costs of services to existing and potential clients.</w:t>
            </w:r>
          </w:p>
          <w:p w:rsidR="00000000" w:rsidRPr="00AF6161" w:rsidP="00AF6161">
            <w:pPr>
              <w:pStyle w:val="List"/>
            </w:pPr>
            <w:r w:rsidRPr="00AF6161">
              <w:t xml:space="preserve">3.2. Promote a range of service options for clients. </w:t>
            </w:r>
          </w:p>
          <w:p w:rsidR="00000000" w:rsidRPr="00AF6161" w:rsidP="00AF6161">
            <w:pPr>
              <w:pStyle w:val="List"/>
            </w:pPr>
            <w:r w:rsidRPr="00AF6161">
              <w:t>3.3. Assist clients, using a range of communication techniques, to identify their needs and select best available service.</w:t>
            </w:r>
          </w:p>
          <w:p w:rsidR="00000000" w:rsidP="00AF6161">
            <w:pPr>
              <w:pStyle w:val="List"/>
              <w:rPr>
                <w:lang w:val="en-NZ"/>
              </w:rPr>
            </w:pPr>
            <w:r w:rsidRPr="00AF6161">
              <w:t>3.4. Negotiate and use conflict resolution techniques to resolve difficult situ</w:t>
            </w:r>
            <w:r w:rsidRPr="00AF6161">
              <w:t>ations or refer.</w:t>
            </w:r>
          </w:p>
        </w:tc>
      </w:tr>
      <w:tr w:rsidTr="00AF6161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List"/>
              <w:rPr>
                <w:lang w:val="en-NZ"/>
              </w:rPr>
            </w:pPr>
            <w:r w:rsidRPr="00AF6161">
              <w:t>4.  Develop and enhance client service.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List"/>
            </w:pPr>
            <w:r w:rsidRPr="00AF6161">
              <w:t>4.1. Recommend improvements to client service within policy and budgetary frameworks and procedures.</w:t>
            </w:r>
          </w:p>
          <w:p w:rsidR="00000000" w:rsidRPr="00AF6161" w:rsidP="00AF6161">
            <w:pPr>
              <w:pStyle w:val="List"/>
            </w:pPr>
            <w:r w:rsidRPr="00AF6161">
              <w:t>4.2. Recommend strategies for meeting changing client needs.</w:t>
            </w:r>
          </w:p>
          <w:p w:rsidR="00000000" w:rsidRPr="00AF6161" w:rsidP="00AF6161">
            <w:pPr>
              <w:pStyle w:val="List"/>
            </w:pPr>
            <w:r w:rsidRPr="00AF6161">
              <w:t>4.3. Use information on service to m</w:t>
            </w:r>
            <w:r w:rsidRPr="00AF6161">
              <w:t>atch client needs with service delivery.</w:t>
            </w:r>
          </w:p>
          <w:p w:rsidR="00000000" w:rsidRPr="00AF6161" w:rsidP="00AF6161">
            <w:pPr>
              <w:pStyle w:val="List"/>
            </w:pPr>
            <w:r w:rsidRPr="00AF6161">
              <w:t>4.4. Modify specified aspects of the service or service delivery to meet changing client and service requirements.</w:t>
            </w:r>
          </w:p>
          <w:p w:rsidR="00000000" w:rsidRPr="00AF6161" w:rsidP="00AF6161">
            <w:pPr>
              <w:pStyle w:val="List"/>
            </w:pPr>
            <w:r w:rsidRPr="00AF6161">
              <w:t xml:space="preserve">4.5. Adapt client service within procedural and legislative requirements to maintain high standards </w:t>
            </w:r>
            <w:r w:rsidRPr="00AF6161">
              <w:t>of delivery.</w:t>
            </w:r>
          </w:p>
        </w:tc>
      </w:tr>
    </w:tbl>
    <w:p w:rsidR="00000000" w:rsidRPr="00AF6161" w:rsidP="00AF6161">
      <w:pPr>
        <w:pStyle w:val="BodyText"/>
      </w:pPr>
    </w:p>
    <w:p w:rsidR="00000000" w:rsidRPr="00AF6161" w:rsidP="00AF6161">
      <w:pPr>
        <w:pStyle w:val="AllowPageBreak"/>
      </w:pPr>
    </w:p>
    <w:p w:rsidR="00000000" w:rsidRPr="00AF6161" w:rsidP="00AF6161">
      <w:pPr>
        <w:pStyle w:val="Heading1"/>
      </w:pPr>
      <w:bookmarkStart w:id="6" w:name="O_1214954"/>
      <w:bookmarkEnd w:id="6"/>
      <w:r w:rsidRPr="00AF61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0"/>
        <w:gridCol w:w="6329"/>
      </w:tblGrid>
      <w:tr w:rsidTr="00AF6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BodyText"/>
              <w:rPr>
                <w:lang w:val="en-NZ"/>
              </w:rPr>
            </w:pPr>
            <w:r w:rsidRPr="00AF6161">
              <w:t>Foundation skills essential to performance in this unit, but not explicit in the performance criteria are listed here, along with a brief context statement.</w:t>
            </w:r>
          </w:p>
        </w:tc>
      </w:tr>
      <w:tr w:rsidTr="00AF6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BodyText"/>
            </w:pPr>
            <w:r w:rsidRPr="00AF6161">
              <w:rPr>
                <w:rStyle w:val="SpecialBold"/>
              </w:rPr>
              <w:t>SKILLS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BodyText"/>
              <w:rPr>
                <w:lang w:val="en-NZ"/>
              </w:rPr>
            </w:pPr>
            <w:r w:rsidRPr="00AF6161">
              <w:rPr>
                <w:rStyle w:val="SpecialBold"/>
              </w:rPr>
              <w:t>DESCRIPTION</w:t>
            </w:r>
          </w:p>
        </w:tc>
      </w:tr>
      <w:tr w:rsidTr="00AF6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BodyText"/>
              <w:rPr>
                <w:lang w:val="en-NZ"/>
              </w:rPr>
            </w:pPr>
            <w:r w:rsidRPr="00AF6161">
              <w:t>Oral communication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ListBullet"/>
            </w:pPr>
            <w:r w:rsidRPr="00AF6161">
              <w:t>communicate with a diverse range of clients in service delivery contexts</w:t>
            </w:r>
          </w:p>
          <w:p w:rsidR="00000000" w:rsidRPr="00AF6161" w:rsidP="00AF6161">
            <w:pPr>
              <w:pStyle w:val="ListBullet"/>
            </w:pPr>
            <w:r w:rsidRPr="00AF6161">
              <w:t>use a variety of words and language structures to explain sometimes complex ideas to different audiences</w:t>
            </w:r>
          </w:p>
          <w:p w:rsidR="00000000" w:rsidP="00AF6161">
            <w:pPr>
              <w:pStyle w:val="ListBullet"/>
              <w:rPr>
                <w:lang w:val="en-NZ"/>
              </w:rPr>
            </w:pPr>
            <w:r w:rsidRPr="00AF6161">
              <w:t>convey changes in policies and procedures that impact upon client relations.</w:t>
            </w:r>
          </w:p>
        </w:tc>
      </w:tr>
      <w:tr w:rsidTr="00AF6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61">
            <w:pPr>
              <w:pStyle w:val="BodyText"/>
              <w:rPr>
                <w:lang w:val="en-NZ"/>
              </w:rPr>
            </w:pPr>
            <w:r w:rsidRPr="00AF6161">
              <w:t>Problem solving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61" w:rsidP="00AF6161">
            <w:pPr>
              <w:pStyle w:val="ListBullet"/>
            </w:pPr>
            <w:r w:rsidRPr="00AF6161">
              <w:t>analyse information and apply to meeting client service requirements within organisational parameters</w:t>
            </w:r>
          </w:p>
          <w:p w:rsidR="00000000" w:rsidRPr="00AF6161" w:rsidP="00AF6161">
            <w:pPr>
              <w:pStyle w:val="ListBullet"/>
            </w:pPr>
            <w:r w:rsidRPr="00AF6161">
              <w:t>address requirements of a diverse range of clien</w:t>
            </w:r>
            <w:r w:rsidRPr="00AF6161">
              <w:t>ts with specific requirements</w:t>
            </w:r>
          </w:p>
          <w:p w:rsidR="00000000" w:rsidRPr="00AF6161" w:rsidP="00AF6161">
            <w:pPr>
              <w:pStyle w:val="ListBullet"/>
            </w:pPr>
            <w:r w:rsidRPr="00AF6161">
              <w:t>negotiate outcomes to resolve difficult situations.</w:t>
            </w:r>
          </w:p>
        </w:tc>
      </w:tr>
    </w:tbl>
    <w:p w:rsidR="00000000" w:rsidRPr="00AF6161" w:rsidP="00AF6161">
      <w:pPr>
        <w:pStyle w:val="BodyText"/>
      </w:pPr>
    </w:p>
    <w:p w:rsidR="00000000" w:rsidRPr="00AF6161" w:rsidP="00AF6161">
      <w:pPr>
        <w:pStyle w:val="AllowPageBreak"/>
      </w:pPr>
    </w:p>
    <w:p w:rsidR="00000000" w:rsidRPr="00AF6161" w:rsidP="00AF6161">
      <w:pPr>
        <w:pStyle w:val="Heading1"/>
      </w:pPr>
      <w:bookmarkStart w:id="7" w:name="O_1214956"/>
      <w:bookmarkEnd w:id="7"/>
      <w:r w:rsidRPr="00AF6161">
        <w:t>Unit Mapping Information</w:t>
      </w:r>
    </w:p>
    <w:p w:rsidR="00000000" w:rsidRPr="00AF6161" w:rsidP="00DB7842">
      <w:pPr>
        <w:pStyle w:val="BodyText"/>
      </w:pPr>
      <w:r w:rsidRPr="00AF6161">
        <w:t>Supersedes and is not equivalent to PSPGEN044 Develop client services.</w:t>
      </w:r>
    </w:p>
    <w:p w:rsidR="00000000" w:rsidRPr="00AF6161" w:rsidP="00AF6161">
      <w:pPr>
        <w:pStyle w:val="Heading1"/>
      </w:pPr>
      <w:bookmarkStart w:id="8" w:name="O_1214963"/>
      <w:bookmarkEnd w:id="8"/>
      <w:r w:rsidRPr="00AF6161">
        <w:t>Links</w:t>
      </w:r>
    </w:p>
    <w:p w:rsidR="00000000" w:rsidRPr="00AF6161" w:rsidP="00DB7842">
      <w:pPr>
        <w:pStyle w:val="BodyText"/>
      </w:pPr>
      <w:r w:rsidRPr="00AF61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802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161" w:rsidP="00DB7842">
      <w:pPr>
        <w:pStyle w:val="BodyText"/>
        <w:sectPr w:rsidSect="00AF61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161" w:rsidP="00AF6161">
      <w:pPr>
        <w:pStyle w:val="SuperHeading"/>
      </w:pPr>
      <w:r w:rsidRPr="00AF6161">
        <w:t>Assessment Requirements for PSPGEN091 Develop client services</w:t>
      </w:r>
    </w:p>
    <w:p w:rsidR="00000000" w:rsidRPr="00AF6161" w:rsidP="00AF6161">
      <w:pPr>
        <w:pStyle w:val="Heading1"/>
      </w:pPr>
      <w:bookmarkStart w:id="9" w:name="O_1214958"/>
      <w:bookmarkEnd w:id="9"/>
      <w:r w:rsidRPr="00AF6161">
        <w:t>Modification History</w:t>
      </w:r>
    </w:p>
    <w:p w:rsidR="00000000" w:rsidRPr="00AF6161" w:rsidP="00DB7842">
      <w:pPr>
        <w:pStyle w:val="BodyText"/>
      </w:pPr>
      <w:r w:rsidRPr="00AF6161">
        <w:t>Supersedes and is not equivalent to PSPGEN044 Develop client services.</w:t>
      </w:r>
    </w:p>
    <w:p w:rsidR="00000000" w:rsidRPr="00AF6161" w:rsidP="00AF6161">
      <w:pPr>
        <w:pStyle w:val="Heading1"/>
      </w:pPr>
      <w:bookmarkStart w:id="10" w:name="O_1214959"/>
      <w:bookmarkEnd w:id="10"/>
      <w:r w:rsidRPr="00AF6161">
        <w:t>Performance Evidence</w:t>
      </w:r>
    </w:p>
    <w:p w:rsidR="00000000" w:rsidRPr="00AF6161" w:rsidP="00DB7842">
      <w:pPr>
        <w:pStyle w:val="BodyText"/>
      </w:pPr>
      <w:r w:rsidRPr="00AF6161">
        <w:t>Evidence of the ability to complete tasks outlined in elements and performance criteria of this unit in the context of the job role, and on at least three occasions:</w:t>
      </w:r>
    </w:p>
    <w:p w:rsidR="00000000" w:rsidRPr="00AF6161" w:rsidP="00AF6161">
      <w:pPr>
        <w:pStyle w:val="ListBullet"/>
      </w:pPr>
      <w:r w:rsidRPr="00AF6161">
        <w:t>interpret, adapt and communicate information and guidance materials that suit the needs o</w:t>
      </w:r>
      <w:r w:rsidRPr="00AF6161">
        <w:t xml:space="preserve">f clients </w:t>
      </w:r>
    </w:p>
    <w:p w:rsidR="00000000" w:rsidRPr="00AF6161" w:rsidP="00AF6161">
      <w:pPr>
        <w:pStyle w:val="ListBullet"/>
      </w:pPr>
      <w:r w:rsidRPr="00AF6161">
        <w:t>use communication techniques to identify client needs or promote client services</w:t>
      </w:r>
    </w:p>
    <w:p w:rsidR="00000000" w:rsidRPr="00AF6161" w:rsidP="00AF6161">
      <w:pPr>
        <w:pStyle w:val="ListBullet"/>
      </w:pPr>
      <w:r w:rsidRPr="00AF6161">
        <w:t>use negotiation and conflict resolution skills to address a difficult situation</w:t>
      </w:r>
    </w:p>
    <w:p w:rsidR="00000000" w:rsidRPr="00AF6161" w:rsidP="00AF6161">
      <w:pPr>
        <w:pStyle w:val="ListBullet"/>
      </w:pPr>
      <w:r w:rsidRPr="00AF6161">
        <w:t>implement improvements to enhance client service delivery.</w:t>
      </w:r>
    </w:p>
    <w:p w:rsidR="00000000" w:rsidRPr="00AF6161" w:rsidP="00AF6161">
      <w:pPr>
        <w:pStyle w:val="AllowPageBreak"/>
      </w:pPr>
    </w:p>
    <w:p w:rsidR="00000000" w:rsidRPr="00AF6161" w:rsidP="00AF6161">
      <w:pPr>
        <w:pStyle w:val="Heading1"/>
      </w:pPr>
      <w:bookmarkStart w:id="11" w:name="O_1214960"/>
      <w:bookmarkEnd w:id="11"/>
      <w:r w:rsidRPr="00AF6161">
        <w:t>Knowledge Evidence</w:t>
      </w:r>
    </w:p>
    <w:p w:rsidR="00000000" w:rsidRPr="00AF6161" w:rsidP="00DB7842">
      <w:pPr>
        <w:pStyle w:val="BodyText"/>
      </w:pPr>
      <w:r w:rsidRPr="00AF6161">
        <w:t>Demonstrated knowledge required to complete the tasks outlined in elements and performance criteria of this unit:</w:t>
      </w:r>
    </w:p>
    <w:p w:rsidR="00000000" w:rsidRPr="00AF6161" w:rsidP="00AF6161">
      <w:pPr>
        <w:pStyle w:val="ListBullet"/>
      </w:pPr>
      <w:r w:rsidRPr="00AF6161">
        <w:t>public sector legislation, policies, procedures, standards and guidelines relating to client service</w:t>
      </w:r>
    </w:p>
    <w:p w:rsidR="00000000" w:rsidRPr="00AF6161" w:rsidP="00AF6161">
      <w:pPr>
        <w:pStyle w:val="ListBullet"/>
      </w:pPr>
      <w:r w:rsidRPr="00AF6161">
        <w:t xml:space="preserve">principles of client </w:t>
      </w:r>
      <w:r w:rsidRPr="00AF6161">
        <w:t>service delivery in the public sector</w:t>
      </w:r>
    </w:p>
    <w:p w:rsidR="00000000" w:rsidRPr="00AF6161" w:rsidP="00AF6161">
      <w:pPr>
        <w:pStyle w:val="ListBullet"/>
      </w:pPr>
      <w:r w:rsidRPr="00AF6161">
        <w:t>organisation-specific client services available</w:t>
      </w:r>
    </w:p>
    <w:p w:rsidR="00000000" w:rsidRPr="00AF6161" w:rsidP="00AF6161">
      <w:pPr>
        <w:pStyle w:val="ListBullet"/>
      </w:pPr>
      <w:r w:rsidRPr="00AF6161">
        <w:t>organisational client service standards</w:t>
      </w:r>
    </w:p>
    <w:p w:rsidR="00000000" w:rsidRPr="00AF6161" w:rsidP="00AF6161">
      <w:pPr>
        <w:pStyle w:val="ListBullet"/>
      </w:pPr>
      <w:r w:rsidRPr="00AF6161">
        <w:t>client services provided by the organisation</w:t>
      </w:r>
    </w:p>
    <w:p w:rsidR="00000000" w:rsidRPr="00AF6161" w:rsidP="00AF6161">
      <w:pPr>
        <w:pStyle w:val="ListBullet"/>
      </w:pPr>
      <w:r w:rsidRPr="00AF6161">
        <w:t>organisational goals and processes</w:t>
      </w:r>
    </w:p>
    <w:p w:rsidR="00000000" w:rsidRPr="00AF6161" w:rsidP="00AF6161">
      <w:pPr>
        <w:pStyle w:val="ListBullet"/>
      </w:pPr>
      <w:r w:rsidRPr="00AF6161">
        <w:t>monitoring and evaluation techniques for client se</w:t>
      </w:r>
      <w:r w:rsidRPr="00AF6161">
        <w:t>rvice delivery</w:t>
      </w:r>
    </w:p>
    <w:p w:rsidR="00000000" w:rsidRPr="00AF6161" w:rsidP="00AF6161">
      <w:pPr>
        <w:pStyle w:val="ListBullet"/>
      </w:pPr>
      <w:r w:rsidRPr="00AF6161">
        <w:t>government processes</w:t>
      </w:r>
    </w:p>
    <w:p w:rsidR="00000000" w:rsidRPr="00AF6161" w:rsidP="00AF6161">
      <w:pPr>
        <w:pStyle w:val="ListBullet"/>
      </w:pPr>
      <w:r w:rsidRPr="00AF6161">
        <w:t>limitations of resources for service delivery.</w:t>
      </w:r>
    </w:p>
    <w:p w:rsidR="00000000" w:rsidRPr="00AF6161" w:rsidP="00AF6161">
      <w:pPr>
        <w:pStyle w:val="AllowPageBreak"/>
      </w:pPr>
    </w:p>
    <w:p w:rsidR="00000000" w:rsidRPr="00AF6161" w:rsidP="00AF6161">
      <w:pPr>
        <w:pStyle w:val="Heading1"/>
      </w:pPr>
      <w:bookmarkStart w:id="12" w:name="O_1214961"/>
      <w:bookmarkEnd w:id="12"/>
      <w:r w:rsidRPr="00AF6161">
        <w:t>Assessment Conditions</w:t>
      </w:r>
    </w:p>
    <w:p w:rsidR="00000000" w:rsidRPr="00AF6161" w:rsidP="00DB7842">
      <w:pPr>
        <w:pStyle w:val="BodyText"/>
      </w:pPr>
      <w:r w:rsidRPr="00AF6161">
        <w:t>Skills must be demonstrated in the workplace or in a simulated environment that reflects workplace conditions.</w:t>
      </w:r>
    </w:p>
    <w:p w:rsidR="00000000" w:rsidRPr="00AF6161" w:rsidP="00DB7842">
      <w:pPr>
        <w:pStyle w:val="BodyText"/>
      </w:pPr>
      <w:r w:rsidRPr="00AF6161">
        <w:t>Assessment must ensur</w:t>
      </w:r>
      <w:r w:rsidRPr="00AF6161">
        <w:t>e access to:</w:t>
      </w:r>
    </w:p>
    <w:p w:rsidR="00000000" w:rsidRPr="00AF6161" w:rsidP="00AF6161">
      <w:pPr>
        <w:pStyle w:val="ListBullet"/>
      </w:pPr>
      <w:r w:rsidRPr="00AF6161">
        <w:t>public legislation, policies, procedures, standards and guidelines relating to client service</w:t>
      </w:r>
    </w:p>
    <w:p w:rsidR="00000000" w:rsidRPr="00AF6161" w:rsidP="00AF6161">
      <w:pPr>
        <w:pStyle w:val="ListBullet"/>
      </w:pPr>
      <w:r w:rsidRPr="00AF6161">
        <w:t>resources and equipment of the working environment.</w:t>
      </w:r>
    </w:p>
    <w:p w:rsidR="00000000" w:rsidRPr="00AF6161" w:rsidP="00DB7842">
      <w:pPr>
        <w:pStyle w:val="BodyText"/>
      </w:pPr>
      <w:r w:rsidRPr="00AF6161">
        <w:t>Assessors must satisfy the Standards for Registered Training Organisations’</w:t>
      </w:r>
      <w:r w:rsidRPr="00AF6161">
        <w:t xml:space="preserve"> requirements for assessors.</w:t>
      </w:r>
    </w:p>
    <w:p w:rsidR="00000000" w:rsidRPr="00AF6161" w:rsidP="00AF6161">
      <w:pPr>
        <w:pStyle w:val="Heading1"/>
      </w:pPr>
      <w:bookmarkStart w:id="13" w:name="O_1214964"/>
      <w:bookmarkEnd w:id="13"/>
      <w:r w:rsidRPr="00AF6161">
        <w:t>Links</w:t>
      </w:r>
    </w:p>
    <w:p w:rsidR="00000000" w:rsidRPr="00AF6161" w:rsidP="00DB7842">
      <w:pPr>
        <w:pStyle w:val="BodyText"/>
      </w:pPr>
      <w:r w:rsidRPr="00AF61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802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161" w:rsidP="00AF6161"/>
    <w:sectPr w:rsidSect="00AF61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 w:rsidRPr="00DB7842" w:rsidP="00DB7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2" w:rsidP="00AF6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842" w:rsidP="00AF6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7842" w:rsidP="00AF61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 w:rsidP="00AF6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7842">
      <w:t>Approved</w:t>
    </w:r>
    <w:r w:rsidR="00DB78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78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7842">
      <w:rPr>
        <w:noProof/>
      </w:rPr>
      <w:t>4</w:t>
    </w:r>
    <w:r>
      <w:rPr>
        <w:noProof/>
      </w:rPr>
      <w:fldChar w:fldCharType="end"/>
    </w:r>
  </w:p>
  <w:p w:rsidR="00AF6161" w:rsidP="00AF6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78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7842">
      <w:t>Public Skills Australia</w:t>
    </w:r>
    <w:r w:rsidR="00DB7842">
      <w:fldChar w:fldCharType="end"/>
    </w:r>
  </w:p>
  <w:p w:rsidR="00AF6161" w:rsidP="00AF6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161" w:rsidRPr="00DB7842" w:rsidP="00DB7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2" w:rsidRPr="002D2AF8" w:rsidP="00AF6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PSPGEN091 Develop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7842" w:rsidP="00AF61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61" w:rsidRPr="002D2AF8" w:rsidP="00AF6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7842">
      <w:t>PSPGEN091 Develop client services</w:t>
    </w:r>
    <w:r w:rsidR="00DB78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7842">
      <w:rPr>
        <w:noProof/>
      </w:rPr>
      <w:t>2 March 2025</w:t>
    </w:r>
    <w:r>
      <w:fldChar w:fldCharType="end"/>
    </w:r>
  </w:p>
  <w:p w:rsidR="00AF6161" w:rsidP="00AF6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AC1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54A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161"/>
  </w:style>
  <w:style w:type="character" w:customStyle="1" w:styleId="Heading1Char">
    <w:name w:val="Heading 1 Char"/>
    <w:basedOn w:val="DefaultParagraphFont"/>
    <w:link w:val="Heading1"/>
    <w:rsid w:val="00AF6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1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1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1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161"/>
    <w:rPr>
      <w:b/>
      <w:spacing w:val="0"/>
    </w:rPr>
  </w:style>
  <w:style w:type="character" w:styleId="Emphasis">
    <w:name w:val="Emphasis"/>
    <w:basedOn w:val="DefaultParagraphFont"/>
    <w:qFormat/>
    <w:rsid w:val="00AF6161"/>
    <w:rPr>
      <w:i/>
    </w:rPr>
  </w:style>
  <w:style w:type="paragraph" w:customStyle="1" w:styleId="SuperHeading">
    <w:name w:val="SuperHeading"/>
    <w:basedOn w:val="Normal"/>
    <w:rsid w:val="00AF6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1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1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1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161"/>
  </w:style>
  <w:style w:type="paragraph" w:styleId="TableofFigures">
    <w:name w:val="table of figures"/>
    <w:basedOn w:val="Normal"/>
    <w:next w:val="Normal"/>
    <w:semiHidden/>
    <w:rsid w:val="00AF6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1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161"/>
    <w:rPr>
      <w:rFonts w:ascii="Wingdings" w:hAnsi="Wingdings"/>
    </w:rPr>
  </w:style>
  <w:style w:type="paragraph" w:customStyle="1" w:styleId="TableHeading">
    <w:name w:val="Table Heading"/>
    <w:basedOn w:val="HeadingBase"/>
    <w:rsid w:val="00AF6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161"/>
    <w:rPr>
      <w:color w:val="0033CC"/>
      <w:u w:val="none"/>
    </w:rPr>
  </w:style>
  <w:style w:type="paragraph" w:customStyle="1" w:styleId="BodyTextRight">
    <w:name w:val="Body Text Right"/>
    <w:basedOn w:val="BodyText"/>
    <w:rsid w:val="00AF6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1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161"/>
    <w:rPr>
      <w:sz w:val="32"/>
    </w:rPr>
  </w:style>
  <w:style w:type="paragraph" w:customStyle="1" w:styleId="HeadingProcedure">
    <w:name w:val="Heading Procedure"/>
    <w:basedOn w:val="HeadingBase"/>
    <w:next w:val="Normal"/>
    <w:rsid w:val="00AF6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161"/>
    <w:pPr>
      <w:spacing w:before="60" w:after="60"/>
    </w:pPr>
  </w:style>
  <w:style w:type="paragraph" w:styleId="ListContinue">
    <w:name w:val="List Continue"/>
    <w:basedOn w:val="List"/>
    <w:rsid w:val="00AF6161"/>
    <w:pPr>
      <w:ind w:firstLine="0"/>
    </w:pPr>
  </w:style>
  <w:style w:type="paragraph" w:customStyle="1" w:styleId="ListNote">
    <w:name w:val="List Note"/>
    <w:basedOn w:val="List"/>
    <w:rsid w:val="00AF6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161"/>
    <w:rPr>
      <w:rFonts w:ascii="Courier New" w:hAnsi="Courier New"/>
    </w:rPr>
  </w:style>
  <w:style w:type="paragraph" w:customStyle="1" w:styleId="NoteBullet">
    <w:name w:val="Note Bullet"/>
    <w:basedOn w:val="Note"/>
    <w:rsid w:val="00AF6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1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161"/>
    <w:rPr>
      <w:b/>
      <w:smallCaps/>
    </w:rPr>
  </w:style>
  <w:style w:type="paragraph" w:customStyle="1" w:styleId="TableListNumber">
    <w:name w:val="Table List Number"/>
    <w:basedOn w:val="ListNumber"/>
    <w:rsid w:val="00AF6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161"/>
    <w:pPr>
      <w:numPr>
        <w:numId w:val="8"/>
      </w:numPr>
    </w:pPr>
  </w:style>
  <w:style w:type="paragraph" w:customStyle="1" w:styleId="ListAlpha2">
    <w:name w:val="List Alpha 2"/>
    <w:basedOn w:val="List2"/>
    <w:rsid w:val="00AF6161"/>
    <w:pPr>
      <w:numPr>
        <w:numId w:val="7"/>
      </w:numPr>
    </w:pPr>
  </w:style>
  <w:style w:type="paragraph" w:styleId="List2">
    <w:name w:val="List 2"/>
    <w:basedOn w:val="BodyText"/>
    <w:rsid w:val="00AF6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1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1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161"/>
    <w:pPr>
      <w:numPr>
        <w:numId w:val="3"/>
      </w:numPr>
    </w:pPr>
  </w:style>
  <w:style w:type="paragraph" w:styleId="ListContinue2">
    <w:name w:val="List Continue 2"/>
    <w:basedOn w:val="List2"/>
    <w:rsid w:val="00AF6161"/>
    <w:pPr>
      <w:ind w:firstLine="0"/>
    </w:pPr>
  </w:style>
  <w:style w:type="paragraph" w:styleId="ListContinue3">
    <w:name w:val="List Continue 3"/>
    <w:basedOn w:val="List3"/>
    <w:rsid w:val="00AF6161"/>
    <w:pPr>
      <w:ind w:left="1021" w:firstLine="0"/>
    </w:pPr>
  </w:style>
  <w:style w:type="paragraph" w:styleId="ListContinue4">
    <w:name w:val="List Continue 4"/>
    <w:basedOn w:val="List4"/>
    <w:rsid w:val="00AF6161"/>
    <w:pPr>
      <w:ind w:firstLine="0"/>
    </w:pPr>
  </w:style>
  <w:style w:type="paragraph" w:styleId="ListContinue5">
    <w:name w:val="List Continue 5"/>
    <w:basedOn w:val="List5"/>
    <w:rsid w:val="00AF6161"/>
    <w:pPr>
      <w:ind w:firstLine="0"/>
    </w:pPr>
  </w:style>
  <w:style w:type="paragraph" w:styleId="ListNumber3">
    <w:name w:val="List Number 3"/>
    <w:basedOn w:val="List3"/>
    <w:rsid w:val="00AF6161"/>
    <w:pPr>
      <w:numPr>
        <w:numId w:val="4"/>
      </w:numPr>
    </w:pPr>
  </w:style>
  <w:style w:type="paragraph" w:styleId="ListNumber4">
    <w:name w:val="List Number 4"/>
    <w:basedOn w:val="List4"/>
    <w:rsid w:val="00AF6161"/>
    <w:pPr>
      <w:numPr>
        <w:numId w:val="5"/>
      </w:numPr>
    </w:pPr>
  </w:style>
  <w:style w:type="paragraph" w:styleId="ListNumber5">
    <w:name w:val="List Number 5"/>
    <w:basedOn w:val="List5"/>
    <w:rsid w:val="00AF6161"/>
    <w:pPr>
      <w:numPr>
        <w:numId w:val="6"/>
      </w:numPr>
    </w:pPr>
  </w:style>
  <w:style w:type="paragraph" w:styleId="BlockText">
    <w:name w:val="Block Text"/>
    <w:basedOn w:val="Normal"/>
    <w:rsid w:val="00AF6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161"/>
    <w:rPr>
      <w:sz w:val="16"/>
      <w:vertAlign w:val="superscript"/>
    </w:rPr>
  </w:style>
  <w:style w:type="character" w:customStyle="1" w:styleId="Symbols">
    <w:name w:val="Symbols"/>
    <w:basedOn w:val="DefaultParagraphFont"/>
    <w:rsid w:val="00AF6161"/>
    <w:rPr>
      <w:rFonts w:ascii="Symbol" w:hAnsi="Symbol"/>
    </w:rPr>
  </w:style>
  <w:style w:type="character" w:customStyle="1" w:styleId="MenuOptions">
    <w:name w:val="Menu Options"/>
    <w:basedOn w:val="DefaultParagraphFont"/>
    <w:rsid w:val="00AF6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161"/>
    <w:rPr>
      <w:b/>
    </w:rPr>
  </w:style>
  <w:style w:type="character" w:customStyle="1" w:styleId="Underlined">
    <w:name w:val="Underlined"/>
    <w:basedOn w:val="DefaultParagraphFont"/>
    <w:rsid w:val="00AF6161"/>
    <w:rPr>
      <w:u w:val="single"/>
    </w:rPr>
  </w:style>
  <w:style w:type="paragraph" w:customStyle="1" w:styleId="TableBodyTextRight">
    <w:name w:val="Table Body Text Right"/>
    <w:basedOn w:val="TableBodyText"/>
    <w:rsid w:val="00AF6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161"/>
    <w:rPr>
      <w:sz w:val="18"/>
    </w:rPr>
  </w:style>
  <w:style w:type="paragraph" w:customStyle="1" w:styleId="BodySmallRight">
    <w:name w:val="Body Small Right"/>
    <w:basedOn w:val="BodyTextRight"/>
    <w:rsid w:val="00AF6161"/>
    <w:rPr>
      <w:sz w:val="18"/>
      <w:szCs w:val="18"/>
    </w:rPr>
  </w:style>
  <w:style w:type="paragraph" w:customStyle="1" w:styleId="MarginEdition">
    <w:name w:val="Margin Edition"/>
    <w:basedOn w:val="MarginNote"/>
    <w:rsid w:val="00AF6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161"/>
    <w:rPr>
      <w:sz w:val="2"/>
      <w:szCs w:val="2"/>
    </w:rPr>
  </w:style>
  <w:style w:type="character" w:customStyle="1" w:styleId="Small">
    <w:name w:val="Small"/>
    <w:basedOn w:val="DefaultParagraphFont"/>
    <w:rsid w:val="00AF6161"/>
    <w:rPr>
      <w:sz w:val="16"/>
    </w:rPr>
  </w:style>
  <w:style w:type="paragraph" w:customStyle="1" w:styleId="WideTable">
    <w:name w:val="Wide Table"/>
    <w:basedOn w:val="Normal"/>
    <w:rsid w:val="00AF6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161"/>
  </w:style>
  <w:style w:type="paragraph" w:styleId="Quote">
    <w:name w:val="Quote"/>
    <w:basedOn w:val="Heading1"/>
    <w:link w:val="QuoteChar"/>
    <w:qFormat/>
    <w:rsid w:val="00AF6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161"/>
    <w:pPr>
      <w:pageBreakBefore/>
    </w:pPr>
  </w:style>
  <w:style w:type="paragraph" w:customStyle="1" w:styleId="Border">
    <w:name w:val="Border"/>
    <w:basedOn w:val="Normal"/>
    <w:qFormat/>
    <w:rsid w:val="00AF6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161"/>
    <w:rPr>
      <w:u w:val="single"/>
    </w:rPr>
  </w:style>
  <w:style w:type="character" w:customStyle="1" w:styleId="BoldandItalics">
    <w:name w:val="Bold and Italics"/>
    <w:qFormat/>
    <w:rsid w:val="00AF6161"/>
    <w:rPr>
      <w:b/>
      <w:i/>
      <w:u w:val="none"/>
    </w:rPr>
  </w:style>
  <w:style w:type="paragraph" w:styleId="BalloonText">
    <w:name w:val="Balloon Text"/>
    <w:basedOn w:val="Normal"/>
    <w:link w:val="BalloonTextChar"/>
    <w:rsid w:val="00AF6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161"/>
    <w:pPr>
      <w:spacing w:before="0" w:after="0"/>
    </w:pPr>
  </w:style>
  <w:style w:type="paragraph" w:customStyle="1" w:styleId="BodyTextBold">
    <w:name w:val="Body Text Bold"/>
    <w:basedOn w:val="BodyText"/>
    <w:qFormat/>
    <w:rsid w:val="00AF6161"/>
    <w:rPr>
      <w:b/>
    </w:rPr>
  </w:style>
  <w:style w:type="character" w:styleId="Hyperlink">
    <w:name w:val="Hyperlink"/>
    <w:basedOn w:val="DefaultParagraphFont"/>
    <w:uiPriority w:val="99"/>
    <w:unhideWhenUsed/>
    <w:rsid w:val="00DB7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5047</Characters>
  <Application>Microsoft Office Word</Application>
  <DocSecurity>0</DocSecurity>
  <Lines>144</Lines>
  <Paragraphs>102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PSPGEN091 Develop client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