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AF1" w:rsidP="00935A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PSPGEN090 Engage with stakeholders</w:t>
      </w:r>
      <w:r>
        <w:fldChar w:fldCharType="end"/>
      </w:r>
    </w:p>
    <w:p w:rsidR="00935AF1" w:rsidP="00935AF1">
      <w:pPr>
        <w:pStyle w:val="Version"/>
        <w:sectPr w:rsidSect="001920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021" w:rsidP="00192021">
      <w:pPr>
        <w:pStyle w:val="SuperHeading"/>
      </w:pPr>
      <w:r w:rsidRPr="00192021">
        <w:t>PSPGEN090 Engage with stakeholders</w:t>
      </w:r>
    </w:p>
    <w:p w:rsidR="00000000" w:rsidRPr="00192021" w:rsidP="00192021">
      <w:pPr>
        <w:pStyle w:val="Heading1"/>
      </w:pPr>
      <w:bookmarkStart w:id="1" w:name="O_1214929"/>
      <w:bookmarkEnd w:id="1"/>
      <w:r w:rsidRPr="00192021">
        <w:t>Modification History</w:t>
      </w:r>
    </w:p>
    <w:p w:rsidR="00000000" w:rsidRPr="00192021" w:rsidP="00935AF1">
      <w:pPr>
        <w:pStyle w:val="BodyText"/>
      </w:pPr>
      <w:r w:rsidRPr="00192021">
        <w:t>Supersedes and is not equivalent to PSPGEN023 Deliver and monitor service to clients.</w:t>
      </w:r>
    </w:p>
    <w:p w:rsidR="00000000" w:rsidRPr="00192021" w:rsidP="00192021">
      <w:pPr>
        <w:pStyle w:val="Heading1"/>
      </w:pPr>
      <w:bookmarkStart w:id="2" w:name="O_1214930"/>
      <w:bookmarkEnd w:id="2"/>
      <w:r w:rsidRPr="00192021">
        <w:t>Application</w:t>
      </w:r>
    </w:p>
    <w:p w:rsidR="00000000" w:rsidRPr="00192021" w:rsidP="00935AF1">
      <w:pPr>
        <w:pStyle w:val="BodyText"/>
      </w:pPr>
      <w:r w:rsidRPr="00192021">
        <w:t>This unit describes the performance outcomes, skills and knowledge required to engage with internal and external stake</w:t>
      </w:r>
      <w:r w:rsidRPr="00192021">
        <w:t>holders.</w:t>
      </w:r>
    </w:p>
    <w:p w:rsidR="00000000" w:rsidRPr="00192021" w:rsidP="00935AF1">
      <w:pPr>
        <w:pStyle w:val="BodyText"/>
      </w:pPr>
      <w:r w:rsidRPr="00192021">
        <w:t>This unit applies to those working in public sector roles but may be applied to anyone working in a similar organisational context. Those undertaking this unit work under supervision, performing routine tasks in a range of familiar contexts.</w:t>
      </w:r>
    </w:p>
    <w:p w:rsidR="00000000" w:rsidRPr="00192021" w:rsidP="00935AF1">
      <w:pPr>
        <w:pStyle w:val="BodyText"/>
      </w:pPr>
      <w:r w:rsidRPr="00192021">
        <w:t>The s</w:t>
      </w:r>
      <w:r w:rsidRPr="00192021">
        <w:t>kills in this unit must be applied in accordance with Commonwealth and State or Territory legislation, Australian standards and industry codes of practice.</w:t>
      </w:r>
    </w:p>
    <w:p w:rsidR="00000000" w:rsidRPr="00192021" w:rsidP="00935AF1">
      <w:pPr>
        <w:pStyle w:val="BodyText"/>
      </w:pPr>
      <w:r w:rsidRPr="00192021">
        <w:t xml:space="preserve">No occupational licensing, certification or specific legislative requirements apply to this unit at </w:t>
      </w:r>
      <w:r w:rsidRPr="00192021">
        <w:t>the time of publication.</w:t>
      </w:r>
    </w:p>
    <w:p w:rsidR="00000000" w:rsidRPr="00192021" w:rsidP="00192021">
      <w:pPr>
        <w:pStyle w:val="Heading1"/>
      </w:pPr>
      <w:bookmarkStart w:id="3" w:name="O_1214931"/>
      <w:bookmarkEnd w:id="3"/>
      <w:r w:rsidRPr="00192021">
        <w:t>Pre-requisite Unit</w:t>
      </w:r>
    </w:p>
    <w:p w:rsidR="00000000" w:rsidRPr="00192021" w:rsidP="00935AF1">
      <w:pPr>
        <w:pStyle w:val="BodyText"/>
      </w:pPr>
      <w:r w:rsidRPr="00192021">
        <w:t xml:space="preserve">Nil </w:t>
      </w:r>
    </w:p>
    <w:p w:rsidR="00000000" w:rsidRPr="00192021" w:rsidP="00192021">
      <w:pPr>
        <w:pStyle w:val="Heading1"/>
      </w:pPr>
      <w:bookmarkStart w:id="4" w:name="O_1214932"/>
      <w:bookmarkEnd w:id="4"/>
      <w:r w:rsidRPr="00192021">
        <w:t>Competency Field</w:t>
      </w:r>
    </w:p>
    <w:p w:rsidR="00000000" w:rsidRPr="00192021" w:rsidP="00935AF1">
      <w:pPr>
        <w:pStyle w:val="BodyText"/>
      </w:pPr>
      <w:r w:rsidRPr="00192021">
        <w:t>General</w:t>
      </w:r>
    </w:p>
    <w:p w:rsidR="00000000" w:rsidRPr="00192021" w:rsidP="00192021">
      <w:pPr>
        <w:pStyle w:val="Heading1"/>
      </w:pPr>
      <w:bookmarkStart w:id="5" w:name="O_1214934"/>
      <w:bookmarkEnd w:id="5"/>
      <w:r w:rsidRPr="001920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92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21" w:rsidP="00192021">
            <w:pPr>
              <w:pStyle w:val="BodyText"/>
            </w:pPr>
            <w:r w:rsidRPr="0019202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21">
            <w:pPr>
              <w:pStyle w:val="BodyText"/>
              <w:rPr>
                <w:lang w:val="en-NZ"/>
              </w:rPr>
            </w:pPr>
            <w:r w:rsidRPr="00192021">
              <w:rPr>
                <w:rStyle w:val="SpecialBold"/>
              </w:rPr>
              <w:t>PERFORMANCE</w:t>
            </w:r>
            <w:r w:rsidRPr="00192021">
              <w:t xml:space="preserve"> </w:t>
            </w:r>
            <w:r w:rsidRPr="00192021">
              <w:rPr>
                <w:rStyle w:val="SpecialBold"/>
              </w:rPr>
              <w:t>CRITERIA</w:t>
            </w:r>
          </w:p>
        </w:tc>
      </w:tr>
      <w:tr w:rsidTr="00192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21" w:rsidP="00192021">
            <w:pPr>
              <w:pStyle w:val="BodyText"/>
            </w:pPr>
            <w:r w:rsidRPr="0019202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21">
            <w:pPr>
              <w:pStyle w:val="BodyText"/>
              <w:rPr>
                <w:lang w:val="en-NZ"/>
              </w:rPr>
            </w:pPr>
            <w:r w:rsidRPr="00192021">
              <w:rPr>
                <w:rStyle w:val="Emphasis"/>
              </w:rPr>
              <w:t>Performance criteri</w:t>
            </w:r>
            <w:r w:rsidRPr="00192021">
              <w:rPr>
                <w:rStyle w:val="Emphasis"/>
              </w:rPr>
              <w:t>a describe the performance needed to demonstrate achievement of the element.</w:t>
            </w:r>
          </w:p>
        </w:tc>
      </w:tr>
      <w:tr w:rsidTr="00192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21">
            <w:pPr>
              <w:pStyle w:val="List"/>
              <w:rPr>
                <w:lang w:val="en-NZ"/>
              </w:rPr>
            </w:pPr>
            <w:r w:rsidRPr="00192021">
              <w:t>1.  Establish the organisational context.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21" w:rsidP="00192021">
            <w:pPr>
              <w:pStyle w:val="List"/>
            </w:pPr>
            <w:r w:rsidRPr="00192021">
              <w:t>1.1 Identify the stakeholder group(s) which engage with the work unit.</w:t>
            </w:r>
          </w:p>
          <w:p w:rsidR="00000000" w:rsidP="00192021">
            <w:pPr>
              <w:pStyle w:val="List"/>
              <w:rPr>
                <w:lang w:val="en-NZ"/>
              </w:rPr>
            </w:pPr>
            <w:r w:rsidRPr="00192021">
              <w:t xml:space="preserve">1.2. Identify the organisational policies and procedures and own job role in relation to stakeholder engagement. </w:t>
            </w:r>
          </w:p>
        </w:tc>
      </w:tr>
      <w:tr w:rsidTr="00192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21">
            <w:pPr>
              <w:pStyle w:val="List"/>
              <w:rPr>
                <w:lang w:val="en-NZ"/>
              </w:rPr>
            </w:pPr>
            <w:r w:rsidRPr="00192021">
              <w:t>2.  Identify and define stakeholder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21" w:rsidP="00192021">
            <w:pPr>
              <w:pStyle w:val="List"/>
            </w:pPr>
            <w:r w:rsidRPr="00192021">
              <w:t>2.1. Identify the purpose and nature of engagement with stakeholders.</w:t>
            </w:r>
          </w:p>
          <w:p w:rsidR="00000000" w:rsidRPr="00192021" w:rsidP="00192021">
            <w:pPr>
              <w:pStyle w:val="List"/>
            </w:pPr>
            <w:r w:rsidRPr="00192021">
              <w:t>2.2. Recognise and ad</w:t>
            </w:r>
            <w:r w:rsidRPr="00192021">
              <w:t>dress stakeholder needs.</w:t>
            </w:r>
          </w:p>
          <w:p w:rsidR="00000000" w:rsidP="00192021">
            <w:pPr>
              <w:pStyle w:val="List"/>
              <w:rPr>
                <w:lang w:val="en-NZ"/>
              </w:rPr>
            </w:pPr>
            <w:r w:rsidRPr="00192021">
              <w:t>2.3. Identify and address potential difficulties or refer in accordance with organisation policies and procedures.</w:t>
            </w:r>
          </w:p>
        </w:tc>
      </w:tr>
      <w:tr w:rsidTr="00192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21">
            <w:pPr>
              <w:pStyle w:val="List"/>
              <w:rPr>
                <w:lang w:val="en-NZ"/>
              </w:rPr>
            </w:pPr>
            <w:r w:rsidRPr="00192021">
              <w:t xml:space="preserve">3.  Address stakeholder 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21" w:rsidP="00192021">
            <w:pPr>
              <w:pStyle w:val="List"/>
            </w:pPr>
            <w:r w:rsidRPr="00192021">
              <w:t>3.1. Respond to stakeholder enquiries.</w:t>
            </w:r>
          </w:p>
          <w:p w:rsidR="00000000" w:rsidRPr="00192021" w:rsidP="00192021">
            <w:pPr>
              <w:pStyle w:val="List"/>
            </w:pPr>
            <w:r w:rsidRPr="00192021">
              <w:t>3.2. Tailor communication to the situation and stakeholder’s needs.</w:t>
            </w:r>
          </w:p>
          <w:p w:rsidR="00000000" w:rsidRPr="00192021" w:rsidP="00192021">
            <w:pPr>
              <w:pStyle w:val="List"/>
            </w:pPr>
            <w:r w:rsidRPr="00192021">
              <w:t>3.3. Resolve or refer difficult situations.</w:t>
            </w:r>
          </w:p>
          <w:p w:rsidR="00000000" w:rsidRPr="00192021" w:rsidP="00192021">
            <w:pPr>
              <w:pStyle w:val="List"/>
            </w:pPr>
            <w:r w:rsidRPr="00192021">
              <w:t>3.4. Undertake remedial actions for stakeholders with specific needs or in potential areas of difficulty.</w:t>
            </w:r>
          </w:p>
          <w:p w:rsidR="00000000" w:rsidP="00192021">
            <w:pPr>
              <w:pStyle w:val="List"/>
              <w:rPr>
                <w:lang w:val="en-NZ"/>
              </w:rPr>
            </w:pPr>
            <w:r w:rsidRPr="00192021">
              <w:t>3.5. Use accountability measures, incl</w:t>
            </w:r>
            <w:r w:rsidRPr="00192021">
              <w:t>uding engagement records, grievance procedures and external review.</w:t>
            </w:r>
          </w:p>
        </w:tc>
      </w:tr>
      <w:tr w:rsidTr="00192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21">
            <w:pPr>
              <w:pStyle w:val="List"/>
              <w:rPr>
                <w:lang w:val="en-NZ"/>
              </w:rPr>
            </w:pPr>
            <w:r w:rsidRPr="00192021">
              <w:t>4.  Monitor and improve stakeholder engagement.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21" w:rsidP="00192021">
            <w:pPr>
              <w:pStyle w:val="List"/>
            </w:pPr>
            <w:r w:rsidRPr="00192021">
              <w:t xml:space="preserve">4.1. Monitor stakeholder engagement and use feedback to improve relationships </w:t>
            </w:r>
          </w:p>
          <w:p w:rsidR="00000000" w:rsidRPr="00192021" w:rsidP="00192021">
            <w:pPr>
              <w:pStyle w:val="List"/>
            </w:pPr>
            <w:r w:rsidRPr="00192021">
              <w:t>4.2. Convey changes in policies and procedures that impact u</w:t>
            </w:r>
            <w:r w:rsidRPr="00192021">
              <w:t>pon stakeholder requirements.</w:t>
            </w:r>
          </w:p>
          <w:p w:rsidR="00000000" w:rsidP="00192021">
            <w:pPr>
              <w:pStyle w:val="List"/>
              <w:rPr>
                <w:lang w:val="en-NZ"/>
              </w:rPr>
            </w:pPr>
            <w:r w:rsidRPr="00192021">
              <w:t>4.3. Seek advice and assistance to address stakeholder issues.</w:t>
            </w:r>
          </w:p>
        </w:tc>
      </w:tr>
      <w:tr w:rsidTr="00192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21">
            <w:pPr>
              <w:pStyle w:val="List"/>
              <w:rPr>
                <w:lang w:val="en-NZ"/>
              </w:rPr>
            </w:pPr>
            <w:r w:rsidRPr="00192021">
              <w:t xml:space="preserve">5.  Review procedures.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21" w:rsidP="00192021">
            <w:pPr>
              <w:pStyle w:val="List"/>
            </w:pPr>
            <w:r w:rsidRPr="00192021">
              <w:t>5.1. Monitor procedural aspects of engaging with stakeholders  and maintain records.</w:t>
            </w:r>
          </w:p>
          <w:p w:rsidR="00000000" w:rsidRPr="00192021" w:rsidP="00192021">
            <w:pPr>
              <w:pStyle w:val="List"/>
            </w:pPr>
            <w:r w:rsidRPr="00192021">
              <w:t>5.2. Seek stakeholder  feedback and propose changes to processes in response to feedback on engagement.</w:t>
            </w:r>
          </w:p>
          <w:p w:rsidR="00000000" w:rsidRPr="00192021" w:rsidP="00192021">
            <w:pPr>
              <w:pStyle w:val="List"/>
            </w:pPr>
            <w:r w:rsidRPr="00192021">
              <w:t>5.3. Carry out modifications to engagement practices within limits and area of responsibility.</w:t>
            </w:r>
          </w:p>
        </w:tc>
      </w:tr>
    </w:tbl>
    <w:p w:rsidR="00000000" w:rsidRPr="00192021" w:rsidP="00192021">
      <w:pPr>
        <w:pStyle w:val="BodyText"/>
      </w:pPr>
    </w:p>
    <w:p w:rsidR="00000000" w:rsidRPr="00192021" w:rsidP="00192021">
      <w:pPr>
        <w:pStyle w:val="AllowPageBreak"/>
      </w:pPr>
    </w:p>
    <w:p w:rsidR="00000000" w:rsidRPr="00192021" w:rsidP="00192021">
      <w:pPr>
        <w:pStyle w:val="Heading1"/>
      </w:pPr>
      <w:bookmarkStart w:id="6" w:name="O_1214935"/>
      <w:bookmarkEnd w:id="6"/>
      <w:r w:rsidRPr="00192021">
        <w:t>Foundation Skills</w:t>
      </w:r>
    </w:p>
    <w:p w:rsidR="00000000" w:rsidRPr="00192021" w:rsidP="00935AF1">
      <w:pPr>
        <w:pStyle w:val="BodyText"/>
      </w:pPr>
      <w:r w:rsidRPr="00192021">
        <w:t xml:space="preserve">Foundation skills </w:t>
      </w:r>
      <w:r w:rsidRPr="00192021">
        <w:t>essential to performance are explicit in the performance criteria of this unit of competency.</w:t>
      </w:r>
    </w:p>
    <w:p w:rsidR="00000000" w:rsidRPr="00192021" w:rsidP="00192021">
      <w:pPr>
        <w:pStyle w:val="Heading1"/>
      </w:pPr>
      <w:bookmarkStart w:id="7" w:name="O_1214937"/>
      <w:bookmarkEnd w:id="7"/>
      <w:r w:rsidRPr="00192021">
        <w:t>Unit Mapping Information</w:t>
      </w:r>
    </w:p>
    <w:p w:rsidR="00000000" w:rsidRPr="00192021" w:rsidP="00935AF1">
      <w:pPr>
        <w:pStyle w:val="BodyText"/>
      </w:pPr>
      <w:r w:rsidRPr="00192021">
        <w:t>Supersedes and is not equivalent to PSPGEN023 Deliver and monitor service to clients.</w:t>
      </w:r>
    </w:p>
    <w:p w:rsidR="00000000" w:rsidRPr="00192021" w:rsidP="00192021">
      <w:pPr>
        <w:pStyle w:val="Heading1"/>
      </w:pPr>
      <w:bookmarkStart w:id="8" w:name="O_1214944"/>
      <w:bookmarkEnd w:id="8"/>
      <w:r w:rsidRPr="00192021">
        <w:t>Links</w:t>
      </w:r>
    </w:p>
    <w:p w:rsidR="00000000" w:rsidRPr="00192021" w:rsidP="00935AF1">
      <w:pPr>
        <w:pStyle w:val="BodyText"/>
      </w:pPr>
      <w:r w:rsidRPr="00192021">
        <w:t>Compani</w:t>
      </w:r>
      <w:r w:rsidRPr="00192021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52A5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92021" w:rsidP="00192021"/>
    <w:sectPr w:rsidSect="001920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21" w:rsidRPr="00935AF1" w:rsidP="00935A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F1" w:rsidP="00192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5AF1" w:rsidP="00192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35AF1" w:rsidP="001920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021" w:rsidRPr="00935AF1" w:rsidP="00935A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F1" w:rsidRPr="002D2AF8" w:rsidP="00192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PSPGEN090 Engage with stakeholders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35AF1" w:rsidP="001920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0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0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0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0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0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0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0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0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0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0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0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021"/>
  </w:style>
  <w:style w:type="character" w:customStyle="1" w:styleId="Heading1Char">
    <w:name w:val="Heading 1 Char"/>
    <w:basedOn w:val="DefaultParagraphFont"/>
    <w:link w:val="Heading1"/>
    <w:rsid w:val="001920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0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0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202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92021"/>
    <w:rPr>
      <w:b/>
      <w:spacing w:val="0"/>
    </w:rPr>
  </w:style>
  <w:style w:type="character" w:styleId="Emphasis">
    <w:name w:val="Emphasis"/>
    <w:basedOn w:val="DefaultParagraphFont"/>
    <w:qFormat/>
    <w:rsid w:val="00192021"/>
    <w:rPr>
      <w:i/>
    </w:rPr>
  </w:style>
  <w:style w:type="paragraph" w:customStyle="1" w:styleId="SuperHeading">
    <w:name w:val="SuperHeading"/>
    <w:basedOn w:val="Normal"/>
    <w:rsid w:val="001920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0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20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0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0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0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0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0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0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0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0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0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0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0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0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02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9202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20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0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0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0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202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20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0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0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0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0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0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0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0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0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20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0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0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021"/>
  </w:style>
  <w:style w:type="paragraph" w:styleId="TableofFigures">
    <w:name w:val="table of figures"/>
    <w:basedOn w:val="Normal"/>
    <w:next w:val="Normal"/>
    <w:semiHidden/>
    <w:rsid w:val="001920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02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92021"/>
    <w:rPr>
      <w:rFonts w:ascii="Wingdings" w:hAnsi="Wingdings"/>
    </w:rPr>
  </w:style>
  <w:style w:type="paragraph" w:customStyle="1" w:styleId="TableHeading">
    <w:name w:val="Table Heading"/>
    <w:basedOn w:val="HeadingBase"/>
    <w:rsid w:val="001920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021"/>
    <w:rPr>
      <w:color w:val="0033CC"/>
      <w:u w:val="none"/>
    </w:rPr>
  </w:style>
  <w:style w:type="paragraph" w:customStyle="1" w:styleId="BodyTextRight">
    <w:name w:val="Body Text Right"/>
    <w:basedOn w:val="BodyText"/>
    <w:rsid w:val="001920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0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0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0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0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0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021"/>
    <w:rPr>
      <w:sz w:val="32"/>
    </w:rPr>
  </w:style>
  <w:style w:type="paragraph" w:customStyle="1" w:styleId="HeadingProcedure">
    <w:name w:val="Heading Procedure"/>
    <w:basedOn w:val="HeadingBase"/>
    <w:next w:val="Normal"/>
    <w:rsid w:val="001920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021"/>
    <w:pPr>
      <w:spacing w:before="60" w:after="60"/>
    </w:pPr>
  </w:style>
  <w:style w:type="paragraph" w:styleId="ListContinue">
    <w:name w:val="List Continue"/>
    <w:basedOn w:val="List"/>
    <w:rsid w:val="00192021"/>
    <w:pPr>
      <w:ind w:firstLine="0"/>
    </w:pPr>
  </w:style>
  <w:style w:type="paragraph" w:customStyle="1" w:styleId="ListNote">
    <w:name w:val="List Note"/>
    <w:basedOn w:val="List"/>
    <w:rsid w:val="001920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0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0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021"/>
    <w:rPr>
      <w:rFonts w:ascii="Courier New" w:hAnsi="Courier New"/>
    </w:rPr>
  </w:style>
  <w:style w:type="paragraph" w:customStyle="1" w:styleId="NoteBullet">
    <w:name w:val="Note Bullet"/>
    <w:basedOn w:val="Note"/>
    <w:rsid w:val="001920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0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0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0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02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920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0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021"/>
    <w:rPr>
      <w:b/>
      <w:smallCaps/>
    </w:rPr>
  </w:style>
  <w:style w:type="paragraph" w:customStyle="1" w:styleId="TableListNumber">
    <w:name w:val="Table List Number"/>
    <w:basedOn w:val="ListNumber"/>
    <w:rsid w:val="001920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0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021"/>
    <w:pPr>
      <w:numPr>
        <w:numId w:val="7"/>
      </w:numPr>
    </w:pPr>
  </w:style>
  <w:style w:type="paragraph" w:customStyle="1" w:styleId="ListAlpha2">
    <w:name w:val="List Alpha 2"/>
    <w:basedOn w:val="List2"/>
    <w:rsid w:val="00192021"/>
    <w:pPr>
      <w:numPr>
        <w:numId w:val="6"/>
      </w:numPr>
    </w:pPr>
  </w:style>
  <w:style w:type="paragraph" w:styleId="List2">
    <w:name w:val="List 2"/>
    <w:basedOn w:val="BodyText"/>
    <w:rsid w:val="001920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0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0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0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02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0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92021"/>
    <w:pPr>
      <w:numPr>
        <w:numId w:val="2"/>
      </w:numPr>
    </w:pPr>
  </w:style>
  <w:style w:type="paragraph" w:styleId="ListContinue2">
    <w:name w:val="List Continue 2"/>
    <w:basedOn w:val="List2"/>
    <w:rsid w:val="00192021"/>
    <w:pPr>
      <w:ind w:firstLine="0"/>
    </w:pPr>
  </w:style>
  <w:style w:type="paragraph" w:styleId="ListContinue3">
    <w:name w:val="List Continue 3"/>
    <w:basedOn w:val="List3"/>
    <w:rsid w:val="00192021"/>
    <w:pPr>
      <w:ind w:left="1021" w:firstLine="0"/>
    </w:pPr>
  </w:style>
  <w:style w:type="paragraph" w:styleId="ListContinue4">
    <w:name w:val="List Continue 4"/>
    <w:basedOn w:val="List4"/>
    <w:rsid w:val="00192021"/>
    <w:pPr>
      <w:ind w:firstLine="0"/>
    </w:pPr>
  </w:style>
  <w:style w:type="paragraph" w:styleId="ListContinue5">
    <w:name w:val="List Continue 5"/>
    <w:basedOn w:val="List5"/>
    <w:rsid w:val="00192021"/>
    <w:pPr>
      <w:ind w:firstLine="0"/>
    </w:pPr>
  </w:style>
  <w:style w:type="paragraph" w:styleId="ListNumber3">
    <w:name w:val="List Number 3"/>
    <w:basedOn w:val="List3"/>
    <w:rsid w:val="00192021"/>
    <w:pPr>
      <w:numPr>
        <w:numId w:val="3"/>
      </w:numPr>
    </w:pPr>
  </w:style>
  <w:style w:type="paragraph" w:styleId="ListNumber4">
    <w:name w:val="List Number 4"/>
    <w:basedOn w:val="List4"/>
    <w:rsid w:val="00192021"/>
    <w:pPr>
      <w:numPr>
        <w:numId w:val="4"/>
      </w:numPr>
    </w:pPr>
  </w:style>
  <w:style w:type="paragraph" w:styleId="ListNumber5">
    <w:name w:val="List Number 5"/>
    <w:basedOn w:val="List5"/>
    <w:rsid w:val="00192021"/>
    <w:pPr>
      <w:numPr>
        <w:numId w:val="5"/>
      </w:numPr>
    </w:pPr>
  </w:style>
  <w:style w:type="paragraph" w:styleId="BlockText">
    <w:name w:val="Block Text"/>
    <w:basedOn w:val="Normal"/>
    <w:rsid w:val="001920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0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021"/>
    <w:rPr>
      <w:sz w:val="16"/>
      <w:vertAlign w:val="superscript"/>
    </w:rPr>
  </w:style>
  <w:style w:type="character" w:customStyle="1" w:styleId="Symbols">
    <w:name w:val="Symbols"/>
    <w:basedOn w:val="DefaultParagraphFont"/>
    <w:rsid w:val="00192021"/>
    <w:rPr>
      <w:rFonts w:ascii="Symbol" w:hAnsi="Symbol"/>
    </w:rPr>
  </w:style>
  <w:style w:type="character" w:customStyle="1" w:styleId="MenuOptions">
    <w:name w:val="Menu Options"/>
    <w:basedOn w:val="DefaultParagraphFont"/>
    <w:rsid w:val="001920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021"/>
    <w:rPr>
      <w:b/>
    </w:rPr>
  </w:style>
  <w:style w:type="character" w:customStyle="1" w:styleId="Underlined">
    <w:name w:val="Underlined"/>
    <w:basedOn w:val="DefaultParagraphFont"/>
    <w:rsid w:val="00192021"/>
    <w:rPr>
      <w:u w:val="single"/>
    </w:rPr>
  </w:style>
  <w:style w:type="paragraph" w:customStyle="1" w:styleId="TableBodyTextRight">
    <w:name w:val="Table Body Text Right"/>
    <w:basedOn w:val="TableBodyText"/>
    <w:rsid w:val="001920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021"/>
    <w:rPr>
      <w:sz w:val="18"/>
    </w:rPr>
  </w:style>
  <w:style w:type="paragraph" w:customStyle="1" w:styleId="BodySmallRight">
    <w:name w:val="Body Small Right"/>
    <w:basedOn w:val="BodyTextRight"/>
    <w:rsid w:val="00192021"/>
    <w:rPr>
      <w:sz w:val="18"/>
      <w:szCs w:val="18"/>
    </w:rPr>
  </w:style>
  <w:style w:type="paragraph" w:customStyle="1" w:styleId="MarginEdition">
    <w:name w:val="Margin Edition"/>
    <w:basedOn w:val="MarginNote"/>
    <w:rsid w:val="001920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021"/>
    <w:rPr>
      <w:sz w:val="2"/>
      <w:szCs w:val="2"/>
    </w:rPr>
  </w:style>
  <w:style w:type="character" w:customStyle="1" w:styleId="Small">
    <w:name w:val="Small"/>
    <w:basedOn w:val="DefaultParagraphFont"/>
    <w:rsid w:val="00192021"/>
    <w:rPr>
      <w:sz w:val="16"/>
    </w:rPr>
  </w:style>
  <w:style w:type="paragraph" w:customStyle="1" w:styleId="WideTable">
    <w:name w:val="Wide Table"/>
    <w:basedOn w:val="Normal"/>
    <w:rsid w:val="001920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021"/>
  </w:style>
  <w:style w:type="paragraph" w:styleId="Quote">
    <w:name w:val="Quote"/>
    <w:basedOn w:val="Heading1"/>
    <w:link w:val="QuoteChar"/>
    <w:qFormat/>
    <w:rsid w:val="001920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0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021"/>
    <w:pPr>
      <w:pageBreakBefore/>
    </w:pPr>
  </w:style>
  <w:style w:type="paragraph" w:customStyle="1" w:styleId="Border">
    <w:name w:val="Border"/>
    <w:basedOn w:val="Normal"/>
    <w:qFormat/>
    <w:rsid w:val="001920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0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0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0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0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0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0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0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0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021"/>
    <w:rPr>
      <w:u w:val="single"/>
    </w:rPr>
  </w:style>
  <w:style w:type="character" w:customStyle="1" w:styleId="BoldandItalics">
    <w:name w:val="Bold and Italics"/>
    <w:qFormat/>
    <w:rsid w:val="00192021"/>
    <w:rPr>
      <w:b/>
      <w:i/>
      <w:u w:val="none"/>
    </w:rPr>
  </w:style>
  <w:style w:type="paragraph" w:styleId="BalloonText">
    <w:name w:val="Balloon Text"/>
    <w:basedOn w:val="Normal"/>
    <w:link w:val="BalloonTextChar"/>
    <w:rsid w:val="00192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0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0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0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0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0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021"/>
    <w:pPr>
      <w:spacing w:before="0" w:after="0"/>
    </w:pPr>
  </w:style>
  <w:style w:type="paragraph" w:customStyle="1" w:styleId="BodyTextBold">
    <w:name w:val="Body Text Bold"/>
    <w:basedOn w:val="BodyText"/>
    <w:qFormat/>
    <w:rsid w:val="00192021"/>
    <w:rPr>
      <w:b/>
    </w:rPr>
  </w:style>
  <w:style w:type="character" w:styleId="Hyperlink">
    <w:name w:val="Hyperlink"/>
    <w:basedOn w:val="DefaultParagraphFont"/>
    <w:uiPriority w:val="99"/>
    <w:unhideWhenUsed/>
    <w:rsid w:val="00935A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421</Words>
  <Characters>2755</Characters>
  <Application>Microsoft Office Word</Application>
  <DocSecurity>0</DocSecurity>
  <Lines>88</Lines>
  <Paragraphs>55</Paragraphs>
  <ScaleCrop>false</ScaleCrop>
  <Company>Author-it Software Corporation Ltd.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PSPGEN090 Engage with stakeholders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2024-11-07T12:05:00Z</dcterms:created>
  <dcterms:modified xsi:type="dcterms:W3CDTF">2024-11-07T12:05:00Z</dcterms:modified>
</cp:coreProperties>
</file>