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8B7" w:rsidP="00326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PSPGEN088 Deliver a service to clients</w:t>
      </w:r>
      <w:r>
        <w:fldChar w:fldCharType="end"/>
      </w:r>
    </w:p>
    <w:p w:rsidR="003268B7" w:rsidP="003268B7">
      <w:pPr>
        <w:pStyle w:val="Version"/>
        <w:sectPr w:rsidSect="005F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D74" w:rsidP="005F5D74">
      <w:pPr>
        <w:pStyle w:val="SuperHeading"/>
      </w:pPr>
      <w:r w:rsidRPr="005F5D74">
        <w:t>Assessment Requirements for PSPGEN088 Deliver a service</w:t>
      </w:r>
      <w:r w:rsidRPr="005F5D74">
        <w:t xml:space="preserve"> to clients</w:t>
      </w:r>
    </w:p>
    <w:p w:rsidR="00000000" w:rsidRPr="005F5D74" w:rsidP="005F5D74">
      <w:pPr>
        <w:pStyle w:val="Heading1"/>
      </w:pPr>
      <w:bookmarkStart w:id="1" w:name="O_1214901"/>
      <w:bookmarkEnd w:id="1"/>
      <w:r w:rsidRPr="005F5D74">
        <w:t>Modification History</w:t>
      </w:r>
    </w:p>
    <w:p w:rsidR="00000000" w:rsidRPr="005F5D74" w:rsidP="003268B7">
      <w:pPr>
        <w:pStyle w:val="BodyText"/>
      </w:pPr>
      <w:r w:rsidRPr="005F5D74">
        <w:t xml:space="preserve">Supersedes and is equivalent to PSPGEN003 Deliver a service to clients. </w:t>
      </w:r>
    </w:p>
    <w:p w:rsidR="00000000" w:rsidRPr="005F5D74" w:rsidP="005F5D74">
      <w:pPr>
        <w:pStyle w:val="Heading1"/>
      </w:pPr>
      <w:bookmarkStart w:id="2" w:name="O_1214902"/>
      <w:bookmarkEnd w:id="2"/>
      <w:r w:rsidRPr="005F5D74">
        <w:t>Performance Evidence</w:t>
      </w:r>
    </w:p>
    <w:p w:rsidR="00000000" w:rsidRPr="005F5D74" w:rsidP="003268B7">
      <w:pPr>
        <w:pStyle w:val="BodyText"/>
      </w:pPr>
      <w:r w:rsidRPr="005F5D74">
        <w:t>Evidence of the ability to complete tasks outlined in elements and performance criteria of this unit in the context of the job role, and on at least one occasion:</w:t>
      </w:r>
    </w:p>
    <w:p w:rsidR="00000000" w:rsidRPr="005F5D74" w:rsidP="005F5D74">
      <w:pPr>
        <w:pStyle w:val="ListBullet"/>
      </w:pPr>
      <w:r w:rsidRPr="005F5D74">
        <w:t>ask open and closed questions and actively listen to determine and meet client needs</w:t>
      </w:r>
    </w:p>
    <w:p w:rsidR="00000000" w:rsidRPr="005F5D74" w:rsidP="005F5D74">
      <w:pPr>
        <w:pStyle w:val="ListBullet"/>
      </w:pPr>
      <w:r w:rsidRPr="005F5D74">
        <w:t>solve s</w:t>
      </w:r>
      <w:r w:rsidRPr="005F5D74">
        <w:t>ervice-related problems</w:t>
      </w:r>
    </w:p>
    <w:p w:rsidR="00000000" w:rsidRPr="005F5D74" w:rsidP="005F5D74">
      <w:pPr>
        <w:pStyle w:val="ListBullet"/>
      </w:pPr>
      <w:r w:rsidRPr="005F5D74">
        <w:t>tailor service delivery to meet specific client needs.</w:t>
      </w:r>
    </w:p>
    <w:p w:rsidR="00000000" w:rsidRPr="005F5D74" w:rsidP="005F5D74">
      <w:pPr>
        <w:pStyle w:val="AllowPageBreak"/>
      </w:pPr>
    </w:p>
    <w:p w:rsidR="00000000" w:rsidRPr="005F5D74" w:rsidP="005F5D74">
      <w:pPr>
        <w:pStyle w:val="Heading1"/>
      </w:pPr>
      <w:bookmarkStart w:id="3" w:name="O_1214903"/>
      <w:bookmarkEnd w:id="3"/>
      <w:r w:rsidRPr="005F5D74">
        <w:t>Knowledge Evidence</w:t>
      </w:r>
    </w:p>
    <w:p w:rsidR="00000000" w:rsidRPr="005F5D74" w:rsidP="003268B7">
      <w:pPr>
        <w:pStyle w:val="BodyText"/>
      </w:pPr>
      <w:r w:rsidRPr="005F5D74">
        <w:t>Demonstrated knowledge required to complete the tasks outlined in elements and performance criteria of this unit:</w:t>
      </w:r>
    </w:p>
    <w:p w:rsidR="00000000" w:rsidRPr="005F5D74" w:rsidP="005F5D74">
      <w:pPr>
        <w:pStyle w:val="ListBullet"/>
      </w:pPr>
      <w:r w:rsidRPr="005F5D74">
        <w:t xml:space="preserve">public sector policies, </w:t>
      </w:r>
      <w:r w:rsidRPr="005F5D74">
        <w:t>procedures and guidelines for client service delivery including privacy, confidentiality and data security</w:t>
      </w:r>
    </w:p>
    <w:p w:rsidR="00000000" w:rsidRPr="005F5D74" w:rsidP="005F5D74">
      <w:pPr>
        <w:pStyle w:val="ListBullet"/>
      </w:pPr>
      <w:r w:rsidRPr="005F5D74">
        <w:t>current practice in client service delivery in the public sector</w:t>
      </w:r>
    </w:p>
    <w:p w:rsidR="00000000" w:rsidRPr="005F5D74" w:rsidP="005F5D74">
      <w:pPr>
        <w:pStyle w:val="ListBullet"/>
      </w:pPr>
      <w:r w:rsidRPr="005F5D74">
        <w:t>organisational client service charter, standards, and procedures</w:t>
      </w:r>
    </w:p>
    <w:p w:rsidR="00000000" w:rsidRPr="005F5D74" w:rsidP="005F5D74">
      <w:pPr>
        <w:pStyle w:val="ListBullet"/>
      </w:pPr>
      <w:r w:rsidRPr="005F5D74">
        <w:t>limitations of reso</w:t>
      </w:r>
      <w:r w:rsidRPr="005F5D74">
        <w:t>urces for service delivery</w:t>
      </w:r>
    </w:p>
    <w:p w:rsidR="00000000" w:rsidRPr="005F5D74" w:rsidP="005F5D74">
      <w:pPr>
        <w:pStyle w:val="ListBullet"/>
      </w:pPr>
      <w:r w:rsidRPr="005F5D74">
        <w:t>public sector legislation in the context of client service delivery.</w:t>
      </w:r>
    </w:p>
    <w:p w:rsidR="00000000" w:rsidRPr="005F5D74" w:rsidP="005F5D74">
      <w:pPr>
        <w:pStyle w:val="AllowPageBreak"/>
      </w:pPr>
    </w:p>
    <w:p w:rsidR="00000000" w:rsidRPr="005F5D74" w:rsidP="005F5D74">
      <w:pPr>
        <w:pStyle w:val="Heading1"/>
      </w:pPr>
      <w:bookmarkStart w:id="4" w:name="O_1214904"/>
      <w:bookmarkEnd w:id="4"/>
      <w:r w:rsidRPr="005F5D74">
        <w:t>Assessment Conditions</w:t>
      </w:r>
    </w:p>
    <w:p w:rsidR="00000000" w:rsidRPr="005F5D74" w:rsidP="003268B7">
      <w:pPr>
        <w:pStyle w:val="BodyText"/>
      </w:pPr>
      <w:r w:rsidRPr="005F5D74">
        <w:t xml:space="preserve">Skills must be demonstrated in the workplace or in a simulated environment that reflects workplace conditions. </w:t>
      </w:r>
    </w:p>
    <w:p w:rsidR="00000000" w:rsidRPr="005F5D74" w:rsidP="003268B7">
      <w:pPr>
        <w:pStyle w:val="BodyText"/>
      </w:pPr>
      <w:r w:rsidRPr="005F5D74">
        <w:t>Assessm</w:t>
      </w:r>
      <w:r w:rsidRPr="005F5D74">
        <w:t>ent must ensure access to:</w:t>
      </w:r>
    </w:p>
    <w:p w:rsidR="00000000" w:rsidRPr="005F5D74" w:rsidP="005F5D74">
      <w:pPr>
        <w:pStyle w:val="ListBullet"/>
      </w:pPr>
      <w:r w:rsidRPr="005F5D74">
        <w:t>public sector policies, procedures and guidelines for client service delivery including privacy, confidentiality and data security</w:t>
      </w:r>
    </w:p>
    <w:p w:rsidR="00000000" w:rsidRPr="005F5D74" w:rsidP="005F5D74">
      <w:pPr>
        <w:pStyle w:val="ListBullet"/>
      </w:pPr>
      <w:r w:rsidRPr="005F5D74">
        <w:t>resources and equipment of the working environment.</w:t>
      </w:r>
    </w:p>
    <w:p w:rsidR="00000000" w:rsidRPr="005F5D74" w:rsidP="003268B7">
      <w:pPr>
        <w:pStyle w:val="BodyText"/>
      </w:pPr>
      <w:r w:rsidRPr="005F5D74">
        <w:t>Assessors must satisfy the</w:t>
      </w:r>
      <w:r w:rsidRPr="005F5D74">
        <w:t xml:space="preserve"> Standards for Registered Training Organisations’ requirements for assessors.</w:t>
      </w:r>
    </w:p>
    <w:p w:rsidR="00000000" w:rsidRPr="005F5D74" w:rsidP="005F5D74">
      <w:pPr>
        <w:pStyle w:val="Heading1"/>
      </w:pPr>
      <w:bookmarkStart w:id="5" w:name="O_1214907"/>
      <w:bookmarkEnd w:id="5"/>
      <w:r w:rsidRPr="005F5D74">
        <w:t>Links</w:t>
      </w:r>
    </w:p>
    <w:p w:rsidR="00000000" w:rsidRPr="005F5D74" w:rsidP="003268B7">
      <w:pPr>
        <w:pStyle w:val="BodyText"/>
      </w:pPr>
      <w:r w:rsidRPr="005F5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1A7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5D74" w:rsidP="005F5D74"/>
    <w:sectPr w:rsidSect="005F5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74" w:rsidRPr="003268B7" w:rsidP="00326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7" w:rsidP="005F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8B7" w:rsidP="005F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68B7" w:rsidP="005F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D74" w:rsidRPr="003268B7" w:rsidP="00326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7" w:rsidRPr="002D2AF8" w:rsidP="005F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PSPGEN088 Deliver a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268B7" w:rsidP="005F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BAF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25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D74"/>
  </w:style>
  <w:style w:type="character" w:customStyle="1" w:styleId="Heading1Char">
    <w:name w:val="Heading 1 Char"/>
    <w:basedOn w:val="DefaultParagraphFont"/>
    <w:link w:val="Heading1"/>
    <w:rsid w:val="005F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D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D74"/>
    <w:rPr>
      <w:b/>
      <w:spacing w:val="0"/>
    </w:rPr>
  </w:style>
  <w:style w:type="paragraph" w:customStyle="1" w:styleId="SuperTitle">
    <w:name w:val="SuperTitle"/>
    <w:basedOn w:val="Title"/>
    <w:rsid w:val="005F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D74"/>
    <w:rPr>
      <w:i/>
    </w:rPr>
  </w:style>
  <w:style w:type="paragraph" w:styleId="Caption">
    <w:name w:val="caption"/>
    <w:basedOn w:val="BodyText"/>
    <w:next w:val="Normal"/>
    <w:qFormat/>
    <w:rsid w:val="005F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D74"/>
  </w:style>
  <w:style w:type="paragraph" w:styleId="TableofFigures">
    <w:name w:val="table of figures"/>
    <w:basedOn w:val="Normal"/>
    <w:next w:val="Normal"/>
    <w:semiHidden/>
    <w:rsid w:val="005F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D74"/>
    <w:rPr>
      <w:rFonts w:ascii="Wingdings" w:hAnsi="Wingdings"/>
    </w:rPr>
  </w:style>
  <w:style w:type="paragraph" w:customStyle="1" w:styleId="TableHeading">
    <w:name w:val="Table Heading"/>
    <w:basedOn w:val="HeadingBase"/>
    <w:rsid w:val="005F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D74"/>
    <w:rPr>
      <w:color w:val="0033CC"/>
      <w:u w:val="none"/>
    </w:rPr>
  </w:style>
  <w:style w:type="paragraph" w:customStyle="1" w:styleId="BodyTextRight">
    <w:name w:val="Body Text Right"/>
    <w:basedOn w:val="BodyText"/>
    <w:rsid w:val="005F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D74"/>
    <w:rPr>
      <w:sz w:val="32"/>
    </w:rPr>
  </w:style>
  <w:style w:type="paragraph" w:customStyle="1" w:styleId="HeadingProcedure">
    <w:name w:val="Heading Procedure"/>
    <w:basedOn w:val="HeadingBase"/>
    <w:next w:val="Normal"/>
    <w:rsid w:val="005F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D74"/>
    <w:pPr>
      <w:spacing w:before="60" w:after="60"/>
    </w:pPr>
  </w:style>
  <w:style w:type="paragraph" w:styleId="ListContinue">
    <w:name w:val="List Continue"/>
    <w:basedOn w:val="List"/>
    <w:rsid w:val="005F5D74"/>
    <w:pPr>
      <w:ind w:firstLine="0"/>
    </w:pPr>
  </w:style>
  <w:style w:type="paragraph" w:customStyle="1" w:styleId="ListNote">
    <w:name w:val="List Note"/>
    <w:basedOn w:val="List"/>
    <w:rsid w:val="005F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D74"/>
    <w:rPr>
      <w:rFonts w:ascii="Courier New" w:hAnsi="Courier New"/>
    </w:rPr>
  </w:style>
  <w:style w:type="paragraph" w:customStyle="1" w:styleId="NoteBullet">
    <w:name w:val="Note Bullet"/>
    <w:basedOn w:val="Note"/>
    <w:rsid w:val="005F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D74"/>
    <w:rPr>
      <w:b/>
      <w:smallCaps/>
    </w:rPr>
  </w:style>
  <w:style w:type="paragraph" w:customStyle="1" w:styleId="TableListNumber">
    <w:name w:val="Table List Number"/>
    <w:basedOn w:val="ListNumber"/>
    <w:rsid w:val="005F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D74"/>
    <w:pPr>
      <w:numPr>
        <w:numId w:val="8"/>
      </w:numPr>
    </w:pPr>
  </w:style>
  <w:style w:type="paragraph" w:customStyle="1" w:styleId="ListAlpha2">
    <w:name w:val="List Alpha 2"/>
    <w:basedOn w:val="List2"/>
    <w:rsid w:val="005F5D74"/>
    <w:pPr>
      <w:numPr>
        <w:numId w:val="7"/>
      </w:numPr>
    </w:pPr>
  </w:style>
  <w:style w:type="paragraph" w:styleId="List2">
    <w:name w:val="List 2"/>
    <w:basedOn w:val="BodyText"/>
    <w:rsid w:val="005F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D74"/>
    <w:pPr>
      <w:numPr>
        <w:numId w:val="3"/>
      </w:numPr>
    </w:pPr>
  </w:style>
  <w:style w:type="paragraph" w:styleId="ListContinue2">
    <w:name w:val="List Continue 2"/>
    <w:basedOn w:val="List2"/>
    <w:rsid w:val="005F5D74"/>
    <w:pPr>
      <w:ind w:firstLine="0"/>
    </w:pPr>
  </w:style>
  <w:style w:type="paragraph" w:styleId="ListContinue3">
    <w:name w:val="List Continue 3"/>
    <w:basedOn w:val="List3"/>
    <w:rsid w:val="005F5D74"/>
    <w:pPr>
      <w:ind w:left="1021" w:firstLine="0"/>
    </w:pPr>
  </w:style>
  <w:style w:type="paragraph" w:styleId="ListContinue4">
    <w:name w:val="List Continue 4"/>
    <w:basedOn w:val="List4"/>
    <w:rsid w:val="005F5D74"/>
    <w:pPr>
      <w:ind w:firstLine="0"/>
    </w:pPr>
  </w:style>
  <w:style w:type="paragraph" w:styleId="ListContinue5">
    <w:name w:val="List Continue 5"/>
    <w:basedOn w:val="List5"/>
    <w:rsid w:val="005F5D74"/>
    <w:pPr>
      <w:ind w:firstLine="0"/>
    </w:pPr>
  </w:style>
  <w:style w:type="paragraph" w:styleId="ListNumber3">
    <w:name w:val="List Number 3"/>
    <w:basedOn w:val="List3"/>
    <w:rsid w:val="005F5D74"/>
    <w:pPr>
      <w:numPr>
        <w:numId w:val="4"/>
      </w:numPr>
    </w:pPr>
  </w:style>
  <w:style w:type="paragraph" w:styleId="ListNumber4">
    <w:name w:val="List Number 4"/>
    <w:basedOn w:val="List4"/>
    <w:rsid w:val="005F5D74"/>
    <w:pPr>
      <w:numPr>
        <w:numId w:val="5"/>
      </w:numPr>
    </w:pPr>
  </w:style>
  <w:style w:type="paragraph" w:styleId="ListNumber5">
    <w:name w:val="List Number 5"/>
    <w:basedOn w:val="List5"/>
    <w:rsid w:val="005F5D74"/>
    <w:pPr>
      <w:numPr>
        <w:numId w:val="6"/>
      </w:numPr>
    </w:pPr>
  </w:style>
  <w:style w:type="paragraph" w:styleId="BlockText">
    <w:name w:val="Block Text"/>
    <w:basedOn w:val="Normal"/>
    <w:rsid w:val="005F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D74"/>
    <w:rPr>
      <w:sz w:val="16"/>
      <w:vertAlign w:val="superscript"/>
    </w:rPr>
  </w:style>
  <w:style w:type="character" w:customStyle="1" w:styleId="Symbols">
    <w:name w:val="Symbols"/>
    <w:basedOn w:val="DefaultParagraphFont"/>
    <w:rsid w:val="005F5D74"/>
    <w:rPr>
      <w:rFonts w:ascii="Symbol" w:hAnsi="Symbol"/>
    </w:rPr>
  </w:style>
  <w:style w:type="character" w:customStyle="1" w:styleId="MenuOptions">
    <w:name w:val="Menu Options"/>
    <w:basedOn w:val="DefaultParagraphFont"/>
    <w:rsid w:val="005F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D74"/>
    <w:rPr>
      <w:b/>
    </w:rPr>
  </w:style>
  <w:style w:type="character" w:customStyle="1" w:styleId="Underlined">
    <w:name w:val="Underlined"/>
    <w:basedOn w:val="DefaultParagraphFont"/>
    <w:rsid w:val="005F5D74"/>
    <w:rPr>
      <w:u w:val="single"/>
    </w:rPr>
  </w:style>
  <w:style w:type="paragraph" w:customStyle="1" w:styleId="TableBodyTextRight">
    <w:name w:val="Table Body Text Right"/>
    <w:basedOn w:val="TableBodyText"/>
    <w:rsid w:val="005F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D74"/>
    <w:rPr>
      <w:sz w:val="18"/>
    </w:rPr>
  </w:style>
  <w:style w:type="paragraph" w:customStyle="1" w:styleId="BodySmallRight">
    <w:name w:val="Body Small Right"/>
    <w:basedOn w:val="BodyTextRight"/>
    <w:rsid w:val="005F5D74"/>
    <w:rPr>
      <w:sz w:val="18"/>
      <w:szCs w:val="18"/>
    </w:rPr>
  </w:style>
  <w:style w:type="paragraph" w:customStyle="1" w:styleId="MarginEdition">
    <w:name w:val="Margin Edition"/>
    <w:basedOn w:val="MarginNote"/>
    <w:rsid w:val="005F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D74"/>
    <w:rPr>
      <w:sz w:val="2"/>
      <w:szCs w:val="2"/>
    </w:rPr>
  </w:style>
  <w:style w:type="character" w:customStyle="1" w:styleId="Small">
    <w:name w:val="Small"/>
    <w:basedOn w:val="DefaultParagraphFont"/>
    <w:rsid w:val="005F5D74"/>
    <w:rPr>
      <w:sz w:val="16"/>
    </w:rPr>
  </w:style>
  <w:style w:type="paragraph" w:customStyle="1" w:styleId="WideTable">
    <w:name w:val="Wide Table"/>
    <w:basedOn w:val="Normal"/>
    <w:rsid w:val="005F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D74"/>
  </w:style>
  <w:style w:type="paragraph" w:styleId="Quote">
    <w:name w:val="Quote"/>
    <w:basedOn w:val="Heading1"/>
    <w:link w:val="QuoteChar"/>
    <w:qFormat/>
    <w:rsid w:val="005F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D74"/>
    <w:pPr>
      <w:pageBreakBefore/>
    </w:pPr>
  </w:style>
  <w:style w:type="paragraph" w:customStyle="1" w:styleId="Border">
    <w:name w:val="Border"/>
    <w:basedOn w:val="Normal"/>
    <w:qFormat/>
    <w:rsid w:val="005F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D74"/>
    <w:rPr>
      <w:u w:val="single"/>
    </w:rPr>
  </w:style>
  <w:style w:type="character" w:customStyle="1" w:styleId="BoldandItalics">
    <w:name w:val="Bold and Italics"/>
    <w:qFormat/>
    <w:rsid w:val="005F5D74"/>
    <w:rPr>
      <w:b/>
      <w:i/>
      <w:u w:val="none"/>
    </w:rPr>
  </w:style>
  <w:style w:type="paragraph" w:styleId="BalloonText">
    <w:name w:val="Balloon Text"/>
    <w:basedOn w:val="Normal"/>
    <w:link w:val="BalloonTextChar"/>
    <w:rsid w:val="005F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D74"/>
    <w:pPr>
      <w:spacing w:before="0" w:after="0"/>
    </w:pPr>
  </w:style>
  <w:style w:type="paragraph" w:customStyle="1" w:styleId="BodyTextBold">
    <w:name w:val="Body Text Bold"/>
    <w:basedOn w:val="BodyText"/>
    <w:qFormat/>
    <w:rsid w:val="005F5D74"/>
    <w:rPr>
      <w:b/>
    </w:rPr>
  </w:style>
  <w:style w:type="character" w:styleId="Hyperlink">
    <w:name w:val="Hyperlink"/>
    <w:basedOn w:val="DefaultParagraphFont"/>
    <w:uiPriority w:val="99"/>
    <w:unhideWhenUsed/>
    <w:rsid w:val="00326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1637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PSPGEN088 Deliver a service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