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7126" w:rsidP="00F07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PSPGEN087 Undertake and promote career management</w:t>
      </w:r>
      <w:r>
        <w:fldChar w:fldCharType="end"/>
      </w:r>
    </w:p>
    <w:p w:rsidR="00F07126" w:rsidP="00F07126">
      <w:pPr>
        <w:pStyle w:val="Version"/>
        <w:sectPr w:rsidSect="006A2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8C4" w:rsidP="006A28C4">
      <w:pPr>
        <w:pStyle w:val="SuperHeading"/>
      </w:pPr>
      <w:r w:rsidRPr="006A28C4">
        <w:t>Assessment Requirements for PSPGEN087 Undertake and promote career management</w:t>
      </w:r>
    </w:p>
    <w:p w:rsidR="00000000" w:rsidRPr="006A28C4" w:rsidP="006A28C4">
      <w:pPr>
        <w:pStyle w:val="Heading1"/>
      </w:pPr>
      <w:bookmarkStart w:id="1" w:name="O_1214882"/>
      <w:bookmarkEnd w:id="1"/>
      <w:r w:rsidRPr="006A28C4">
        <w:t>Modification History</w:t>
      </w:r>
    </w:p>
    <w:p w:rsidR="00000000" w:rsidRPr="006A28C4" w:rsidP="00F07126">
      <w:pPr>
        <w:pStyle w:val="BodyText"/>
      </w:pPr>
      <w:r w:rsidRPr="006A28C4">
        <w:t xml:space="preserve">Supersedes and is not equivalent to PSPGEN052 Undertake and promote career management. </w:t>
      </w:r>
    </w:p>
    <w:p w:rsidR="00000000" w:rsidRPr="006A28C4" w:rsidP="006A28C4">
      <w:pPr>
        <w:pStyle w:val="Heading1"/>
      </w:pPr>
      <w:bookmarkStart w:id="2" w:name="O_1214883"/>
      <w:bookmarkEnd w:id="2"/>
      <w:r w:rsidRPr="006A28C4">
        <w:t>Performance Evidence</w:t>
      </w:r>
    </w:p>
    <w:p w:rsidR="00000000" w:rsidRPr="006A28C4" w:rsidP="00F07126">
      <w:pPr>
        <w:pStyle w:val="BodyText"/>
      </w:pPr>
      <w:r w:rsidRPr="006A28C4">
        <w:t>Evidence of the ability to complete tasks outlined in elements and performance criteria of this unit in the context of the job role, and on at least one occasion:</w:t>
      </w:r>
    </w:p>
    <w:p w:rsidR="00000000" w:rsidRPr="006A28C4" w:rsidP="006A28C4">
      <w:pPr>
        <w:pStyle w:val="ListBullet"/>
      </w:pPr>
      <w:r w:rsidRPr="006A28C4">
        <w:t>analyse strengths, weaknesses, opportunities, threats (SWOT)</w:t>
      </w:r>
    </w:p>
    <w:p w:rsidR="00000000" w:rsidRPr="006A28C4" w:rsidP="006A28C4">
      <w:pPr>
        <w:pStyle w:val="ListBullet"/>
      </w:pPr>
      <w:r w:rsidRPr="006A28C4">
        <w:t>research and question to inform</w:t>
      </w:r>
      <w:r w:rsidRPr="006A28C4">
        <w:t xml:space="preserve"> planning</w:t>
      </w:r>
    </w:p>
    <w:p w:rsidR="00000000" w:rsidRPr="006A28C4" w:rsidP="006A28C4">
      <w:pPr>
        <w:pStyle w:val="ListBullet"/>
      </w:pPr>
      <w:r w:rsidRPr="006A28C4">
        <w:t>reflect on own skills, abilities, values and performance</w:t>
      </w:r>
    </w:p>
    <w:p w:rsidR="00000000" w:rsidRPr="006A28C4" w:rsidP="006A28C4">
      <w:pPr>
        <w:pStyle w:val="ListBullet"/>
      </w:pPr>
      <w:r w:rsidRPr="006A28C4">
        <w:t>conduct skills audits and skills gap analyses</w:t>
      </w:r>
    </w:p>
    <w:p w:rsidR="00000000" w:rsidRPr="006A28C4" w:rsidP="006A28C4">
      <w:pPr>
        <w:pStyle w:val="ListBullet"/>
      </w:pPr>
      <w:r w:rsidRPr="006A28C4">
        <w:t>develop strategies for the management of one’s own career</w:t>
      </w:r>
    </w:p>
    <w:p w:rsidR="00000000" w:rsidRPr="006A28C4" w:rsidP="006A28C4">
      <w:pPr>
        <w:pStyle w:val="ListBullet"/>
      </w:pPr>
      <w:r w:rsidRPr="006A28C4">
        <w:t>develop strategies for the management of others’ careers</w:t>
      </w:r>
    </w:p>
    <w:p w:rsidR="00000000" w:rsidRPr="006A28C4" w:rsidP="006A28C4">
      <w:pPr>
        <w:pStyle w:val="ListBullet"/>
      </w:pPr>
      <w:r w:rsidRPr="006A28C4">
        <w:t>provide performance feedback</w:t>
      </w:r>
      <w:r w:rsidRPr="006A28C4">
        <w:t xml:space="preserve"> and capitalise on new skills developed by others in the workplace.</w:t>
      </w:r>
    </w:p>
    <w:p w:rsidR="00000000" w:rsidRPr="006A28C4" w:rsidP="006A28C4">
      <w:pPr>
        <w:pStyle w:val="AllowPageBreak"/>
      </w:pPr>
    </w:p>
    <w:p w:rsidR="00000000" w:rsidRPr="006A28C4" w:rsidP="006A28C4">
      <w:pPr>
        <w:pStyle w:val="Heading1"/>
      </w:pPr>
      <w:bookmarkStart w:id="3" w:name="O_1214884"/>
      <w:bookmarkEnd w:id="3"/>
      <w:r w:rsidRPr="006A28C4">
        <w:t>Knowledge Evidence</w:t>
      </w:r>
    </w:p>
    <w:p w:rsidR="00000000" w:rsidRPr="006A28C4" w:rsidP="00F07126">
      <w:pPr>
        <w:pStyle w:val="BodyText"/>
      </w:pPr>
      <w:r w:rsidRPr="006A28C4">
        <w:t>Demonstrated knowledge required to complete the tasks outlined in elements and performance criteria of this unit:</w:t>
      </w:r>
    </w:p>
    <w:p w:rsidR="00000000" w:rsidRPr="006A28C4" w:rsidP="006A28C4">
      <w:pPr>
        <w:pStyle w:val="ListBullet"/>
      </w:pPr>
      <w:r w:rsidRPr="006A28C4">
        <w:t>organisational policies and procedu</w:t>
      </w:r>
      <w:r w:rsidRPr="006A28C4">
        <w:t>res in relation to career planning, including:</w:t>
      </w:r>
    </w:p>
    <w:p w:rsidR="00000000" w:rsidRPr="006A28C4" w:rsidP="006A28C4">
      <w:pPr>
        <w:pStyle w:val="ListBullet2"/>
      </w:pPr>
      <w:r w:rsidRPr="006A28C4">
        <w:t>human resources frameworks and strategies</w:t>
      </w:r>
    </w:p>
    <w:p w:rsidR="00000000" w:rsidRPr="006A28C4" w:rsidP="006A28C4">
      <w:pPr>
        <w:pStyle w:val="ListBullet2"/>
      </w:pPr>
      <w:r w:rsidRPr="006A28C4">
        <w:t>performance management systems</w:t>
      </w:r>
    </w:p>
    <w:p w:rsidR="00000000" w:rsidRPr="006A28C4" w:rsidP="006A28C4">
      <w:pPr>
        <w:pStyle w:val="ListBullet2"/>
      </w:pPr>
      <w:r w:rsidRPr="006A28C4">
        <w:t>learning and development systems</w:t>
      </w:r>
    </w:p>
    <w:p w:rsidR="00000000" w:rsidRPr="006A28C4" w:rsidP="006A28C4">
      <w:pPr>
        <w:pStyle w:val="ListBullet2"/>
      </w:pPr>
      <w:r w:rsidRPr="006A28C4">
        <w:t>succession planning</w:t>
      </w:r>
    </w:p>
    <w:p w:rsidR="00000000" w:rsidRPr="006A28C4" w:rsidP="006A28C4">
      <w:pPr>
        <w:pStyle w:val="ListBullet"/>
      </w:pPr>
      <w:r w:rsidRPr="006A28C4">
        <w:t>strategic approach to career management for self and others</w:t>
      </w:r>
    </w:p>
    <w:p w:rsidR="00000000" w:rsidRPr="006A28C4" w:rsidP="006A28C4">
      <w:pPr>
        <w:pStyle w:val="ListBullet"/>
      </w:pPr>
      <w:r w:rsidRPr="006A28C4">
        <w:t>career development options</w:t>
      </w:r>
    </w:p>
    <w:p w:rsidR="00000000" w:rsidRPr="006A28C4" w:rsidP="006A28C4">
      <w:pPr>
        <w:pStyle w:val="ListBullet"/>
      </w:pPr>
      <w:r w:rsidRPr="006A28C4">
        <w:t>workforce trends</w:t>
      </w:r>
    </w:p>
    <w:p w:rsidR="00000000" w:rsidRPr="006A28C4" w:rsidP="006A28C4">
      <w:pPr>
        <w:pStyle w:val="ListBullet"/>
      </w:pPr>
      <w:r w:rsidRPr="006A28C4">
        <w:t>scenario planning in the context of career management</w:t>
      </w:r>
    </w:p>
    <w:p w:rsidR="00000000" w:rsidRPr="006A28C4" w:rsidP="006A28C4">
      <w:pPr>
        <w:pStyle w:val="ListBullet"/>
      </w:pPr>
      <w:r w:rsidRPr="006A28C4">
        <w:t>changing demographics and workforce skill needs</w:t>
      </w:r>
    </w:p>
    <w:p w:rsidR="00000000" w:rsidRPr="006A28C4" w:rsidP="006A28C4">
      <w:pPr>
        <w:pStyle w:val="ListBullet"/>
      </w:pPr>
      <w:r w:rsidRPr="006A28C4">
        <w:t>principles of equal employment opportunity, equity and inclusion</w:t>
      </w:r>
    </w:p>
    <w:p w:rsidR="00000000" w:rsidRPr="006A28C4" w:rsidP="006A28C4">
      <w:pPr>
        <w:pStyle w:val="ListBullet"/>
      </w:pPr>
      <w:r w:rsidRPr="006A28C4">
        <w:t>legislation relating to career management.</w:t>
      </w:r>
    </w:p>
    <w:p w:rsidR="00000000" w:rsidRPr="006A28C4" w:rsidP="006A28C4">
      <w:pPr>
        <w:pStyle w:val="AllowPageBreak"/>
      </w:pPr>
    </w:p>
    <w:p w:rsidR="00000000" w:rsidRPr="006A28C4" w:rsidP="006A28C4">
      <w:pPr>
        <w:pStyle w:val="Heading1"/>
      </w:pPr>
      <w:bookmarkStart w:id="4" w:name="O_1214885"/>
      <w:bookmarkEnd w:id="4"/>
      <w:r w:rsidRPr="006A28C4">
        <w:t>Assessment Conditions</w:t>
      </w:r>
    </w:p>
    <w:p w:rsidR="00000000" w:rsidRPr="006A28C4" w:rsidP="00F07126">
      <w:pPr>
        <w:pStyle w:val="BodyText"/>
      </w:pPr>
      <w:r w:rsidRPr="006A28C4">
        <w:t xml:space="preserve">Skills must be demonstrated in the workplace or in a simulated environment that reflects workplace conditions. </w:t>
      </w:r>
    </w:p>
    <w:p w:rsidR="00000000" w:rsidRPr="006A28C4" w:rsidP="00F07126">
      <w:pPr>
        <w:pStyle w:val="BodyText"/>
      </w:pPr>
      <w:r w:rsidRPr="006A28C4">
        <w:t>Assessment must ensure access to:</w:t>
      </w:r>
    </w:p>
    <w:p w:rsidR="00000000" w:rsidRPr="006A28C4" w:rsidP="006A28C4">
      <w:pPr>
        <w:pStyle w:val="ListBullet"/>
      </w:pPr>
      <w:r w:rsidRPr="006A28C4">
        <w:t xml:space="preserve">organisational policies and procedures in relation to career planning </w:t>
      </w:r>
    </w:p>
    <w:p w:rsidR="00000000" w:rsidRPr="006A28C4" w:rsidP="006A28C4">
      <w:pPr>
        <w:pStyle w:val="ListBullet"/>
      </w:pPr>
      <w:r w:rsidRPr="006A28C4">
        <w:t>legislation relating to career management</w:t>
      </w:r>
    </w:p>
    <w:p w:rsidR="00000000" w:rsidRPr="006A28C4" w:rsidP="006A28C4">
      <w:pPr>
        <w:pStyle w:val="ListBullet"/>
      </w:pPr>
      <w:r w:rsidRPr="006A28C4">
        <w:t>resources and equipment of the working environment.</w:t>
      </w:r>
    </w:p>
    <w:p w:rsidR="00000000" w:rsidRPr="006A28C4" w:rsidP="00F07126">
      <w:pPr>
        <w:pStyle w:val="BodyText"/>
      </w:pPr>
      <w:r w:rsidRPr="006A28C4">
        <w:t>Assessors must satisfy the Standards for Registered Training Organisations’ requirements for assessors.</w:t>
      </w:r>
    </w:p>
    <w:p w:rsidR="00000000" w:rsidRPr="006A28C4" w:rsidP="006A28C4">
      <w:pPr>
        <w:pStyle w:val="Heading1"/>
      </w:pPr>
      <w:bookmarkStart w:id="5" w:name="O_1214888"/>
      <w:bookmarkEnd w:id="5"/>
      <w:r w:rsidRPr="006A28C4">
        <w:t>Links</w:t>
      </w:r>
    </w:p>
    <w:p w:rsidR="00000000" w:rsidRPr="006A28C4" w:rsidP="00F07126">
      <w:pPr>
        <w:pStyle w:val="BodyText"/>
      </w:pPr>
      <w:r w:rsidRPr="006A28C4">
        <w:t xml:space="preserve">Companion Volume implementation </w:t>
      </w:r>
      <w:r w:rsidRPr="006A28C4">
        <w:t xml:space="preserve">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1763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A28C4" w:rsidP="006A28C4"/>
    <w:sectPr w:rsidSect="006A2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C4" w:rsidRPr="00F07126" w:rsidP="00F07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26" w:rsidP="006A2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7126" w:rsidP="006A2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7126" w:rsidP="006A2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8C4" w:rsidRPr="00F07126" w:rsidP="00F07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126" w:rsidRPr="002D2AF8" w:rsidP="006A2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PSPGEN087 Undertake and promote career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07126" w:rsidP="006A2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4E8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929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4A5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8C4"/>
  </w:style>
  <w:style w:type="character" w:customStyle="1" w:styleId="Heading1Char">
    <w:name w:val="Heading 1 Char"/>
    <w:basedOn w:val="DefaultParagraphFont"/>
    <w:link w:val="Heading1"/>
    <w:rsid w:val="006A2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8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28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8C4"/>
    <w:rPr>
      <w:b/>
      <w:spacing w:val="0"/>
    </w:rPr>
  </w:style>
  <w:style w:type="paragraph" w:customStyle="1" w:styleId="SuperTitle">
    <w:name w:val="SuperTitle"/>
    <w:basedOn w:val="Title"/>
    <w:rsid w:val="006A2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8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8C4"/>
    <w:rPr>
      <w:i/>
    </w:rPr>
  </w:style>
  <w:style w:type="paragraph" w:styleId="Caption">
    <w:name w:val="caption"/>
    <w:basedOn w:val="BodyText"/>
    <w:next w:val="Normal"/>
    <w:qFormat/>
    <w:rsid w:val="006A2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8C4"/>
  </w:style>
  <w:style w:type="paragraph" w:styleId="TableofFigures">
    <w:name w:val="table of figures"/>
    <w:basedOn w:val="Normal"/>
    <w:next w:val="Normal"/>
    <w:semiHidden/>
    <w:rsid w:val="006A2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8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8C4"/>
    <w:rPr>
      <w:rFonts w:ascii="Wingdings" w:hAnsi="Wingdings"/>
    </w:rPr>
  </w:style>
  <w:style w:type="paragraph" w:customStyle="1" w:styleId="TableHeading">
    <w:name w:val="Table Heading"/>
    <w:basedOn w:val="HeadingBase"/>
    <w:rsid w:val="006A2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8C4"/>
    <w:rPr>
      <w:color w:val="0033CC"/>
      <w:u w:val="none"/>
    </w:rPr>
  </w:style>
  <w:style w:type="paragraph" w:customStyle="1" w:styleId="BodyTextRight">
    <w:name w:val="Body Text Right"/>
    <w:basedOn w:val="BodyText"/>
    <w:rsid w:val="006A2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8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8C4"/>
    <w:rPr>
      <w:sz w:val="32"/>
    </w:rPr>
  </w:style>
  <w:style w:type="paragraph" w:customStyle="1" w:styleId="HeadingProcedure">
    <w:name w:val="Heading Procedure"/>
    <w:basedOn w:val="HeadingBase"/>
    <w:next w:val="Normal"/>
    <w:rsid w:val="006A2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8C4"/>
    <w:pPr>
      <w:spacing w:before="60" w:after="60"/>
    </w:pPr>
  </w:style>
  <w:style w:type="paragraph" w:styleId="ListContinue">
    <w:name w:val="List Continue"/>
    <w:basedOn w:val="List"/>
    <w:rsid w:val="006A28C4"/>
    <w:pPr>
      <w:ind w:firstLine="0"/>
    </w:pPr>
  </w:style>
  <w:style w:type="paragraph" w:customStyle="1" w:styleId="ListNote">
    <w:name w:val="List Note"/>
    <w:basedOn w:val="List"/>
    <w:rsid w:val="006A2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8C4"/>
    <w:rPr>
      <w:rFonts w:ascii="Courier New" w:hAnsi="Courier New"/>
    </w:rPr>
  </w:style>
  <w:style w:type="paragraph" w:customStyle="1" w:styleId="NoteBullet">
    <w:name w:val="Note Bullet"/>
    <w:basedOn w:val="Note"/>
    <w:rsid w:val="006A2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8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8C4"/>
    <w:rPr>
      <w:b/>
      <w:smallCaps/>
    </w:rPr>
  </w:style>
  <w:style w:type="paragraph" w:customStyle="1" w:styleId="TableListNumber">
    <w:name w:val="Table List Number"/>
    <w:basedOn w:val="ListNumber"/>
    <w:rsid w:val="006A2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8C4"/>
    <w:pPr>
      <w:numPr>
        <w:numId w:val="9"/>
      </w:numPr>
    </w:pPr>
  </w:style>
  <w:style w:type="paragraph" w:customStyle="1" w:styleId="ListAlpha2">
    <w:name w:val="List Alpha 2"/>
    <w:basedOn w:val="List2"/>
    <w:rsid w:val="006A28C4"/>
    <w:pPr>
      <w:numPr>
        <w:numId w:val="8"/>
      </w:numPr>
    </w:pPr>
  </w:style>
  <w:style w:type="paragraph" w:styleId="List2">
    <w:name w:val="List 2"/>
    <w:basedOn w:val="BodyText"/>
    <w:rsid w:val="006A2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8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8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8C4"/>
    <w:pPr>
      <w:numPr>
        <w:numId w:val="4"/>
      </w:numPr>
    </w:pPr>
  </w:style>
  <w:style w:type="paragraph" w:styleId="ListContinue2">
    <w:name w:val="List Continue 2"/>
    <w:basedOn w:val="List2"/>
    <w:rsid w:val="006A28C4"/>
    <w:pPr>
      <w:ind w:firstLine="0"/>
    </w:pPr>
  </w:style>
  <w:style w:type="paragraph" w:styleId="ListContinue3">
    <w:name w:val="List Continue 3"/>
    <w:basedOn w:val="List3"/>
    <w:rsid w:val="006A28C4"/>
    <w:pPr>
      <w:ind w:left="1021" w:firstLine="0"/>
    </w:pPr>
  </w:style>
  <w:style w:type="paragraph" w:styleId="ListContinue4">
    <w:name w:val="List Continue 4"/>
    <w:basedOn w:val="List4"/>
    <w:rsid w:val="006A28C4"/>
    <w:pPr>
      <w:ind w:firstLine="0"/>
    </w:pPr>
  </w:style>
  <w:style w:type="paragraph" w:styleId="ListContinue5">
    <w:name w:val="List Continue 5"/>
    <w:basedOn w:val="List5"/>
    <w:rsid w:val="006A28C4"/>
    <w:pPr>
      <w:ind w:firstLine="0"/>
    </w:pPr>
  </w:style>
  <w:style w:type="paragraph" w:styleId="ListNumber3">
    <w:name w:val="List Number 3"/>
    <w:basedOn w:val="List3"/>
    <w:rsid w:val="006A28C4"/>
    <w:pPr>
      <w:numPr>
        <w:numId w:val="5"/>
      </w:numPr>
    </w:pPr>
  </w:style>
  <w:style w:type="paragraph" w:styleId="ListNumber4">
    <w:name w:val="List Number 4"/>
    <w:basedOn w:val="List4"/>
    <w:rsid w:val="006A28C4"/>
    <w:pPr>
      <w:numPr>
        <w:numId w:val="6"/>
      </w:numPr>
    </w:pPr>
  </w:style>
  <w:style w:type="paragraph" w:styleId="ListNumber5">
    <w:name w:val="List Number 5"/>
    <w:basedOn w:val="List5"/>
    <w:rsid w:val="006A28C4"/>
    <w:pPr>
      <w:numPr>
        <w:numId w:val="7"/>
      </w:numPr>
    </w:pPr>
  </w:style>
  <w:style w:type="paragraph" w:styleId="BlockText">
    <w:name w:val="Block Text"/>
    <w:basedOn w:val="Normal"/>
    <w:rsid w:val="006A2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8C4"/>
    <w:rPr>
      <w:sz w:val="16"/>
      <w:vertAlign w:val="superscript"/>
    </w:rPr>
  </w:style>
  <w:style w:type="character" w:customStyle="1" w:styleId="Symbols">
    <w:name w:val="Symbols"/>
    <w:basedOn w:val="DefaultParagraphFont"/>
    <w:rsid w:val="006A28C4"/>
    <w:rPr>
      <w:rFonts w:ascii="Symbol" w:hAnsi="Symbol"/>
    </w:rPr>
  </w:style>
  <w:style w:type="character" w:customStyle="1" w:styleId="MenuOptions">
    <w:name w:val="Menu Options"/>
    <w:basedOn w:val="DefaultParagraphFont"/>
    <w:rsid w:val="006A2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8C4"/>
    <w:rPr>
      <w:b/>
    </w:rPr>
  </w:style>
  <w:style w:type="character" w:customStyle="1" w:styleId="Underlined">
    <w:name w:val="Underlined"/>
    <w:basedOn w:val="DefaultParagraphFont"/>
    <w:rsid w:val="006A28C4"/>
    <w:rPr>
      <w:u w:val="single"/>
    </w:rPr>
  </w:style>
  <w:style w:type="paragraph" w:customStyle="1" w:styleId="TableBodyTextRight">
    <w:name w:val="Table Body Text Right"/>
    <w:basedOn w:val="TableBodyText"/>
    <w:rsid w:val="006A2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8C4"/>
    <w:rPr>
      <w:sz w:val="18"/>
    </w:rPr>
  </w:style>
  <w:style w:type="paragraph" w:customStyle="1" w:styleId="BodySmallRight">
    <w:name w:val="Body Small Right"/>
    <w:basedOn w:val="BodyTextRight"/>
    <w:rsid w:val="006A28C4"/>
    <w:rPr>
      <w:sz w:val="18"/>
      <w:szCs w:val="18"/>
    </w:rPr>
  </w:style>
  <w:style w:type="paragraph" w:customStyle="1" w:styleId="MarginEdition">
    <w:name w:val="Margin Edition"/>
    <w:basedOn w:val="MarginNote"/>
    <w:rsid w:val="006A2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8C4"/>
    <w:rPr>
      <w:sz w:val="2"/>
      <w:szCs w:val="2"/>
    </w:rPr>
  </w:style>
  <w:style w:type="character" w:customStyle="1" w:styleId="Small">
    <w:name w:val="Small"/>
    <w:basedOn w:val="DefaultParagraphFont"/>
    <w:rsid w:val="006A28C4"/>
    <w:rPr>
      <w:sz w:val="16"/>
    </w:rPr>
  </w:style>
  <w:style w:type="paragraph" w:customStyle="1" w:styleId="WideTable">
    <w:name w:val="Wide Table"/>
    <w:basedOn w:val="Normal"/>
    <w:rsid w:val="006A2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8C4"/>
  </w:style>
  <w:style w:type="paragraph" w:styleId="Quote">
    <w:name w:val="Quote"/>
    <w:basedOn w:val="Heading1"/>
    <w:link w:val="QuoteChar"/>
    <w:qFormat/>
    <w:rsid w:val="006A2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8C4"/>
    <w:pPr>
      <w:pageBreakBefore/>
    </w:pPr>
  </w:style>
  <w:style w:type="paragraph" w:customStyle="1" w:styleId="Border">
    <w:name w:val="Border"/>
    <w:basedOn w:val="Normal"/>
    <w:qFormat/>
    <w:rsid w:val="006A2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8C4"/>
    <w:rPr>
      <w:u w:val="single"/>
    </w:rPr>
  </w:style>
  <w:style w:type="character" w:customStyle="1" w:styleId="BoldandItalics">
    <w:name w:val="Bold and Italics"/>
    <w:qFormat/>
    <w:rsid w:val="006A28C4"/>
    <w:rPr>
      <w:b/>
      <w:i/>
      <w:u w:val="none"/>
    </w:rPr>
  </w:style>
  <w:style w:type="paragraph" w:styleId="BalloonText">
    <w:name w:val="Balloon Text"/>
    <w:basedOn w:val="Normal"/>
    <w:link w:val="BalloonTextChar"/>
    <w:rsid w:val="006A2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8C4"/>
    <w:pPr>
      <w:spacing w:before="0" w:after="0"/>
    </w:pPr>
  </w:style>
  <w:style w:type="paragraph" w:customStyle="1" w:styleId="BodyTextBold">
    <w:name w:val="Body Text Bold"/>
    <w:basedOn w:val="BodyText"/>
    <w:qFormat/>
    <w:rsid w:val="006A28C4"/>
    <w:rPr>
      <w:b/>
    </w:rPr>
  </w:style>
  <w:style w:type="character" w:styleId="Hyperlink">
    <w:name w:val="Hyperlink"/>
    <w:basedOn w:val="DefaultParagraphFont"/>
    <w:uiPriority w:val="99"/>
    <w:unhideWhenUsed/>
    <w:rsid w:val="00F07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2001</Characters>
  <Application>Microsoft Office Word</Application>
  <DocSecurity>0</DocSecurity>
  <Lines>55</Lines>
  <Paragraphs>44</Paragraphs>
  <ScaleCrop>false</ScaleCrop>
  <Company>Author-it Software Corporation Ltd.</Company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PSPGEN087 Undertake and promote career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2022-11-21T09:14:00Z</dcterms:created>
  <dcterms:modified xsi:type="dcterms:W3CDTF">2022-11-21T09:14:00Z</dcterms:modified>
</cp:coreProperties>
</file>