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67E6" w:rsidP="004867E6">
      <w:pPr>
        <w:pStyle w:val="Title"/>
      </w:pPr>
      <w:r>
        <w:fldChar w:fldCharType="begin"/>
      </w:r>
      <w:r>
        <w:instrText xml:space="preserve"> TITLE   \* MERGEFORMAT </w:instrText>
      </w:r>
      <w:r>
        <w:fldChar w:fldCharType="separate"/>
      </w:r>
      <w:r>
        <w:t>PSPGEN085 Manage media relationships</w:t>
      </w:r>
      <w:r>
        <w:fldChar w:fldCharType="end"/>
      </w:r>
    </w:p>
    <w:p w:rsidR="004867E6" w:rsidP="004867E6">
      <w:pPr>
        <w:pStyle w:val="Version"/>
        <w:sectPr w:rsidSect="00D44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FA1" w:rsidP="00D44FA1">
      <w:pPr>
        <w:pStyle w:val="SuperHeading"/>
      </w:pPr>
      <w:r w:rsidRPr="00D44FA1">
        <w:t>PSPGEN085 Manage media relationships</w:t>
      </w:r>
    </w:p>
    <w:p w:rsidR="00000000" w:rsidRPr="00D44FA1" w:rsidP="00D44FA1">
      <w:pPr>
        <w:pStyle w:val="Heading1"/>
      </w:pPr>
      <w:bookmarkStart w:id="1" w:name="O_823215"/>
      <w:bookmarkEnd w:id="1"/>
      <w:r w:rsidRPr="00D44FA1">
        <w:t>Modification History</w:t>
      </w:r>
    </w:p>
    <w:tbl>
      <w:tblPr>
        <w:tblW w:w="0" w:type="auto"/>
        <w:tblLayout w:type="fixed"/>
        <w:tblCellMar>
          <w:left w:w="62" w:type="dxa"/>
          <w:right w:w="62" w:type="dxa"/>
        </w:tblCellMar>
        <w:tblLook w:val="0000"/>
      </w:tblPr>
      <w:tblGrid>
        <w:gridCol w:w="1134"/>
        <w:gridCol w:w="7937"/>
      </w:tblGrid>
      <w:tr w:rsidTr="00486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Comments</w:t>
            </w:r>
          </w:p>
        </w:tc>
      </w:tr>
      <w:tr w:rsidTr="00486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BodyText"/>
              <w:rPr>
                <w:lang w:val="en-NZ"/>
              </w:rPr>
            </w:pPr>
            <w:r w:rsidRPr="00D44F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BodyText"/>
            </w:pPr>
            <w:r w:rsidRPr="00D44FA1">
              <w:t xml:space="preserve">This unit was released in PSP Public Sector Training Package release 1.0 and meets the Standards for Training Packages. </w:t>
            </w:r>
          </w:p>
          <w:p w:rsidR="00000000" w:rsidRPr="00D44FA1" w:rsidP="00D44FA1">
            <w:pPr>
              <w:pStyle w:val="BodyText"/>
            </w:pPr>
          </w:p>
          <w:p w:rsidR="00000000" w:rsidRPr="00D44FA1" w:rsidP="00D44FA1">
            <w:pPr>
              <w:pStyle w:val="BodyText"/>
            </w:pPr>
            <w:r w:rsidRPr="00D44FA1">
              <w:t>This unit supersedes and is equivalent to PSPPA603A Manage media relationships.</w:t>
            </w:r>
          </w:p>
          <w:p w:rsidR="00000000" w:rsidRPr="00D44FA1" w:rsidP="00D44FA1">
            <w:pPr>
              <w:pStyle w:val="BodyText"/>
            </w:pPr>
          </w:p>
          <w:p w:rsidR="00000000" w:rsidRPr="00D44FA1" w:rsidP="00D44FA1">
            <w:pPr>
              <w:pStyle w:val="ListBullet"/>
            </w:pPr>
            <w:r w:rsidRPr="00D44FA1">
              <w:t>Unit code u</w:t>
            </w:r>
            <w:r w:rsidRPr="00D44FA1">
              <w:t>pdated</w:t>
            </w:r>
          </w:p>
          <w:p w:rsidR="00000000" w:rsidRPr="00D44FA1" w:rsidP="00D44FA1">
            <w:pPr>
              <w:pStyle w:val="ListBullet"/>
            </w:pPr>
            <w:r w:rsidRPr="00D44FA1">
              <w:t>Content and formatting updated to comply with new standards</w:t>
            </w:r>
          </w:p>
          <w:p w:rsidR="00000000" w:rsidRPr="00D44FA1" w:rsidP="00D44FA1">
            <w:pPr>
              <w:pStyle w:val="ListBullet"/>
            </w:pPr>
            <w:r w:rsidRPr="00D44FA1">
              <w:t>All PC transitioned from passive to active voice</w:t>
            </w:r>
          </w:p>
        </w:tc>
      </w:tr>
    </w:tbl>
    <w:p w:rsidR="004867E6" w:rsidP="00D44FA1">
      <w:pPr>
        <w:pStyle w:val="BodyText"/>
      </w:pPr>
    </w:p>
    <w:p w:rsidR="004867E6" w:rsidP="00D44FA1">
      <w:pPr>
        <w:pStyle w:val="BodyText"/>
      </w:pPr>
    </w:p>
    <w:p w:rsidR="00000000" w:rsidRPr="00D44FA1" w:rsidP="00D44FA1">
      <w:pPr>
        <w:pStyle w:val="Heading1"/>
      </w:pPr>
      <w:bookmarkStart w:id="2" w:name="O_823216"/>
      <w:bookmarkEnd w:id="2"/>
      <w:r w:rsidRPr="00D44FA1">
        <w:t>Application</w:t>
      </w:r>
    </w:p>
    <w:p w:rsidR="00000000" w:rsidRPr="00D44FA1" w:rsidP="004867E6">
      <w:pPr>
        <w:pStyle w:val="BodyText"/>
      </w:pPr>
      <w:r w:rsidRPr="00D44FA1">
        <w:t>This unit describes the skills required to manage media relationships to enable the organisation’</w:t>
      </w:r>
      <w:r w:rsidRPr="00D44FA1">
        <w:t>s services and achievements to be recognised and to deal with sensitive issues as they arise. It includes liaising with media personnel, negotiating media coverage, monitoring media coverage and preparing spokespersons for media interaction.</w:t>
      </w:r>
    </w:p>
    <w:p w:rsidR="00000000" w:rsidRPr="00D44FA1" w:rsidP="004867E6">
      <w:pPr>
        <w:pStyle w:val="BodyText"/>
      </w:pPr>
      <w:r w:rsidRPr="00D44FA1">
        <w:t>This unit app</w:t>
      </w:r>
      <w:r w:rsidRPr="00D44FA1">
        <w:t>lies to those working in public affairs, managing relationships with the media.</w:t>
      </w:r>
    </w:p>
    <w:p w:rsidR="00000000" w:rsidRPr="00D44FA1" w:rsidP="004867E6">
      <w:pPr>
        <w:pStyle w:val="BodyText"/>
      </w:pPr>
      <w:r w:rsidRPr="00D44FA1">
        <w:t>The skills and knowledge described in this unit must be applied within the legislative, regulatory and policy environment in which they are carried out. Organisational policie</w:t>
      </w:r>
      <w:r w:rsidRPr="00D44FA1">
        <w:t>s and procedures must be consulted and adhered to.</w:t>
      </w:r>
    </w:p>
    <w:p w:rsidR="00000000" w:rsidRPr="00D44FA1" w:rsidP="004867E6">
      <w:pPr>
        <w:pStyle w:val="BodyText"/>
      </w:pPr>
      <w:r w:rsidRPr="00D44FA1">
        <w:t>Those undertaking this unit would work independently in consultation with others, performing complex tasks in a range of familiar contexts.</w:t>
      </w:r>
    </w:p>
    <w:p w:rsidR="004867E6" w:rsidP="004867E6">
      <w:pPr>
        <w:pStyle w:val="BodyText"/>
      </w:pPr>
      <w:r w:rsidRPr="00D44FA1">
        <w:t>No licensing, legislative or certification requirements apply to unit at the time of publication.</w:t>
      </w:r>
    </w:p>
    <w:p w:rsidR="00000000" w:rsidRPr="00D44FA1" w:rsidP="00D44FA1">
      <w:pPr>
        <w:pStyle w:val="Heading1"/>
      </w:pPr>
      <w:bookmarkStart w:id="3" w:name="O_823218"/>
      <w:bookmarkEnd w:id="3"/>
      <w:r w:rsidRPr="00D44FA1">
        <w:t>Competency Field</w:t>
      </w:r>
    </w:p>
    <w:p w:rsidR="00000000" w:rsidRPr="00D44FA1" w:rsidP="004867E6">
      <w:pPr>
        <w:pStyle w:val="BodyText"/>
      </w:pPr>
      <w:r w:rsidRPr="00D44FA1">
        <w:t>General</w:t>
      </w:r>
    </w:p>
    <w:p w:rsidR="00000000" w:rsidRPr="00D44FA1" w:rsidP="00D44FA1">
      <w:pPr>
        <w:pStyle w:val="Heading1"/>
      </w:pPr>
      <w:bookmarkStart w:id="4" w:name="O_823220"/>
      <w:bookmarkEnd w:id="4"/>
      <w:r w:rsidRPr="00D44FA1">
        <w:t>Elements and Performance Criteria</w:t>
      </w:r>
    </w:p>
    <w:tbl>
      <w:tblPr>
        <w:tblW w:w="0" w:type="auto"/>
        <w:tblLayout w:type="fixed"/>
        <w:tblCellMar>
          <w:left w:w="62" w:type="dxa"/>
          <w:right w:w="62" w:type="dxa"/>
        </w:tblCellMar>
        <w:tblLook w:val="0000"/>
      </w:tblPr>
      <w:tblGrid>
        <w:gridCol w:w="2203"/>
        <w:gridCol w:w="6804"/>
      </w:tblGrid>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PERFORMANCE CRITERIA</w:t>
            </w:r>
          </w:p>
        </w:tc>
      </w:tr>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BodyText"/>
              <w:rPr>
                <w:lang w:val="en-NZ"/>
              </w:rPr>
            </w:pPr>
            <w:r w:rsidRPr="00D44FA1">
              <w:t>Elements describe the essential o</w:t>
            </w:r>
            <w:r w:rsidRPr="00D44FA1">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BodyText"/>
              <w:rPr>
                <w:lang w:val="en-NZ"/>
              </w:rPr>
            </w:pPr>
            <w:r w:rsidRPr="00D44FA1">
              <w:t>Performance criteria describe the performance needed to demonstrate achievement of the element. Where bold italicised text is used, further information is detailed in the range of conditions section.</w:t>
            </w:r>
          </w:p>
        </w:tc>
      </w:tr>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List"/>
              <w:rPr>
                <w:lang w:val="en-NZ"/>
              </w:rPr>
            </w:pPr>
            <w:r w:rsidRPr="00D44FA1">
              <w:rPr>
                <w:rStyle w:val="SpecialBold"/>
              </w:rPr>
              <w:t>1.</w:t>
            </w:r>
            <w:r w:rsidRPr="00D44FA1">
              <w:rPr>
                <w:rStyle w:val="SpecialBold"/>
              </w:rPr>
              <w:tab/>
              <w:t>Liaise with media personnel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List"/>
            </w:pPr>
            <w:r w:rsidRPr="00D44FA1">
              <w:t>1.1</w:t>
            </w:r>
            <w:r w:rsidRPr="00D44FA1">
              <w:tab/>
              <w:t>Obtain infor</w:t>
            </w:r>
            <w:r w:rsidRPr="00D44FA1">
              <w:t>mation on local, regional and national media contacts and keep up to date.</w:t>
            </w:r>
          </w:p>
          <w:p w:rsidR="00000000" w:rsidRPr="00D44FA1" w:rsidP="00D44FA1">
            <w:pPr>
              <w:pStyle w:val="List"/>
            </w:pPr>
            <w:r w:rsidRPr="00D44FA1">
              <w:t>1.2</w:t>
            </w:r>
            <w:r w:rsidRPr="00D44FA1">
              <w:tab/>
              <w:t>Confirm processes and procedures for dealing with the media, and establish requirements for format, presentation and deadlines for information.</w:t>
            </w:r>
          </w:p>
          <w:p w:rsidR="00000000" w:rsidRPr="00D44FA1" w:rsidP="00D44FA1">
            <w:pPr>
              <w:pStyle w:val="List"/>
            </w:pPr>
            <w:r w:rsidRPr="00D44FA1">
              <w:t>1.3</w:t>
            </w:r>
            <w:r w:rsidRPr="00D44FA1">
              <w:tab/>
            </w:r>
            <w:r w:rsidRPr="00D44FA1">
              <w:t>Establish communication processes to develop mutual trust and cooperation, and to foster awareness of public affairs events and activities.</w:t>
            </w:r>
          </w:p>
          <w:p w:rsidR="00000000" w:rsidRPr="00D44FA1" w:rsidP="00D44FA1">
            <w:pPr>
              <w:pStyle w:val="List"/>
            </w:pPr>
            <w:r w:rsidRPr="00D44FA1">
              <w:t>1.4</w:t>
            </w:r>
            <w:r w:rsidRPr="00D44FA1">
              <w:tab/>
              <w:t>Provide information that is reliable and represents the current position of the organisation or situation to the</w:t>
            </w:r>
            <w:r w:rsidRPr="00D44FA1">
              <w:t xml:space="preserve"> media.</w:t>
            </w:r>
          </w:p>
          <w:p w:rsidR="00000000" w:rsidP="00D44FA1">
            <w:pPr>
              <w:pStyle w:val="List"/>
              <w:rPr>
                <w:lang w:val="en-NZ"/>
              </w:rPr>
            </w:pPr>
            <w:r w:rsidRPr="00D44FA1">
              <w:t>1.5</w:t>
            </w:r>
            <w:r w:rsidRPr="00D44FA1">
              <w:tab/>
              <w:t>Handle situations where serious errors or misquoting occurs.</w:t>
            </w:r>
          </w:p>
        </w:tc>
      </w:tr>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List"/>
              <w:rPr>
                <w:lang w:val="en-NZ"/>
              </w:rPr>
            </w:pPr>
            <w:r w:rsidRPr="00D44FA1">
              <w:rPr>
                <w:rStyle w:val="SpecialBold"/>
              </w:rPr>
              <w:t>2.</w:t>
            </w:r>
            <w:r w:rsidRPr="00D44FA1">
              <w:rPr>
                <w:rStyle w:val="SpecialBold"/>
              </w:rPr>
              <w:tab/>
              <w:t>Negotiate media coverage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List"/>
            </w:pPr>
            <w:r w:rsidRPr="00D44FA1">
              <w:t>2.1</w:t>
            </w:r>
            <w:r w:rsidRPr="00D44FA1">
              <w:tab/>
              <w:t>Assess the potential level of interest in particular events, and make activities and communications, and media selections to maximise coverage and ach</w:t>
            </w:r>
            <w:r w:rsidRPr="00D44FA1">
              <w:t>ieve public affairs objectives.</w:t>
            </w:r>
          </w:p>
          <w:p w:rsidR="00000000" w:rsidRPr="00D44FA1" w:rsidP="00D44FA1">
            <w:pPr>
              <w:pStyle w:val="List"/>
            </w:pPr>
            <w:r w:rsidRPr="00D44FA1">
              <w:t>2.2</w:t>
            </w:r>
            <w:r w:rsidRPr="00D44FA1">
              <w:tab/>
              <w:t>Identify the form of information and preferred message positions to maximise media coverage.</w:t>
            </w:r>
          </w:p>
          <w:p w:rsidR="00000000" w:rsidRPr="00D44FA1" w:rsidP="00D44FA1">
            <w:pPr>
              <w:pStyle w:val="List"/>
            </w:pPr>
            <w:r w:rsidRPr="00D44FA1">
              <w:t>2.3</w:t>
            </w:r>
            <w:r w:rsidRPr="00D44FA1">
              <w:tab/>
              <w:t xml:space="preserve">Give notice to the media of the timing of events and activities, and provide contact information to enable confirmation of </w:t>
            </w:r>
            <w:r w:rsidRPr="00D44FA1">
              <w:t>details.</w:t>
            </w:r>
          </w:p>
          <w:p w:rsidR="00000000" w:rsidP="00D44FA1">
            <w:pPr>
              <w:pStyle w:val="List"/>
              <w:rPr>
                <w:lang w:val="en-NZ"/>
              </w:rPr>
            </w:pPr>
            <w:r w:rsidRPr="00D44FA1">
              <w:t>2.4</w:t>
            </w:r>
            <w:r w:rsidRPr="00D44FA1">
              <w:tab/>
              <w:t>Negotiate media coverage.</w:t>
            </w:r>
          </w:p>
        </w:tc>
      </w:tr>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List"/>
              <w:rPr>
                <w:lang w:val="en-NZ"/>
              </w:rPr>
            </w:pPr>
            <w:r w:rsidRPr="00D44FA1">
              <w:rPr>
                <w:rStyle w:val="SpecialBold"/>
              </w:rPr>
              <w:t>3.</w:t>
            </w:r>
            <w:r w:rsidRPr="00D44FA1">
              <w:rPr>
                <w:rStyle w:val="SpecialBold"/>
              </w:rPr>
              <w:tab/>
              <w:t>Monitor media coverage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List"/>
            </w:pPr>
            <w:r w:rsidRPr="00D44FA1">
              <w:t>3.1</w:t>
            </w:r>
            <w:r w:rsidRPr="00D44FA1">
              <w:tab/>
              <w:t>Assess options for monitoring media coverage and select based on organisational requirements and value for money.</w:t>
            </w:r>
          </w:p>
          <w:p w:rsidR="00000000" w:rsidRPr="00D44FA1" w:rsidP="00D44FA1">
            <w:pPr>
              <w:pStyle w:val="List"/>
            </w:pPr>
            <w:r w:rsidRPr="00D44FA1">
              <w:t>3.2</w:t>
            </w:r>
            <w:r w:rsidRPr="00D44FA1">
              <w:tab/>
              <w:t>Develop and implement procedures for monitoring media performance, a</w:t>
            </w:r>
            <w:r w:rsidRPr="00D44FA1">
              <w:t>nd recommend actions that address variations from expected performance.</w:t>
            </w:r>
          </w:p>
          <w:p w:rsidR="00000000" w:rsidP="00D44FA1">
            <w:pPr>
              <w:pStyle w:val="List"/>
              <w:rPr>
                <w:lang w:val="en-NZ"/>
              </w:rPr>
            </w:pPr>
            <w:r w:rsidRPr="00D44FA1">
              <w:t>3.3</w:t>
            </w:r>
            <w:r w:rsidRPr="00D44FA1">
              <w:tab/>
              <w:t>Evaluate media coverage in terms of effectiveness in achieving message placement objectives, anticipated impact and public affairs objectives.</w:t>
            </w:r>
          </w:p>
        </w:tc>
      </w:tr>
      <w:tr w:rsidTr="00D44FA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List"/>
              <w:rPr>
                <w:lang w:val="en-NZ"/>
              </w:rPr>
            </w:pPr>
            <w:r w:rsidRPr="00D44FA1">
              <w:rPr>
                <w:rStyle w:val="SpecialBold"/>
              </w:rPr>
              <w:t>4.</w:t>
            </w:r>
            <w:r w:rsidRPr="00D44FA1">
              <w:rPr>
                <w:rStyle w:val="SpecialBold"/>
              </w:rPr>
              <w:tab/>
              <w:t>Prepare spokespersons for media i</w:t>
            </w:r>
            <w:r w:rsidRPr="00D44FA1">
              <w:rPr>
                <w:rStyle w:val="SpecialBold"/>
              </w:rPr>
              <w:t>nteraction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List"/>
            </w:pPr>
            <w:r w:rsidRPr="00D44FA1">
              <w:t>4.1</w:t>
            </w:r>
            <w:r w:rsidRPr="00D44FA1">
              <w:tab/>
              <w:t>Brief spokespersons on the characteristics, communication techniques and potential impact of media interviews for newspapers, radio and television.</w:t>
            </w:r>
          </w:p>
          <w:p w:rsidR="00000000" w:rsidRPr="00D44FA1" w:rsidP="00D44FA1">
            <w:pPr>
              <w:pStyle w:val="List"/>
            </w:pPr>
            <w:r w:rsidRPr="00D44FA1">
              <w:t>4.2</w:t>
            </w:r>
            <w:r w:rsidRPr="00D44FA1">
              <w:tab/>
              <w:t>Brief spokespersons on interview approaches and the techniques of specific interviewers.</w:t>
            </w:r>
          </w:p>
          <w:p w:rsidR="00000000" w:rsidRPr="00D44FA1" w:rsidP="00D44FA1">
            <w:pPr>
              <w:pStyle w:val="List"/>
            </w:pPr>
            <w:r w:rsidRPr="00D44FA1">
              <w:t>4.3</w:t>
            </w:r>
            <w:r w:rsidRPr="00D44FA1">
              <w:tab/>
              <w:t>Establish objectives with spokespersons for interview outcomes in planned situations in order to communicate specific information.</w:t>
            </w:r>
          </w:p>
          <w:p w:rsidR="00000000" w:rsidRPr="00D44FA1" w:rsidP="00D44FA1">
            <w:pPr>
              <w:pStyle w:val="List"/>
            </w:pPr>
            <w:r w:rsidRPr="00D44FA1">
              <w:t>4.4</w:t>
            </w:r>
            <w:r w:rsidRPr="00D44FA1">
              <w:tab/>
              <w:t>Provide responses and techniques for achieving positive communication outcomes in unplanned media interactions.</w:t>
            </w:r>
          </w:p>
          <w:p w:rsidR="00000000" w:rsidRPr="00D44FA1" w:rsidP="00D44FA1">
            <w:pPr>
              <w:pStyle w:val="List"/>
            </w:pPr>
            <w:r w:rsidRPr="00D44FA1">
              <w:t>4.5</w:t>
            </w:r>
            <w:r w:rsidRPr="00D44FA1">
              <w:tab/>
              <w:t>P</w:t>
            </w:r>
            <w:r w:rsidRPr="00D44FA1">
              <w:t>repare spokespersons for crisis situations in accordance with crisis communication plans and responsibilities.</w:t>
            </w:r>
          </w:p>
        </w:tc>
      </w:tr>
    </w:tbl>
    <w:p w:rsidR="00000000" w:rsidRPr="00D44FA1" w:rsidP="00D44FA1">
      <w:pPr>
        <w:pStyle w:val="BodyText"/>
      </w:pPr>
    </w:p>
    <w:p w:rsidR="00000000" w:rsidRPr="00D44FA1" w:rsidP="00D44FA1">
      <w:pPr>
        <w:pStyle w:val="AllowPageBreak"/>
      </w:pPr>
    </w:p>
    <w:p w:rsidR="00000000" w:rsidRPr="00D44FA1" w:rsidP="00D44FA1">
      <w:pPr>
        <w:pStyle w:val="Heading1"/>
      </w:pPr>
      <w:bookmarkStart w:id="5" w:name="O_823221"/>
      <w:bookmarkEnd w:id="5"/>
      <w:r w:rsidRPr="00D44FA1">
        <w:t>Foundation Skills</w:t>
      </w:r>
    </w:p>
    <w:p w:rsidR="00000000" w:rsidRPr="00D44FA1" w:rsidP="004867E6">
      <w:pPr>
        <w:pStyle w:val="BodyText"/>
      </w:pPr>
      <w:r w:rsidRPr="00D44FA1">
        <w:t>Foundation skills are embedded within the elements and performance criteria of this unit.</w:t>
      </w:r>
    </w:p>
    <w:p w:rsidR="00000000" w:rsidRPr="00D44FA1" w:rsidP="00D44FA1">
      <w:pPr>
        <w:pStyle w:val="Heading1"/>
      </w:pPr>
      <w:bookmarkStart w:id="6" w:name="O_823223"/>
      <w:bookmarkEnd w:id="6"/>
      <w:r w:rsidRPr="00D44FA1">
        <w:t>Unit Mapping Information</w:t>
      </w:r>
    </w:p>
    <w:p w:rsidR="00000000" w:rsidRPr="00D44FA1" w:rsidP="004867E6">
      <w:pPr>
        <w:pStyle w:val="BodyText"/>
      </w:pPr>
      <w:r w:rsidRPr="00D44FA1">
        <w:t>This unit supersedes and is equivalent to PSPPA603A Manage media relationships.</w:t>
      </w:r>
    </w:p>
    <w:p w:rsidR="00000000" w:rsidRPr="00D44FA1" w:rsidP="00D44FA1">
      <w:pPr>
        <w:pStyle w:val="Heading1"/>
      </w:pPr>
      <w:bookmarkStart w:id="7" w:name="O_823230"/>
      <w:bookmarkEnd w:id="7"/>
      <w:r w:rsidRPr="00D44FA1">
        <w:t>Links</w:t>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sectPr w:rsidSect="00D44FA1">
          <w:headerReference w:type="default" r:id="rId10"/>
          <w:footerReference w:type="default" r:id="rId11"/>
          <w:pgSz w:w="11908" w:h="16833"/>
          <w:pgMar w:top="1702" w:right="1418" w:bottom="1702" w:left="1418" w:header="992" w:footer="992" w:gutter="0"/>
          <w:cols w:space="720"/>
          <w:noEndnote/>
          <w:docGrid w:linePitch="299"/>
        </w:sectPr>
      </w:pPr>
    </w:p>
    <w:p w:rsidR="00000000" w:rsidRPr="00D44FA1" w:rsidP="00D44FA1">
      <w:pPr>
        <w:pStyle w:val="SuperHeading"/>
      </w:pPr>
      <w:r w:rsidRPr="00D44FA1">
        <w:t>Assessmen</w:t>
      </w:r>
      <w:r w:rsidRPr="00D44FA1">
        <w:t>t Requirements for PSPGEN085 Manage media relationships</w:t>
      </w:r>
    </w:p>
    <w:p w:rsidR="00000000" w:rsidRPr="00D44FA1" w:rsidP="00D44FA1">
      <w:pPr>
        <w:pStyle w:val="Heading1"/>
      </w:pPr>
      <w:bookmarkStart w:id="8" w:name="O_823225"/>
      <w:bookmarkEnd w:id="8"/>
      <w:r w:rsidRPr="00D44FA1">
        <w:t>Modification History</w:t>
      </w:r>
    </w:p>
    <w:tbl>
      <w:tblPr>
        <w:tblW w:w="0" w:type="auto"/>
        <w:tblLayout w:type="fixed"/>
        <w:tblCellMar>
          <w:left w:w="62" w:type="dxa"/>
          <w:right w:w="62" w:type="dxa"/>
        </w:tblCellMar>
        <w:tblLook w:val="0000"/>
      </w:tblPr>
      <w:tblGrid>
        <w:gridCol w:w="1134"/>
        <w:gridCol w:w="7937"/>
      </w:tblGrid>
      <w:tr w:rsidTr="00486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TableHeading"/>
              <w:rPr>
                <w:lang w:val="en-NZ"/>
              </w:rPr>
            </w:pPr>
            <w:r w:rsidRPr="00D44FA1">
              <w:t>Comments</w:t>
            </w:r>
          </w:p>
        </w:tc>
      </w:tr>
      <w:tr w:rsidTr="004867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4FA1">
            <w:pPr>
              <w:pStyle w:val="BodyText"/>
              <w:rPr>
                <w:lang w:val="en-NZ"/>
              </w:rPr>
            </w:pPr>
            <w:r w:rsidRPr="00D44FA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4FA1" w:rsidP="00D44FA1">
            <w:pPr>
              <w:pStyle w:val="BodyText"/>
            </w:pPr>
            <w:r w:rsidRPr="00D44FA1">
              <w:t xml:space="preserve">These Assessment Requirements were released in PSP Public Sector Training Package release 1.0 and meet the Standards for Training Packages. </w:t>
            </w:r>
          </w:p>
          <w:p w:rsidR="00000000" w:rsidRPr="00D44FA1" w:rsidP="00D44FA1">
            <w:pPr>
              <w:pStyle w:val="BodyText"/>
            </w:pPr>
          </w:p>
          <w:p w:rsidR="00000000" w:rsidRPr="00D44FA1" w:rsidP="00D44FA1">
            <w:pPr>
              <w:pStyle w:val="ListBullet"/>
            </w:pPr>
            <w:r w:rsidRPr="00D44FA1">
              <w:t>Assessment Requirements created drawing upon specified assessment information from superseded unit</w:t>
            </w:r>
          </w:p>
        </w:tc>
      </w:tr>
    </w:tbl>
    <w:p w:rsidR="00000000" w:rsidRPr="00D44FA1" w:rsidP="00D44FA1">
      <w:pPr>
        <w:pStyle w:val="BodyText"/>
      </w:pPr>
    </w:p>
    <w:p w:rsidR="00000000" w:rsidRPr="00D44FA1" w:rsidP="00D44FA1">
      <w:pPr>
        <w:pStyle w:val="AllowPageBreak"/>
      </w:pPr>
    </w:p>
    <w:p w:rsidR="00000000" w:rsidRPr="00D44FA1" w:rsidP="00D44FA1">
      <w:pPr>
        <w:pStyle w:val="Heading1"/>
      </w:pPr>
      <w:bookmarkStart w:id="9" w:name="O_823226"/>
      <w:bookmarkEnd w:id="9"/>
      <w:r w:rsidRPr="00D44FA1">
        <w:t>Performance Evidence</w:t>
      </w:r>
    </w:p>
    <w:p w:rsidR="00000000" w:rsidRPr="00D44FA1" w:rsidP="004867E6">
      <w:pPr>
        <w:pStyle w:val="BodyText"/>
      </w:pPr>
      <w:r w:rsidRPr="00D44FA1">
        <w:t>Evidence required to demonstrate competence must satisfy all of the requirements of the elements and performance crit</w:t>
      </w:r>
      <w:r w:rsidRPr="00D44FA1">
        <w:t>eria. If not otherwise specified, the candidate must demonstrate evidence of performance of the following on at least one occasion.</w:t>
      </w:r>
    </w:p>
    <w:p w:rsidR="00000000" w:rsidRPr="00D44FA1" w:rsidP="00D44FA1">
      <w:pPr>
        <w:pStyle w:val="ListBullet"/>
      </w:pPr>
      <w:r w:rsidRPr="00D44FA1">
        <w:t>applying legislation, regulations and policies relating to public affairs</w:t>
      </w:r>
    </w:p>
    <w:p w:rsidR="00000000" w:rsidRPr="00D44FA1" w:rsidP="00D44FA1">
      <w:pPr>
        <w:pStyle w:val="ListBullet"/>
      </w:pPr>
      <w:r w:rsidRPr="00D44FA1">
        <w:t>using communication methods and strategies with diverse groups, including consultation, liaison, advice, negotiation</w:t>
      </w:r>
    </w:p>
    <w:p w:rsidR="00000000" w:rsidRPr="00D44FA1" w:rsidP="00D44FA1">
      <w:pPr>
        <w:pStyle w:val="ListBullet"/>
      </w:pPr>
      <w:r w:rsidRPr="00D44FA1">
        <w:t>assessing and providing newsworthy information</w:t>
      </w:r>
    </w:p>
    <w:p w:rsidR="00000000" w:rsidRPr="00D44FA1" w:rsidP="00D44FA1">
      <w:pPr>
        <w:pStyle w:val="ListBullet"/>
      </w:pPr>
      <w:r w:rsidRPr="00D44FA1">
        <w:t>applying procedures relating to work health and safety and environment in the context of pub</w:t>
      </w:r>
      <w:r w:rsidRPr="00D44FA1">
        <w:t>lic affairs</w:t>
      </w:r>
    </w:p>
    <w:p w:rsidR="00000000" w:rsidRPr="00D44FA1" w:rsidP="00D44FA1">
      <w:pPr>
        <w:pStyle w:val="AllowPageBreak"/>
      </w:pPr>
    </w:p>
    <w:p w:rsidR="00000000" w:rsidRPr="00D44FA1" w:rsidP="00D44FA1">
      <w:pPr>
        <w:pStyle w:val="Heading1"/>
      </w:pPr>
      <w:bookmarkStart w:id="10" w:name="O_823227"/>
      <w:bookmarkEnd w:id="10"/>
      <w:r w:rsidRPr="00D44FA1">
        <w:t>Knowledge Evidence</w:t>
      </w:r>
    </w:p>
    <w:p w:rsidR="00000000" w:rsidRPr="00D44FA1" w:rsidP="004867E6">
      <w:pPr>
        <w:pStyle w:val="BodyText"/>
      </w:pPr>
      <w:r w:rsidRPr="00D44FA1">
        <w:t>Evidence required to demonstrate competence must satisfy all of the requirements of the elements and performance criteria. If not otherwise specified the depth of knowledge demonstrated must be appropriate to</w:t>
      </w:r>
      <w:r w:rsidRPr="00D44FA1">
        <w:t xml:space="preserve"> the job context of the candidate.</w:t>
      </w:r>
    </w:p>
    <w:p w:rsidR="00000000" w:rsidRPr="00D44FA1" w:rsidP="00D44FA1">
      <w:pPr>
        <w:pStyle w:val="ListBullet"/>
      </w:pPr>
      <w:r w:rsidRPr="00D44FA1">
        <w:t>public sector legislation, including work health and safety and the environment, regulations, policies, procedures and guidelines relating to public affairs</w:t>
      </w:r>
    </w:p>
    <w:p w:rsidR="00000000" w:rsidRPr="00D44FA1" w:rsidP="00D44FA1">
      <w:pPr>
        <w:pStyle w:val="ListBullet"/>
      </w:pPr>
      <w:r w:rsidRPr="00D44FA1">
        <w:t>the importance of relationships with key media contacts</w:t>
      </w:r>
    </w:p>
    <w:p w:rsidR="00000000" w:rsidRPr="00D44FA1" w:rsidP="00D44FA1">
      <w:pPr>
        <w:pStyle w:val="ListBullet"/>
      </w:pPr>
      <w:r w:rsidRPr="00D44FA1">
        <w:t>the ran</w:t>
      </w:r>
      <w:r w:rsidRPr="00D44FA1">
        <w:t>ge of media and the usefulness of each for particular information or messages</w:t>
      </w:r>
    </w:p>
    <w:p w:rsidR="00000000" w:rsidRPr="00D44FA1" w:rsidP="00D44FA1">
      <w:pPr>
        <w:pStyle w:val="ListBullet"/>
      </w:pPr>
      <w:r w:rsidRPr="00D44FA1">
        <w:t>organisational procedures for dealing with the media</w:t>
      </w:r>
    </w:p>
    <w:p w:rsidR="00000000" w:rsidRPr="00D44FA1" w:rsidP="00D44FA1">
      <w:pPr>
        <w:pStyle w:val="AllowPageBreak"/>
      </w:pPr>
    </w:p>
    <w:p w:rsidR="00000000" w:rsidRPr="00D44FA1" w:rsidP="00D44FA1">
      <w:pPr>
        <w:pStyle w:val="Heading1"/>
      </w:pPr>
      <w:bookmarkStart w:id="11" w:name="O_823228"/>
      <w:bookmarkEnd w:id="11"/>
      <w:r w:rsidRPr="00D44FA1">
        <w:t>Assessment Conditions</w:t>
      </w:r>
    </w:p>
    <w:p w:rsidR="00000000" w:rsidRPr="00D44FA1" w:rsidP="004867E6">
      <w:pPr>
        <w:pStyle w:val="BodyText"/>
      </w:pPr>
      <w:r w:rsidRPr="00D44FA1">
        <w:t xml:space="preserve">This unit contains no specific industry-mandated assessment conditions. Guidance on suggested and recommended conditions and methods can be found in the Implementation Guide. </w:t>
      </w:r>
    </w:p>
    <w:p w:rsidR="004867E6" w:rsidP="004867E6">
      <w:pPr>
        <w:pStyle w:val="BodyText"/>
      </w:pPr>
      <w:r w:rsidRPr="00D44FA1">
        <w:t>Assessors must satisfy the NVR/AQTF mandatory competency requirements for asses</w:t>
      </w:r>
      <w:r w:rsidRPr="00D44FA1">
        <w:t>sors.</w:t>
      </w:r>
    </w:p>
    <w:p w:rsidR="00000000" w:rsidRPr="00D44FA1" w:rsidP="00D44FA1">
      <w:pPr>
        <w:pStyle w:val="Heading1"/>
      </w:pPr>
      <w:bookmarkStart w:id="12" w:name="O_823231"/>
      <w:bookmarkEnd w:id="12"/>
      <w:r w:rsidRPr="00D44FA1">
        <w:t>Links</w:t>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4867E6">
      <w:pPr>
        <w:pStyle w:val="BodyText"/>
      </w:pPr>
      <w:r w:rsidRPr="00D44FA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E427F">
        <w:rPr>
          <w:rStyle w:val="Hyperlink"/>
        </w:rPr>
        <w:t>https://vetnet.gov.au/Pages/TrainingDocs.aspx?q=bebbece7-ff48-4d2c-8876-405679019623</w:t>
      </w:r>
      <w:r>
        <w:fldChar w:fldCharType="end"/>
      </w:r>
    </w:p>
    <w:p w:rsidR="00000000" w:rsidRPr="00D44FA1" w:rsidP="00D44FA1"/>
    <w:sectPr w:rsidSect="00D44F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rsidRPr="004867E6" w:rsidP="004867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E6" w:rsidP="00D44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67E6" w:rsidP="00D44F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67E6" w:rsidP="00D44F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rsidP="00D44FA1">
    <w:pPr>
      <w:pStyle w:val="Footer"/>
      <w:framePr w:wrap="around"/>
    </w:pPr>
    <w:r>
      <w:fldChar w:fldCharType="begin"/>
    </w:r>
    <w:r>
      <w:instrText xml:space="preserve"> DOCPROPERTY  Subject  \* MERGEFORMAT </w:instrText>
    </w:r>
    <w:r>
      <w:fldChar w:fldCharType="separate"/>
    </w:r>
    <w:r w:rsidR="004867E6">
      <w:t>Approved</w:t>
    </w:r>
    <w:r w:rsidR="004867E6">
      <w:fldChar w:fldCharType="end"/>
    </w:r>
    <w:r>
      <w:tab/>
      <w:t xml:space="preserve">Page </w:t>
    </w:r>
    <w:r>
      <w:fldChar w:fldCharType="begin"/>
    </w:r>
    <w:r>
      <w:instrText xml:space="preserve"> PAGE  \* Arabic  \* MERGEFORMAT </w:instrText>
    </w:r>
    <w:r>
      <w:fldChar w:fldCharType="separate"/>
    </w:r>
    <w:r w:rsidR="004867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67E6">
      <w:rPr>
        <w:noProof/>
      </w:rPr>
      <w:t>4</w:t>
    </w:r>
    <w:r>
      <w:rPr>
        <w:noProof/>
      </w:rPr>
      <w:fldChar w:fldCharType="end"/>
    </w:r>
  </w:p>
  <w:p w:rsidR="00D44FA1" w:rsidP="00D44FA1">
    <w:pPr>
      <w:pStyle w:val="Footer"/>
      <w:framePr w:wrap="around"/>
    </w:pPr>
    <w:r>
      <w:t xml:space="preserve">© Commonwealth of Australia, </w:t>
    </w:r>
    <w:r>
      <w:fldChar w:fldCharType="begin"/>
    </w:r>
    <w:r>
      <w:instrText xml:space="preserve"> DATE  \@ "yyyy"  \* MERGEFORMAT </w:instrText>
    </w:r>
    <w:r>
      <w:fldChar w:fldCharType="separate"/>
    </w:r>
    <w:r w:rsidR="004867E6">
      <w:rPr>
        <w:noProof/>
      </w:rPr>
      <w:t>2025</w:t>
    </w:r>
    <w:r>
      <w:fldChar w:fldCharType="end"/>
    </w:r>
    <w:r>
      <w:tab/>
    </w:r>
    <w:r>
      <w:fldChar w:fldCharType="begin"/>
    </w:r>
    <w:r>
      <w:instrText xml:space="preserve"> DOCPROPERTY  Author  \* MERGEFORMAT </w:instrText>
    </w:r>
    <w:r>
      <w:fldChar w:fldCharType="separate"/>
    </w:r>
    <w:r w:rsidR="004867E6">
      <w:t>Public Skills Australia</w:t>
    </w:r>
    <w:r w:rsidR="004867E6">
      <w:fldChar w:fldCharType="end"/>
    </w:r>
  </w:p>
  <w:p w:rsidR="00D44FA1" w:rsidP="00D44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FA1" w:rsidRPr="004867E6" w:rsidP="004867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7E6" w:rsidRPr="002D2AF8" w:rsidP="00D44FA1">
    <w:pPr>
      <w:pStyle w:val="Header"/>
      <w:framePr w:wrap="around"/>
    </w:pPr>
    <w:r>
      <w:fldChar w:fldCharType="begin"/>
    </w:r>
    <w:r>
      <w:instrText xml:space="preserve"> TITLE   \* MERGEFORMAT </w:instrText>
    </w:r>
    <w:r>
      <w:fldChar w:fldCharType="separate"/>
    </w:r>
    <w:r>
      <w:t>PSPGEN085 Manage media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67E6" w:rsidP="00D44F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FA1" w:rsidRPr="002D2AF8" w:rsidP="00D44FA1">
    <w:pPr>
      <w:pStyle w:val="Header"/>
      <w:framePr w:wrap="around"/>
    </w:pPr>
    <w:r>
      <w:fldChar w:fldCharType="begin"/>
    </w:r>
    <w:r>
      <w:instrText xml:space="preserve"> TITLE   \* MERGEFORMAT </w:instrText>
    </w:r>
    <w:r>
      <w:fldChar w:fldCharType="separate"/>
    </w:r>
    <w:r w:rsidR="004867E6">
      <w:t>PSPGEN085 Manage media relationships</w:t>
    </w:r>
    <w:r w:rsidR="004867E6">
      <w:fldChar w:fldCharType="end"/>
    </w:r>
    <w:r>
      <w:tab/>
      <w:t xml:space="preserve">Date this document was generated: </w:t>
    </w:r>
    <w:r>
      <w:fldChar w:fldCharType="begin"/>
    </w:r>
    <w:r>
      <w:instrText xml:space="preserve"> CREATEDATE  \@ "d MMMM yyyy"  \* MERGEFORMAT </w:instrText>
    </w:r>
    <w:r>
      <w:fldChar w:fldCharType="separate"/>
    </w:r>
    <w:r w:rsidR="004867E6">
      <w:rPr>
        <w:noProof/>
      </w:rPr>
      <w:t>2 March 2025</w:t>
    </w:r>
    <w:r>
      <w:fldChar w:fldCharType="end"/>
    </w:r>
  </w:p>
  <w:p w:rsidR="00D44FA1" w:rsidP="00D44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ACC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A0F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FA1"/>
    <w:pPr>
      <w:spacing w:before="360" w:after="60"/>
      <w:outlineLvl w:val="0"/>
    </w:pPr>
    <w:rPr>
      <w:sz w:val="32"/>
    </w:rPr>
  </w:style>
  <w:style w:type="paragraph" w:styleId="Heading2">
    <w:name w:val="heading 2"/>
    <w:basedOn w:val="HeadingBase"/>
    <w:next w:val="BodyText"/>
    <w:link w:val="Heading2Char"/>
    <w:qFormat/>
    <w:rsid w:val="00D44FA1"/>
    <w:pPr>
      <w:keepLines/>
      <w:spacing w:before="240" w:after="120"/>
      <w:outlineLvl w:val="1"/>
    </w:pPr>
    <w:rPr>
      <w:sz w:val="28"/>
      <w:szCs w:val="40"/>
    </w:rPr>
  </w:style>
  <w:style w:type="paragraph" w:styleId="Heading3">
    <w:name w:val="heading 3"/>
    <w:basedOn w:val="HeadingBase"/>
    <w:next w:val="BodyText"/>
    <w:link w:val="Heading3Char"/>
    <w:qFormat/>
    <w:rsid w:val="00D44FA1"/>
    <w:pPr>
      <w:spacing w:before="180" w:after="120"/>
      <w:outlineLvl w:val="2"/>
    </w:pPr>
    <w:rPr>
      <w:spacing w:val="-10"/>
      <w:kern w:val="32"/>
    </w:rPr>
  </w:style>
  <w:style w:type="paragraph" w:styleId="Heading4">
    <w:name w:val="heading 4"/>
    <w:basedOn w:val="HeadingBase"/>
    <w:next w:val="BodyText"/>
    <w:link w:val="Heading4Char"/>
    <w:qFormat/>
    <w:rsid w:val="00D44FA1"/>
    <w:pPr>
      <w:spacing w:before="160" w:after="120"/>
      <w:outlineLvl w:val="3"/>
    </w:pPr>
    <w:rPr>
      <w:sz w:val="22"/>
    </w:rPr>
  </w:style>
  <w:style w:type="paragraph" w:styleId="Heading5">
    <w:name w:val="heading 5"/>
    <w:basedOn w:val="HeadingBase"/>
    <w:next w:val="Normal"/>
    <w:link w:val="Heading5Char"/>
    <w:qFormat/>
    <w:rsid w:val="00D44FA1"/>
    <w:pPr>
      <w:spacing w:before="80"/>
      <w:outlineLvl w:val="4"/>
    </w:pPr>
    <w:rPr>
      <w:color w:val="918585"/>
      <w:sz w:val="20"/>
    </w:rPr>
  </w:style>
  <w:style w:type="paragraph" w:styleId="Heading6">
    <w:name w:val="heading 6"/>
    <w:basedOn w:val="HeadingBase"/>
    <w:next w:val="Normal"/>
    <w:link w:val="Heading6Char"/>
    <w:qFormat/>
    <w:rsid w:val="00D44FA1"/>
    <w:pPr>
      <w:spacing w:before="60"/>
      <w:outlineLvl w:val="5"/>
    </w:pPr>
    <w:rPr>
      <w:color w:val="918585"/>
      <w:sz w:val="20"/>
    </w:rPr>
  </w:style>
  <w:style w:type="paragraph" w:styleId="Heading7">
    <w:name w:val="heading 7"/>
    <w:basedOn w:val="Normal"/>
    <w:next w:val="Normal"/>
    <w:link w:val="Heading7Char"/>
    <w:qFormat/>
    <w:rsid w:val="00D44FA1"/>
    <w:pPr>
      <w:ind w:left="720"/>
      <w:outlineLvl w:val="6"/>
    </w:pPr>
    <w:rPr>
      <w:i/>
    </w:rPr>
  </w:style>
  <w:style w:type="paragraph" w:styleId="Heading8">
    <w:name w:val="heading 8"/>
    <w:basedOn w:val="Normal"/>
    <w:next w:val="Normal"/>
    <w:link w:val="Heading8Char"/>
    <w:qFormat/>
    <w:rsid w:val="00D44FA1"/>
    <w:pPr>
      <w:ind w:left="720"/>
      <w:outlineLvl w:val="7"/>
    </w:pPr>
    <w:rPr>
      <w:i/>
    </w:rPr>
  </w:style>
  <w:style w:type="paragraph" w:styleId="Heading9">
    <w:name w:val="heading 9"/>
    <w:basedOn w:val="Normal"/>
    <w:next w:val="Normal"/>
    <w:link w:val="Heading9Char"/>
    <w:qFormat/>
    <w:rsid w:val="00D44FA1"/>
    <w:pPr>
      <w:ind w:left="720"/>
      <w:outlineLvl w:val="8"/>
    </w:pPr>
    <w:rPr>
      <w:i/>
    </w:rPr>
  </w:style>
  <w:style w:type="character" w:default="1" w:styleId="DefaultParagraphFont">
    <w:name w:val="Default Paragraph Font"/>
    <w:uiPriority w:val="1"/>
    <w:unhideWhenUsed/>
    <w:rsid w:val="00D44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FA1"/>
  </w:style>
  <w:style w:type="character" w:customStyle="1" w:styleId="Heading1Char">
    <w:name w:val="Heading 1 Char"/>
    <w:basedOn w:val="DefaultParagraphFont"/>
    <w:link w:val="Heading1"/>
    <w:rsid w:val="00D44FA1"/>
    <w:rPr>
      <w:rFonts w:ascii="Times New Roman" w:eastAsia="Times New Roman" w:hAnsi="Times New Roman" w:cs="Times New Roman"/>
      <w:b/>
      <w:sz w:val="32"/>
      <w:szCs w:val="20"/>
      <w:lang w:eastAsia="en-US"/>
    </w:rPr>
  </w:style>
  <w:style w:type="paragraph" w:styleId="BodyText">
    <w:name w:val="Body Text"/>
    <w:basedOn w:val="Normal"/>
    <w:link w:val="BodyTextChar"/>
    <w:rsid w:val="00D44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FA1"/>
    <w:rPr>
      <w:rFonts w:ascii="Times New Roman" w:eastAsia="Times New Roman" w:hAnsi="Times New Roman" w:cs="Times New Roman"/>
      <w:sz w:val="24"/>
      <w:lang w:eastAsia="en-US"/>
    </w:rPr>
  </w:style>
  <w:style w:type="paragraph" w:styleId="List">
    <w:name w:val="List"/>
    <w:basedOn w:val="BodyText"/>
    <w:next w:val="BodyText"/>
    <w:rsid w:val="00D44FA1"/>
    <w:pPr>
      <w:tabs>
        <w:tab w:val="left" w:pos="340"/>
      </w:tabs>
      <w:spacing w:before="60" w:after="60"/>
      <w:ind w:left="340" w:hanging="340"/>
    </w:pPr>
  </w:style>
  <w:style w:type="paragraph" w:styleId="ListBullet">
    <w:name w:val="List Bullet"/>
    <w:basedOn w:val="List"/>
    <w:rsid w:val="00D44FA1"/>
    <w:pPr>
      <w:numPr>
        <w:numId w:val="11"/>
      </w:numPr>
      <w:tabs>
        <w:tab w:val="clear" w:pos="340"/>
      </w:tabs>
      <w:spacing w:before="40" w:after="40"/>
    </w:pPr>
  </w:style>
  <w:style w:type="character" w:customStyle="1" w:styleId="SpecialBold">
    <w:name w:val="Special Bold"/>
    <w:basedOn w:val="DefaultParagraphFont"/>
    <w:rsid w:val="00D44FA1"/>
    <w:rPr>
      <w:b/>
      <w:spacing w:val="0"/>
    </w:rPr>
  </w:style>
  <w:style w:type="paragraph" w:customStyle="1" w:styleId="SuperHeading">
    <w:name w:val="SuperHeading"/>
    <w:basedOn w:val="Normal"/>
    <w:rsid w:val="00D44FA1"/>
    <w:pPr>
      <w:spacing w:before="240" w:after="120"/>
      <w:outlineLvl w:val="0"/>
    </w:pPr>
    <w:rPr>
      <w:rFonts w:ascii="Times New Roman" w:hAnsi="Times New Roman"/>
      <w:b/>
      <w:sz w:val="32"/>
    </w:rPr>
  </w:style>
  <w:style w:type="paragraph" w:customStyle="1" w:styleId="TableHeading">
    <w:name w:val="Table Heading"/>
    <w:basedOn w:val="HeadingBase"/>
    <w:rsid w:val="00D44FA1"/>
    <w:pPr>
      <w:keepLines/>
      <w:pBdr>
        <w:bottom w:val="single" w:sz="6" w:space="1" w:color="918585"/>
      </w:pBdr>
      <w:spacing w:before="240"/>
    </w:pPr>
  </w:style>
  <w:style w:type="paragraph" w:customStyle="1" w:styleId="AllowPageBreak">
    <w:name w:val="AllowPageBreak"/>
    <w:rsid w:val="00D44F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FA1"/>
    <w:rPr>
      <w:rFonts w:ascii="Courier New" w:eastAsia="Times New Roman" w:hAnsi="Courier New" w:cs="Times New Roman"/>
      <w:i/>
      <w:szCs w:val="20"/>
      <w:lang w:eastAsia="en-US"/>
    </w:rPr>
  </w:style>
  <w:style w:type="paragraph" w:customStyle="1" w:styleId="HeadingBase">
    <w:name w:val="Heading Base"/>
    <w:rsid w:val="00D44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FA1"/>
    <w:pPr>
      <w:tabs>
        <w:tab w:val="right" w:leader="dot" w:pos="9072"/>
      </w:tabs>
      <w:ind w:left="567"/>
    </w:pPr>
    <w:rPr>
      <w:szCs w:val="22"/>
    </w:rPr>
  </w:style>
  <w:style w:type="paragraph" w:customStyle="1" w:styleId="TOCBase">
    <w:name w:val="TOC Base"/>
    <w:rsid w:val="00D44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FA1"/>
    <w:pPr>
      <w:tabs>
        <w:tab w:val="right" w:leader="dot" w:pos="9072"/>
      </w:tabs>
      <w:spacing w:before="40" w:after="40"/>
      <w:ind w:left="284"/>
    </w:pPr>
    <w:rPr>
      <w:rFonts w:ascii="Times New Roman" w:hAnsi="Times New Roman"/>
    </w:rPr>
  </w:style>
  <w:style w:type="paragraph" w:styleId="TOC1">
    <w:name w:val="toc 1"/>
    <w:basedOn w:val="TOCBase"/>
    <w:next w:val="Normal"/>
    <w:rsid w:val="00D44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FA1"/>
    <w:rPr>
      <w:rFonts w:ascii="Times New Roman" w:eastAsia="Times New Roman" w:hAnsi="Times New Roman" w:cs="Times New Roman"/>
      <w:sz w:val="16"/>
      <w:lang w:eastAsia="en-US"/>
    </w:rPr>
  </w:style>
  <w:style w:type="paragraph" w:styleId="Title">
    <w:name w:val="Title"/>
    <w:basedOn w:val="HeadingBase"/>
    <w:link w:val="TitleChar"/>
    <w:qFormat/>
    <w:rsid w:val="00D44FA1"/>
    <w:pPr>
      <w:spacing w:before="5040"/>
      <w:jc w:val="center"/>
    </w:pPr>
    <w:rPr>
      <w:sz w:val="48"/>
      <w:szCs w:val="72"/>
      <w:lang w:val="en-US"/>
    </w:rPr>
  </w:style>
  <w:style w:type="character" w:customStyle="1" w:styleId="TitleChar">
    <w:name w:val="Title Char"/>
    <w:basedOn w:val="DefaultParagraphFont"/>
    <w:link w:val="Title"/>
    <w:rsid w:val="00D44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FA1"/>
    <w:pPr>
      <w:tabs>
        <w:tab w:val="left" w:pos="3600"/>
        <w:tab w:val="left" w:pos="3958"/>
      </w:tabs>
    </w:pPr>
  </w:style>
  <w:style w:type="paragraph" w:customStyle="1" w:styleId="Note">
    <w:name w:val="Note"/>
    <w:basedOn w:val="BodyText"/>
    <w:rsid w:val="00D44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FA1"/>
    <w:pPr>
      <w:framePr w:wrap="auto" w:hAnchor="text" w:y="6049"/>
    </w:pPr>
    <w:rPr>
      <w:color w:val="000000"/>
      <w:sz w:val="40"/>
    </w:rPr>
  </w:style>
  <w:style w:type="paragraph" w:customStyle="1" w:styleId="TOCTitle">
    <w:name w:val="TOCTitle"/>
    <w:basedOn w:val="Heading1"/>
    <w:rsid w:val="00D44FA1"/>
    <w:pPr>
      <w:spacing w:after="240"/>
      <w:jc w:val="center"/>
      <w:outlineLvl w:val="9"/>
    </w:pPr>
    <w:rPr>
      <w:caps/>
    </w:rPr>
  </w:style>
  <w:style w:type="paragraph" w:customStyle="1" w:styleId="Version">
    <w:name w:val="Version"/>
    <w:rsid w:val="00D44F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FA1"/>
    <w:pPr>
      <w:numPr>
        <w:numId w:val="12"/>
      </w:numPr>
      <w:tabs>
        <w:tab w:val="clear" w:pos="680"/>
      </w:tabs>
    </w:pPr>
  </w:style>
  <w:style w:type="paragraph" w:styleId="Index1">
    <w:name w:val="index 1"/>
    <w:basedOn w:val="Normal"/>
    <w:next w:val="Normal"/>
    <w:semiHidden/>
    <w:rsid w:val="00D44FA1"/>
    <w:pPr>
      <w:keepNext w:val="0"/>
      <w:tabs>
        <w:tab w:val="right" w:pos="4176"/>
      </w:tabs>
      <w:ind w:left="198" w:hanging="198"/>
    </w:pPr>
    <w:rPr>
      <w:rFonts w:ascii="Garamond" w:hAnsi="Garamond"/>
    </w:rPr>
  </w:style>
  <w:style w:type="paragraph" w:styleId="IndexHeading">
    <w:name w:val="index heading"/>
    <w:basedOn w:val="Normal"/>
    <w:next w:val="Index1"/>
    <w:semiHidden/>
    <w:rsid w:val="00D44FA1"/>
    <w:pPr>
      <w:spacing w:before="120" w:after="120"/>
    </w:pPr>
    <w:rPr>
      <w:rFonts w:ascii="Arial" w:hAnsi="Arial"/>
      <w:b/>
      <w:color w:val="918585"/>
      <w:sz w:val="24"/>
    </w:rPr>
  </w:style>
  <w:style w:type="paragraph" w:styleId="Header">
    <w:name w:val="header"/>
    <w:basedOn w:val="Normal"/>
    <w:link w:val="HeaderChar"/>
    <w:rsid w:val="00D44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FA1"/>
    <w:rPr>
      <w:rFonts w:ascii="Times New Roman" w:eastAsia="Times New Roman" w:hAnsi="Times New Roman" w:cs="Times New Roman"/>
      <w:sz w:val="16"/>
      <w:szCs w:val="20"/>
      <w:lang w:val="en-GB" w:eastAsia="en-US"/>
    </w:rPr>
  </w:style>
  <w:style w:type="paragraph" w:customStyle="1" w:styleId="Chapter">
    <w:name w:val="Chapter"/>
    <w:basedOn w:val="Normal"/>
    <w:rsid w:val="00D44FA1"/>
    <w:pPr>
      <w:spacing w:before="240"/>
    </w:pPr>
    <w:rPr>
      <w:rFonts w:ascii="Times New Roman" w:hAnsi="Times New Roman"/>
      <w:smallCaps/>
      <w:spacing w:val="80"/>
      <w:sz w:val="28"/>
    </w:rPr>
  </w:style>
  <w:style w:type="paragraph" w:customStyle="1" w:styleId="InChapter">
    <w:name w:val="InChapter"/>
    <w:basedOn w:val="Heading3"/>
    <w:rsid w:val="00D44FA1"/>
    <w:pPr>
      <w:spacing w:after="240"/>
      <w:outlineLvl w:val="9"/>
    </w:pPr>
    <w:rPr>
      <w:noProof/>
    </w:rPr>
  </w:style>
  <w:style w:type="paragraph" w:styleId="Index2">
    <w:name w:val="index 2"/>
    <w:basedOn w:val="Normal"/>
    <w:next w:val="Normal"/>
    <w:semiHidden/>
    <w:rsid w:val="00D44FA1"/>
    <w:pPr>
      <w:tabs>
        <w:tab w:val="right" w:pos="4176"/>
      </w:tabs>
      <w:ind w:left="568" w:hanging="284"/>
    </w:pPr>
    <w:rPr>
      <w:rFonts w:ascii="Garamond" w:hAnsi="Garamond"/>
    </w:rPr>
  </w:style>
  <w:style w:type="paragraph" w:customStyle="1" w:styleId="Byline">
    <w:name w:val="Byline"/>
    <w:rsid w:val="00D44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FA1"/>
    <w:pPr>
      <w:tabs>
        <w:tab w:val="clear" w:pos="3600"/>
        <w:tab w:val="clear" w:pos="3958"/>
      </w:tabs>
      <w:jc w:val="right"/>
    </w:pPr>
  </w:style>
  <w:style w:type="character" w:styleId="Emphasis">
    <w:name w:val="Emphasis"/>
    <w:basedOn w:val="DefaultParagraphFont"/>
    <w:qFormat/>
    <w:rsid w:val="00D44FA1"/>
    <w:rPr>
      <w:i/>
    </w:rPr>
  </w:style>
  <w:style w:type="paragraph" w:styleId="Caption">
    <w:name w:val="caption"/>
    <w:basedOn w:val="BodyText"/>
    <w:next w:val="Normal"/>
    <w:qFormat/>
    <w:rsid w:val="00D44FA1"/>
    <w:pPr>
      <w:framePr w:w="2268" w:hSpace="181" w:vSpace="181" w:wrap="around" w:vAnchor="text" w:hAnchor="page" w:x="1135" w:y="285" w:anchorLock="1"/>
    </w:pPr>
    <w:rPr>
      <w:i/>
    </w:rPr>
  </w:style>
  <w:style w:type="paragraph" w:customStyle="1" w:styleId="MiniTOCTitle">
    <w:name w:val="MiniTOCTitle"/>
    <w:basedOn w:val="Heading4"/>
    <w:rsid w:val="00D44FA1"/>
    <w:pPr>
      <w:spacing w:before="240"/>
      <w:outlineLvl w:val="9"/>
    </w:pPr>
    <w:rPr>
      <w:noProof/>
      <w:sz w:val="24"/>
    </w:rPr>
  </w:style>
  <w:style w:type="paragraph" w:customStyle="1" w:styleId="MiniTOCItem">
    <w:name w:val="MiniTOCItem"/>
    <w:basedOn w:val="ListBullet"/>
    <w:rsid w:val="00D44FA1"/>
    <w:pPr>
      <w:numPr>
        <w:numId w:val="0"/>
      </w:numPr>
      <w:tabs>
        <w:tab w:val="right" w:leader="dot" w:pos="6521"/>
      </w:tabs>
      <w:spacing w:before="0" w:after="0"/>
    </w:pPr>
  </w:style>
  <w:style w:type="paragraph" w:customStyle="1" w:styleId="TOFTitle">
    <w:name w:val="TOFTitle"/>
    <w:basedOn w:val="TOCTitle"/>
    <w:rsid w:val="00D44FA1"/>
  </w:style>
  <w:style w:type="paragraph" w:styleId="TableofFigures">
    <w:name w:val="table of figures"/>
    <w:basedOn w:val="Normal"/>
    <w:next w:val="Normal"/>
    <w:semiHidden/>
    <w:rsid w:val="00D44FA1"/>
    <w:pPr>
      <w:tabs>
        <w:tab w:val="right" w:leader="dot" w:pos="9072"/>
      </w:tabs>
      <w:ind w:left="970" w:hanging="403"/>
    </w:pPr>
    <w:rPr>
      <w:rFonts w:ascii="Times New Roman" w:hAnsi="Times New Roman"/>
      <w:b/>
    </w:rPr>
  </w:style>
  <w:style w:type="paragraph" w:styleId="ListNumber">
    <w:name w:val="List Number"/>
    <w:basedOn w:val="List"/>
    <w:rsid w:val="00D44FA1"/>
    <w:pPr>
      <w:numPr>
        <w:numId w:val="14"/>
      </w:numPr>
      <w:tabs>
        <w:tab w:val="clear" w:pos="340"/>
      </w:tabs>
    </w:pPr>
  </w:style>
  <w:style w:type="character" w:customStyle="1" w:styleId="WingdingSymbols">
    <w:name w:val="Wingding Symbols"/>
    <w:rsid w:val="00D44FA1"/>
    <w:rPr>
      <w:rFonts w:ascii="Wingdings" w:hAnsi="Wingdings"/>
    </w:rPr>
  </w:style>
  <w:style w:type="character" w:customStyle="1" w:styleId="HotSpot">
    <w:name w:val="HotSpot"/>
    <w:rsid w:val="00D44FA1"/>
    <w:rPr>
      <w:color w:val="0033CC"/>
      <w:u w:val="none"/>
    </w:rPr>
  </w:style>
  <w:style w:type="paragraph" w:customStyle="1" w:styleId="BodyTextRight">
    <w:name w:val="Body Text Right"/>
    <w:basedOn w:val="BodyText"/>
    <w:rsid w:val="00D44FA1"/>
    <w:pPr>
      <w:spacing w:before="0" w:after="0"/>
      <w:jc w:val="right"/>
    </w:pPr>
  </w:style>
  <w:style w:type="paragraph" w:styleId="Index3">
    <w:name w:val="index 3"/>
    <w:basedOn w:val="ListNumber2"/>
    <w:next w:val="Normal"/>
    <w:semiHidden/>
    <w:rsid w:val="00D44FA1"/>
    <w:pPr>
      <w:numPr>
        <w:numId w:val="0"/>
      </w:numPr>
      <w:tabs>
        <w:tab w:val="right" w:leader="dot" w:pos="4176"/>
      </w:tabs>
    </w:pPr>
  </w:style>
  <w:style w:type="paragraph" w:styleId="ListNumber2">
    <w:name w:val="List Number 2"/>
    <w:basedOn w:val="List2"/>
    <w:rsid w:val="00D44FA1"/>
    <w:pPr>
      <w:numPr>
        <w:numId w:val="9"/>
      </w:numPr>
      <w:tabs>
        <w:tab w:val="clear" w:pos="1060"/>
      </w:tabs>
    </w:pPr>
  </w:style>
  <w:style w:type="paragraph" w:customStyle="1" w:styleId="MarginNote">
    <w:name w:val="Margin Note"/>
    <w:basedOn w:val="BodyText"/>
    <w:rsid w:val="00D44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FA1"/>
    <w:rPr>
      <w:sz w:val="32"/>
    </w:rPr>
  </w:style>
  <w:style w:type="paragraph" w:customStyle="1" w:styleId="HeadingProcedure">
    <w:name w:val="Heading Procedure"/>
    <w:basedOn w:val="HeadingBase"/>
    <w:next w:val="Normal"/>
    <w:rsid w:val="00D44FA1"/>
    <w:pPr>
      <w:tabs>
        <w:tab w:val="left" w:pos="0"/>
      </w:tabs>
      <w:spacing w:before="120" w:after="60"/>
    </w:pPr>
    <w:rPr>
      <w:i/>
      <w:color w:val="918585"/>
      <w:sz w:val="22"/>
    </w:rPr>
  </w:style>
  <w:style w:type="paragraph" w:customStyle="1" w:styleId="TableBodyText">
    <w:name w:val="Table Body Text"/>
    <w:basedOn w:val="BodyText"/>
    <w:rsid w:val="00D44FA1"/>
    <w:pPr>
      <w:spacing w:before="60" w:after="60"/>
    </w:pPr>
  </w:style>
  <w:style w:type="paragraph" w:styleId="ListContinue">
    <w:name w:val="List Continue"/>
    <w:basedOn w:val="List"/>
    <w:rsid w:val="00D44FA1"/>
    <w:pPr>
      <w:ind w:firstLine="0"/>
    </w:pPr>
  </w:style>
  <w:style w:type="paragraph" w:customStyle="1" w:styleId="ListNote">
    <w:name w:val="List Note"/>
    <w:basedOn w:val="List"/>
    <w:rsid w:val="00D44FA1"/>
    <w:pPr>
      <w:pBdr>
        <w:top w:val="single" w:sz="6" w:space="2" w:color="918585"/>
        <w:bottom w:val="single" w:sz="6" w:space="2" w:color="918585"/>
      </w:pBdr>
      <w:tabs>
        <w:tab w:val="left" w:pos="1021"/>
      </w:tabs>
      <w:ind w:firstLine="0"/>
    </w:pPr>
  </w:style>
  <w:style w:type="paragraph" w:customStyle="1" w:styleId="Warning">
    <w:name w:val="Warning"/>
    <w:basedOn w:val="BodyText"/>
    <w:rsid w:val="00D44FA1"/>
    <w:pPr>
      <w:shd w:val="clear" w:color="auto" w:fill="D9D9D9"/>
      <w:tabs>
        <w:tab w:val="left" w:pos="992"/>
      </w:tabs>
      <w:ind w:left="119" w:right="119"/>
    </w:pPr>
    <w:rPr>
      <w:sz w:val="20"/>
    </w:rPr>
  </w:style>
  <w:style w:type="paragraph" w:customStyle="1" w:styleId="MarginIcons">
    <w:name w:val="Margin Icons"/>
    <w:basedOn w:val="BodyText"/>
    <w:rsid w:val="00D44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FA1"/>
    <w:rPr>
      <w:rFonts w:ascii="Courier New" w:hAnsi="Courier New"/>
    </w:rPr>
  </w:style>
  <w:style w:type="paragraph" w:customStyle="1" w:styleId="NoteBullet">
    <w:name w:val="Note Bullet"/>
    <w:basedOn w:val="Note"/>
    <w:rsid w:val="00D44FA1"/>
    <w:pPr>
      <w:tabs>
        <w:tab w:val="clear" w:pos="680"/>
      </w:tabs>
      <w:spacing w:before="60" w:after="60"/>
    </w:pPr>
  </w:style>
  <w:style w:type="paragraph" w:customStyle="1" w:styleId="SubHeading2">
    <w:name w:val="SubHeading2"/>
    <w:basedOn w:val="HeadingBase"/>
    <w:rsid w:val="00D44FA1"/>
    <w:pPr>
      <w:spacing w:before="240" w:after="60"/>
    </w:pPr>
    <w:rPr>
      <w:sz w:val="20"/>
    </w:rPr>
  </w:style>
  <w:style w:type="paragraph" w:customStyle="1" w:styleId="SubHeading1">
    <w:name w:val="SubHeading1"/>
    <w:basedOn w:val="HeadingBase"/>
    <w:rsid w:val="00D44FA1"/>
    <w:pPr>
      <w:spacing w:before="240" w:after="60"/>
    </w:pPr>
    <w:rPr>
      <w:color w:val="918585"/>
      <w:sz w:val="22"/>
    </w:rPr>
  </w:style>
  <w:style w:type="paragraph" w:customStyle="1" w:styleId="SideHeading">
    <w:name w:val="Side Heading"/>
    <w:basedOn w:val="HeadingBase"/>
    <w:rsid w:val="00D44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FA1"/>
    <w:pPr>
      <w:numPr>
        <w:numId w:val="10"/>
      </w:numPr>
    </w:pPr>
  </w:style>
  <w:style w:type="paragraph" w:styleId="PlainText">
    <w:name w:val="Plain Text"/>
    <w:basedOn w:val="Normal"/>
    <w:link w:val="PlainTextChar"/>
    <w:rsid w:val="00D44FA1"/>
    <w:rPr>
      <w:sz w:val="20"/>
    </w:rPr>
  </w:style>
  <w:style w:type="character" w:customStyle="1" w:styleId="PlainTextChar">
    <w:name w:val="Plain Text Char"/>
    <w:basedOn w:val="DefaultParagraphFont"/>
    <w:link w:val="PlainText"/>
    <w:rsid w:val="00D44FA1"/>
    <w:rPr>
      <w:rFonts w:ascii="Courier New" w:eastAsia="Times New Roman" w:hAnsi="Courier New" w:cs="Times New Roman"/>
      <w:sz w:val="20"/>
      <w:szCs w:val="20"/>
      <w:lang w:eastAsia="en-US"/>
    </w:rPr>
  </w:style>
  <w:style w:type="character" w:customStyle="1" w:styleId="MenuOption">
    <w:name w:val="Menu Option"/>
    <w:basedOn w:val="DefaultParagraphFont"/>
    <w:rsid w:val="00D44FA1"/>
    <w:rPr>
      <w:b/>
      <w:smallCaps/>
    </w:rPr>
  </w:style>
  <w:style w:type="paragraph" w:customStyle="1" w:styleId="TableListNumber">
    <w:name w:val="Table List Number"/>
    <w:basedOn w:val="ListNumber"/>
    <w:rsid w:val="00D44FA1"/>
    <w:pPr>
      <w:numPr>
        <w:numId w:val="0"/>
      </w:numPr>
    </w:pPr>
  </w:style>
  <w:style w:type="paragraph" w:styleId="TOC4">
    <w:name w:val="toc 4"/>
    <w:basedOn w:val="TOCBase"/>
    <w:next w:val="Normal"/>
    <w:semiHidden/>
    <w:rsid w:val="00D44FA1"/>
    <w:pPr>
      <w:tabs>
        <w:tab w:val="right" w:leader="dot" w:pos="9071"/>
      </w:tabs>
      <w:ind w:left="1701"/>
    </w:pPr>
  </w:style>
  <w:style w:type="paragraph" w:customStyle="1" w:styleId="ListAlpha">
    <w:name w:val="List Alpha"/>
    <w:basedOn w:val="List"/>
    <w:rsid w:val="00D44FA1"/>
    <w:pPr>
      <w:numPr>
        <w:numId w:val="8"/>
      </w:numPr>
    </w:pPr>
  </w:style>
  <w:style w:type="paragraph" w:customStyle="1" w:styleId="ListAlpha2">
    <w:name w:val="List Alpha 2"/>
    <w:basedOn w:val="List2"/>
    <w:rsid w:val="00D44FA1"/>
    <w:pPr>
      <w:numPr>
        <w:numId w:val="7"/>
      </w:numPr>
    </w:pPr>
  </w:style>
  <w:style w:type="paragraph" w:styleId="List2">
    <w:name w:val="List 2"/>
    <w:basedOn w:val="BodyText"/>
    <w:rsid w:val="00D44FA1"/>
    <w:pPr>
      <w:tabs>
        <w:tab w:val="left" w:pos="680"/>
      </w:tabs>
      <w:spacing w:before="60" w:after="60"/>
      <w:ind w:left="680" w:hanging="340"/>
    </w:pPr>
  </w:style>
  <w:style w:type="paragraph" w:styleId="List3">
    <w:name w:val="List 3"/>
    <w:basedOn w:val="BodyText"/>
    <w:rsid w:val="00D44FA1"/>
    <w:pPr>
      <w:tabs>
        <w:tab w:val="left" w:pos="1021"/>
      </w:tabs>
      <w:spacing w:before="60" w:after="60"/>
      <w:ind w:left="1020" w:hanging="340"/>
    </w:pPr>
  </w:style>
  <w:style w:type="paragraph" w:styleId="List4">
    <w:name w:val="List 4"/>
    <w:basedOn w:val="BodyText"/>
    <w:rsid w:val="00D44FA1"/>
    <w:pPr>
      <w:tabs>
        <w:tab w:val="left" w:pos="1361"/>
      </w:tabs>
      <w:spacing w:before="60" w:after="60"/>
      <w:ind w:left="1361" w:hanging="340"/>
    </w:pPr>
  </w:style>
  <w:style w:type="paragraph" w:styleId="List5">
    <w:name w:val="List 5"/>
    <w:basedOn w:val="BodyText"/>
    <w:rsid w:val="00D44FA1"/>
    <w:pPr>
      <w:tabs>
        <w:tab w:val="left" w:pos="1701"/>
      </w:tabs>
      <w:spacing w:before="60" w:after="60"/>
      <w:ind w:left="1701" w:hanging="340"/>
    </w:pPr>
  </w:style>
  <w:style w:type="paragraph" w:styleId="ListBullet3">
    <w:name w:val="List Bullet 3"/>
    <w:basedOn w:val="List3"/>
    <w:rsid w:val="00D44FA1"/>
    <w:pPr>
      <w:numPr>
        <w:numId w:val="13"/>
      </w:numPr>
      <w:tabs>
        <w:tab w:val="clear" w:pos="1021"/>
      </w:tabs>
      <w:ind w:left="1037" w:hanging="357"/>
    </w:pPr>
  </w:style>
  <w:style w:type="paragraph" w:styleId="ListBullet4">
    <w:name w:val="List Bullet 4"/>
    <w:basedOn w:val="List4"/>
    <w:rsid w:val="00D44FA1"/>
    <w:pPr>
      <w:numPr>
        <w:numId w:val="2"/>
      </w:numPr>
      <w:tabs>
        <w:tab w:val="clear" w:pos="1361"/>
      </w:tabs>
    </w:pPr>
  </w:style>
  <w:style w:type="paragraph" w:styleId="ListBullet5">
    <w:name w:val="List Bullet 5"/>
    <w:basedOn w:val="List5"/>
    <w:rsid w:val="00D44FA1"/>
    <w:pPr>
      <w:numPr>
        <w:numId w:val="3"/>
      </w:numPr>
    </w:pPr>
  </w:style>
  <w:style w:type="paragraph" w:styleId="ListContinue2">
    <w:name w:val="List Continue 2"/>
    <w:basedOn w:val="List2"/>
    <w:rsid w:val="00D44FA1"/>
    <w:pPr>
      <w:ind w:firstLine="0"/>
    </w:pPr>
  </w:style>
  <w:style w:type="paragraph" w:styleId="ListContinue3">
    <w:name w:val="List Continue 3"/>
    <w:basedOn w:val="List3"/>
    <w:rsid w:val="00D44FA1"/>
    <w:pPr>
      <w:ind w:left="1021" w:firstLine="0"/>
    </w:pPr>
  </w:style>
  <w:style w:type="paragraph" w:styleId="ListContinue4">
    <w:name w:val="List Continue 4"/>
    <w:basedOn w:val="List4"/>
    <w:rsid w:val="00D44FA1"/>
    <w:pPr>
      <w:ind w:firstLine="0"/>
    </w:pPr>
  </w:style>
  <w:style w:type="paragraph" w:styleId="ListContinue5">
    <w:name w:val="List Continue 5"/>
    <w:basedOn w:val="List5"/>
    <w:rsid w:val="00D44FA1"/>
    <w:pPr>
      <w:ind w:firstLine="0"/>
    </w:pPr>
  </w:style>
  <w:style w:type="paragraph" w:styleId="ListNumber3">
    <w:name w:val="List Number 3"/>
    <w:basedOn w:val="List3"/>
    <w:rsid w:val="00D44FA1"/>
    <w:pPr>
      <w:numPr>
        <w:numId w:val="4"/>
      </w:numPr>
    </w:pPr>
  </w:style>
  <w:style w:type="paragraph" w:styleId="ListNumber4">
    <w:name w:val="List Number 4"/>
    <w:basedOn w:val="List4"/>
    <w:rsid w:val="00D44FA1"/>
    <w:pPr>
      <w:numPr>
        <w:numId w:val="5"/>
      </w:numPr>
    </w:pPr>
  </w:style>
  <w:style w:type="paragraph" w:styleId="ListNumber5">
    <w:name w:val="List Number 5"/>
    <w:basedOn w:val="List5"/>
    <w:rsid w:val="00D44FA1"/>
    <w:pPr>
      <w:numPr>
        <w:numId w:val="6"/>
      </w:numPr>
    </w:pPr>
  </w:style>
  <w:style w:type="paragraph" w:styleId="BlockText">
    <w:name w:val="Block Text"/>
    <w:basedOn w:val="Normal"/>
    <w:rsid w:val="00D44FA1"/>
    <w:pPr>
      <w:spacing w:after="120"/>
      <w:ind w:left="1440" w:right="1440"/>
    </w:pPr>
  </w:style>
  <w:style w:type="character" w:customStyle="1" w:styleId="Subscript">
    <w:name w:val="Subscript"/>
    <w:basedOn w:val="DefaultParagraphFont"/>
    <w:rsid w:val="00D44FA1"/>
    <w:rPr>
      <w:sz w:val="16"/>
      <w:vertAlign w:val="subscript"/>
    </w:rPr>
  </w:style>
  <w:style w:type="character" w:customStyle="1" w:styleId="Superscript">
    <w:name w:val="Superscript"/>
    <w:basedOn w:val="DefaultParagraphFont"/>
    <w:rsid w:val="00D44FA1"/>
    <w:rPr>
      <w:sz w:val="16"/>
      <w:vertAlign w:val="superscript"/>
    </w:rPr>
  </w:style>
  <w:style w:type="character" w:customStyle="1" w:styleId="Symbols">
    <w:name w:val="Symbols"/>
    <w:basedOn w:val="DefaultParagraphFont"/>
    <w:rsid w:val="00D44FA1"/>
    <w:rPr>
      <w:rFonts w:ascii="Symbol" w:hAnsi="Symbol"/>
    </w:rPr>
  </w:style>
  <w:style w:type="character" w:customStyle="1" w:styleId="MenuOptions">
    <w:name w:val="Menu Options"/>
    <w:basedOn w:val="DefaultParagraphFont"/>
    <w:rsid w:val="00D44FA1"/>
    <w:rPr>
      <w:rFonts w:ascii="Arial Narrow" w:hAnsi="Arial Narrow"/>
      <w:smallCaps/>
    </w:rPr>
  </w:style>
  <w:style w:type="character" w:customStyle="1" w:styleId="Buttons">
    <w:name w:val="Buttons"/>
    <w:basedOn w:val="DefaultParagraphFont"/>
    <w:rsid w:val="00D44FA1"/>
    <w:rPr>
      <w:b/>
    </w:rPr>
  </w:style>
  <w:style w:type="character" w:customStyle="1" w:styleId="Underlined">
    <w:name w:val="Underlined"/>
    <w:basedOn w:val="DefaultParagraphFont"/>
    <w:rsid w:val="00D44FA1"/>
    <w:rPr>
      <w:u w:val="single"/>
    </w:rPr>
  </w:style>
  <w:style w:type="paragraph" w:customStyle="1" w:styleId="TableBodyTextRight">
    <w:name w:val="Table Body Text Right"/>
    <w:basedOn w:val="TableBodyText"/>
    <w:rsid w:val="00D44FA1"/>
    <w:pPr>
      <w:widowControl w:val="0"/>
      <w:autoSpaceDE w:val="0"/>
      <w:autoSpaceDN w:val="0"/>
      <w:adjustRightInd w:val="0"/>
      <w:jc w:val="right"/>
    </w:pPr>
    <w:rPr>
      <w:rFonts w:cs="Arial"/>
      <w:szCs w:val="18"/>
    </w:rPr>
  </w:style>
  <w:style w:type="paragraph" w:customStyle="1" w:styleId="CopyrightText">
    <w:name w:val="Copyright Text"/>
    <w:basedOn w:val="BodyText"/>
    <w:rsid w:val="00D44FA1"/>
    <w:rPr>
      <w:sz w:val="18"/>
    </w:rPr>
  </w:style>
  <w:style w:type="paragraph" w:customStyle="1" w:styleId="BodySmallRight">
    <w:name w:val="Body Small Right"/>
    <w:basedOn w:val="BodyTextRight"/>
    <w:rsid w:val="00D44FA1"/>
    <w:rPr>
      <w:sz w:val="18"/>
      <w:szCs w:val="18"/>
    </w:rPr>
  </w:style>
  <w:style w:type="paragraph" w:customStyle="1" w:styleId="MarginEdition">
    <w:name w:val="Margin Edition"/>
    <w:basedOn w:val="MarginNote"/>
    <w:rsid w:val="00D44FA1"/>
    <w:pPr>
      <w:spacing w:before="0" w:after="0"/>
    </w:pPr>
    <w:rPr>
      <w:rFonts w:ascii="Times New Roman" w:hAnsi="Times New Roman"/>
      <w:color w:val="999999"/>
    </w:rPr>
  </w:style>
  <w:style w:type="paragraph" w:customStyle="1" w:styleId="Spacer">
    <w:name w:val="Spacer"/>
    <w:basedOn w:val="Normal"/>
    <w:rsid w:val="00D44FA1"/>
    <w:rPr>
      <w:sz w:val="2"/>
      <w:szCs w:val="2"/>
    </w:rPr>
  </w:style>
  <w:style w:type="character" w:customStyle="1" w:styleId="Small">
    <w:name w:val="Small"/>
    <w:basedOn w:val="DefaultParagraphFont"/>
    <w:rsid w:val="00D44FA1"/>
    <w:rPr>
      <w:sz w:val="16"/>
    </w:rPr>
  </w:style>
  <w:style w:type="paragraph" w:customStyle="1" w:styleId="WideTable">
    <w:name w:val="Wide Table"/>
    <w:basedOn w:val="Normal"/>
    <w:rsid w:val="00D44FA1"/>
    <w:pPr>
      <w:ind w:left="-1418"/>
    </w:pPr>
    <w:rPr>
      <w:sz w:val="2"/>
      <w:szCs w:val="2"/>
    </w:rPr>
  </w:style>
  <w:style w:type="character" w:styleId="PageNumber">
    <w:name w:val="page number"/>
    <w:basedOn w:val="DefaultParagraphFont"/>
    <w:rsid w:val="00D44FA1"/>
  </w:style>
  <w:style w:type="paragraph" w:styleId="Quote">
    <w:name w:val="Quote"/>
    <w:basedOn w:val="Heading1"/>
    <w:link w:val="QuoteChar"/>
    <w:qFormat/>
    <w:rsid w:val="00D44FA1"/>
    <w:rPr>
      <w:b w:val="0"/>
      <w:sz w:val="72"/>
      <w:szCs w:val="72"/>
      <w:lang w:val="en-NZ"/>
    </w:rPr>
  </w:style>
  <w:style w:type="character" w:customStyle="1" w:styleId="QuoteChar">
    <w:name w:val="Quote Char"/>
    <w:basedOn w:val="DefaultParagraphFont"/>
    <w:link w:val="Quote"/>
    <w:rsid w:val="00D44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FA1"/>
    <w:pPr>
      <w:pageBreakBefore/>
    </w:pPr>
  </w:style>
  <w:style w:type="paragraph" w:customStyle="1" w:styleId="Border">
    <w:name w:val="Border"/>
    <w:basedOn w:val="Normal"/>
    <w:qFormat/>
    <w:rsid w:val="00D44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FA1"/>
    <w:rPr>
      <w:b/>
      <w:bCs/>
      <w:i/>
      <w:iCs/>
      <w:color w:val="auto"/>
    </w:rPr>
  </w:style>
  <w:style w:type="paragraph" w:styleId="IntenseQuote">
    <w:name w:val="Intense Quote"/>
    <w:basedOn w:val="Normal"/>
    <w:next w:val="Normal"/>
    <w:link w:val="IntenseQuoteChar"/>
    <w:uiPriority w:val="30"/>
    <w:qFormat/>
    <w:rsid w:val="00D44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FA1"/>
    <w:rPr>
      <w:smallCaps/>
      <w:color w:val="auto"/>
      <w:u w:val="single"/>
    </w:rPr>
  </w:style>
  <w:style w:type="character" w:styleId="IntenseReference">
    <w:name w:val="Intense Reference"/>
    <w:basedOn w:val="DefaultParagraphFont"/>
    <w:uiPriority w:val="32"/>
    <w:qFormat/>
    <w:rsid w:val="00D44FA1"/>
    <w:rPr>
      <w:b/>
      <w:bCs/>
      <w:smallCaps/>
      <w:color w:val="auto"/>
      <w:spacing w:val="5"/>
      <w:u w:val="single"/>
    </w:rPr>
  </w:style>
  <w:style w:type="paragraph" w:customStyle="1" w:styleId="2ColumnHeading">
    <w:name w:val="2Column Heading"/>
    <w:basedOn w:val="BodyText"/>
    <w:qFormat/>
    <w:rsid w:val="00D44FA1"/>
    <w:pPr>
      <w:spacing w:after="60"/>
      <w:ind w:left="-2268"/>
    </w:pPr>
    <w:rPr>
      <w:b/>
    </w:rPr>
  </w:style>
  <w:style w:type="paragraph" w:customStyle="1" w:styleId="Heading1TOC">
    <w:name w:val="Heading1 TOC"/>
    <w:basedOn w:val="Normal"/>
    <w:qFormat/>
    <w:rsid w:val="00D44FA1"/>
    <w:pPr>
      <w:spacing w:before="240" w:after="120"/>
    </w:pPr>
    <w:rPr>
      <w:rFonts w:ascii="Times New Roman" w:hAnsi="Times New Roman"/>
      <w:b/>
      <w:sz w:val="32"/>
    </w:rPr>
  </w:style>
  <w:style w:type="paragraph" w:customStyle="1" w:styleId="Heading2TOC">
    <w:name w:val="Heading2 TOC"/>
    <w:basedOn w:val="Normal"/>
    <w:qFormat/>
    <w:rsid w:val="00D44FA1"/>
    <w:pPr>
      <w:spacing w:before="240" w:after="60"/>
    </w:pPr>
    <w:rPr>
      <w:rFonts w:ascii="Times New Roman" w:hAnsi="Times New Roman"/>
      <w:b/>
      <w:sz w:val="28"/>
    </w:rPr>
  </w:style>
  <w:style w:type="character" w:customStyle="1" w:styleId="Underline">
    <w:name w:val="Underline"/>
    <w:basedOn w:val="DefaultParagraphFont"/>
    <w:qFormat/>
    <w:rsid w:val="00D44FA1"/>
    <w:rPr>
      <w:u w:val="single"/>
    </w:rPr>
  </w:style>
  <w:style w:type="character" w:customStyle="1" w:styleId="BoldandItalics">
    <w:name w:val="Bold and Italics"/>
    <w:qFormat/>
    <w:rsid w:val="00D44FA1"/>
    <w:rPr>
      <w:b/>
      <w:i/>
      <w:u w:val="none"/>
    </w:rPr>
  </w:style>
  <w:style w:type="paragraph" w:styleId="BalloonText">
    <w:name w:val="Balloon Text"/>
    <w:basedOn w:val="Normal"/>
    <w:link w:val="BalloonTextChar"/>
    <w:rsid w:val="00D44FA1"/>
    <w:rPr>
      <w:rFonts w:ascii="Tahoma" w:hAnsi="Tahoma" w:cs="Tahoma"/>
      <w:sz w:val="16"/>
      <w:szCs w:val="16"/>
    </w:rPr>
  </w:style>
  <w:style w:type="character" w:customStyle="1" w:styleId="BalloonTextChar">
    <w:name w:val="Balloon Text Char"/>
    <w:basedOn w:val="DefaultParagraphFont"/>
    <w:link w:val="BalloonText"/>
    <w:rsid w:val="00D44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FA1"/>
    <w:rPr>
      <w:b/>
      <w:color w:val="660033"/>
      <w:spacing w:val="0"/>
    </w:rPr>
  </w:style>
  <w:style w:type="paragraph" w:customStyle="1" w:styleId="Nameditemlist">
    <w:name w:val="Named item list"/>
    <w:basedOn w:val="BodyText"/>
    <w:qFormat/>
    <w:rsid w:val="00D44FA1"/>
    <w:pPr>
      <w:tabs>
        <w:tab w:val="left" w:pos="2835"/>
      </w:tabs>
      <w:ind w:left="2835" w:hanging="2835"/>
    </w:pPr>
  </w:style>
  <w:style w:type="paragraph" w:customStyle="1" w:styleId="BodyTextnopadding">
    <w:name w:val="Body Text no padding"/>
    <w:basedOn w:val="BodyText"/>
    <w:qFormat/>
    <w:rsid w:val="00D44FA1"/>
    <w:pPr>
      <w:spacing w:before="0" w:after="0"/>
    </w:pPr>
  </w:style>
  <w:style w:type="paragraph" w:customStyle="1" w:styleId="BodyTextBold">
    <w:name w:val="Body Text Bold"/>
    <w:basedOn w:val="BodyText"/>
    <w:qFormat/>
    <w:rsid w:val="00D44FA1"/>
    <w:rPr>
      <w:b/>
    </w:rPr>
  </w:style>
  <w:style w:type="character" w:styleId="Hyperlink">
    <w:name w:val="Hyperlink"/>
    <w:basedOn w:val="DefaultParagraphFont"/>
    <w:uiPriority w:val="99"/>
    <w:unhideWhenUsed/>
    <w:rsid w:val="004867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984</Words>
  <Characters>6780</Characters>
  <Application>Microsoft Office Word</Application>
  <DocSecurity>0</DocSecurity>
  <Lines>183</Lines>
  <Paragraphs>102</Paragraphs>
  <ScaleCrop>false</ScaleCrop>
  <Company>Author-it Software Corporation Ltd.</Company>
  <LinksUpToDate>false</LinksUpToDate>
  <CharactersWithSpaces>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PSPGEN085 Manage media relationships</dc:title>
  <dc:subject>Approved</dc:subject>
  <dc:creator>Public Skills Australia</dc:creator>
  <cp:keywords>Release: 1</cp:keywords>
  <dc:description>Review Date: 12 April 2008</dc:description>
  <cp:lastModifiedBy>HSD_TPCMSd.prod</cp:lastModifiedBy>
  <cp:revision>3</cp:revision>
  <dcterms:created xsi:type="dcterms:W3CDTF">2025-03-01T21:19:00Z</dcterms:created>
  <dcterms:modified xsi:type="dcterms:W3CDTF">2025-03-01T21:19:00Z</dcterms:modified>
</cp:coreProperties>
</file>