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F9F" w:rsidP="00976F9F">
      <w:pPr>
        <w:pStyle w:val="Title"/>
      </w:pPr>
      <w:r>
        <w:fldChar w:fldCharType="begin"/>
      </w:r>
      <w:r>
        <w:instrText xml:space="preserve"> TITLE   \* MERGEFORMAT </w:instrText>
      </w:r>
      <w:r>
        <w:fldChar w:fldCharType="separate"/>
      </w:r>
      <w:r>
        <w:t>PSPGEN084 Provide public affairs advisory service</w:t>
      </w:r>
      <w:r>
        <w:fldChar w:fldCharType="end"/>
      </w:r>
    </w:p>
    <w:p w:rsidR="00976F9F" w:rsidP="00976F9F">
      <w:pPr>
        <w:pStyle w:val="Version"/>
        <w:sectPr w:rsidSect="00E85A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5A1B" w:rsidP="00E85A1B">
      <w:pPr>
        <w:pStyle w:val="SuperHeading"/>
      </w:pPr>
      <w:r w:rsidRPr="00E85A1B">
        <w:t>PSPGEN084 Provide public affairs advisory service</w:t>
      </w:r>
    </w:p>
    <w:p w:rsidR="00000000" w:rsidRPr="00E85A1B" w:rsidP="00E85A1B">
      <w:pPr>
        <w:pStyle w:val="Heading1"/>
      </w:pPr>
      <w:bookmarkStart w:id="1" w:name="O_823177"/>
      <w:bookmarkEnd w:id="1"/>
      <w:r w:rsidRPr="00E85A1B">
        <w:t>Modification History</w:t>
      </w:r>
    </w:p>
    <w:tbl>
      <w:tblPr>
        <w:tblW w:w="0" w:type="auto"/>
        <w:tblLayout w:type="fixed"/>
        <w:tblCellMar>
          <w:left w:w="62" w:type="dxa"/>
          <w:right w:w="62" w:type="dxa"/>
        </w:tblCellMar>
        <w:tblLook w:val="0000"/>
      </w:tblPr>
      <w:tblGrid>
        <w:gridCol w:w="1134"/>
        <w:gridCol w:w="7937"/>
      </w:tblGrid>
      <w:tr w:rsidTr="00976F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1B">
            <w:pPr>
              <w:pStyle w:val="TableHeading"/>
              <w:rPr>
                <w:lang w:val="en-NZ"/>
              </w:rPr>
            </w:pPr>
            <w:r w:rsidRPr="00E85A1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1B">
            <w:pPr>
              <w:pStyle w:val="TableHeading"/>
              <w:rPr>
                <w:lang w:val="en-NZ"/>
              </w:rPr>
            </w:pPr>
            <w:r w:rsidRPr="00E85A1B">
              <w:t>Comments</w:t>
            </w:r>
          </w:p>
        </w:tc>
      </w:tr>
      <w:tr w:rsidTr="00976F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1B">
            <w:pPr>
              <w:pStyle w:val="BodyText"/>
              <w:rPr>
                <w:lang w:val="en-NZ"/>
              </w:rPr>
            </w:pPr>
            <w:r w:rsidRPr="00E85A1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1B" w:rsidP="00E85A1B">
            <w:pPr>
              <w:pStyle w:val="BodyText"/>
            </w:pPr>
            <w:r w:rsidRPr="00E85A1B">
              <w:t xml:space="preserve">This unit was released in PSP Public Sector Training Package release 1.0 and meets the Standards for Training Packages. </w:t>
            </w:r>
          </w:p>
          <w:p w:rsidR="00000000" w:rsidRPr="00E85A1B" w:rsidP="00E85A1B">
            <w:pPr>
              <w:pStyle w:val="BodyText"/>
            </w:pPr>
          </w:p>
          <w:p w:rsidR="00000000" w:rsidRPr="00E85A1B" w:rsidP="00E85A1B">
            <w:pPr>
              <w:pStyle w:val="BodyText"/>
            </w:pPr>
            <w:r w:rsidRPr="00E85A1B">
              <w:t>This unit supersedes and is equivalent to PSPPA602A Provide public affairs advisory s</w:t>
            </w:r>
            <w:r w:rsidRPr="00E85A1B">
              <w:t>ervice.</w:t>
            </w:r>
          </w:p>
          <w:p w:rsidR="00000000" w:rsidRPr="00E85A1B" w:rsidP="00E85A1B">
            <w:pPr>
              <w:pStyle w:val="BodyText"/>
            </w:pPr>
          </w:p>
          <w:p w:rsidR="00000000" w:rsidRPr="00E85A1B" w:rsidP="00E85A1B">
            <w:pPr>
              <w:pStyle w:val="ListBullet"/>
            </w:pPr>
            <w:r w:rsidRPr="00E85A1B">
              <w:t>Unit code updated</w:t>
            </w:r>
          </w:p>
          <w:p w:rsidR="00000000" w:rsidRPr="00E85A1B" w:rsidP="00E85A1B">
            <w:pPr>
              <w:pStyle w:val="ListBullet"/>
            </w:pPr>
            <w:r w:rsidRPr="00E85A1B">
              <w:t>Content and formatting updated to comply with new standards</w:t>
            </w:r>
          </w:p>
          <w:p w:rsidR="00000000" w:rsidRPr="00E85A1B" w:rsidP="00E85A1B">
            <w:pPr>
              <w:pStyle w:val="ListBullet"/>
            </w:pPr>
            <w:r w:rsidRPr="00E85A1B">
              <w:t>All PC transitioned from passive to active voice</w:t>
            </w:r>
          </w:p>
        </w:tc>
      </w:tr>
    </w:tbl>
    <w:p w:rsidR="00976F9F" w:rsidP="00E85A1B">
      <w:pPr>
        <w:pStyle w:val="BodyText"/>
      </w:pPr>
    </w:p>
    <w:p w:rsidR="00976F9F" w:rsidP="00E85A1B">
      <w:pPr>
        <w:pStyle w:val="BodyText"/>
      </w:pPr>
    </w:p>
    <w:p w:rsidR="00000000" w:rsidRPr="00E85A1B" w:rsidP="00E85A1B">
      <w:pPr>
        <w:pStyle w:val="Heading1"/>
      </w:pPr>
      <w:bookmarkStart w:id="2" w:name="O_823178"/>
      <w:bookmarkEnd w:id="2"/>
      <w:r w:rsidRPr="00E85A1B">
        <w:t>Application</w:t>
      </w:r>
    </w:p>
    <w:p w:rsidR="00000000" w:rsidRPr="00E85A1B" w:rsidP="00976F9F">
      <w:pPr>
        <w:pStyle w:val="BodyText"/>
      </w:pPr>
      <w:r w:rsidRPr="00E85A1B">
        <w:t>This unit describes the skills required to provide a public affairs advisory service to management that provides a direct unfiltered link to trends, public opinion and perspectives. It includes advising on sensitive situations, advising on reactions to org</w:t>
      </w:r>
      <w:r w:rsidRPr="00E85A1B">
        <w:t>anisational action and advising on organisational materials.</w:t>
      </w:r>
    </w:p>
    <w:p w:rsidR="00000000" w:rsidRPr="00E85A1B" w:rsidP="00976F9F">
      <w:pPr>
        <w:pStyle w:val="BodyText"/>
      </w:pPr>
      <w:r w:rsidRPr="00E85A1B">
        <w:t>This unit applies to those working as public affairs advisors to management within the public sector.</w:t>
      </w:r>
    </w:p>
    <w:p w:rsidR="00000000" w:rsidRPr="00E85A1B" w:rsidP="00976F9F">
      <w:pPr>
        <w:pStyle w:val="BodyText"/>
      </w:pPr>
      <w:r w:rsidRPr="00E85A1B">
        <w:t>The skills and knowledge described in this unit must be applied within the legislative, reg</w:t>
      </w:r>
      <w:r w:rsidRPr="00E85A1B">
        <w:t>ulatory and policy environment in which they are carried out. Organisational policies and procedures must be consulted and adhered to.</w:t>
      </w:r>
    </w:p>
    <w:p w:rsidR="00000000" w:rsidRPr="00E85A1B" w:rsidP="00976F9F">
      <w:pPr>
        <w:pStyle w:val="BodyText"/>
      </w:pPr>
      <w:r w:rsidRPr="00E85A1B">
        <w:t>Those undertaking this unit would work independently in consultation with others, performing complex tasks in a range of</w:t>
      </w:r>
      <w:r w:rsidRPr="00E85A1B">
        <w:t xml:space="preserve"> familiar contexts.</w:t>
      </w:r>
    </w:p>
    <w:p w:rsidR="00976F9F" w:rsidP="00976F9F">
      <w:pPr>
        <w:pStyle w:val="BodyText"/>
      </w:pPr>
      <w:r w:rsidRPr="00E85A1B">
        <w:t>No licensing, legislative or certification requirements apply to unit at the time of publication.</w:t>
      </w:r>
    </w:p>
    <w:p w:rsidR="00000000" w:rsidRPr="00E85A1B" w:rsidP="00E85A1B">
      <w:pPr>
        <w:pStyle w:val="Heading1"/>
      </w:pPr>
      <w:bookmarkStart w:id="3" w:name="O_823180"/>
      <w:bookmarkEnd w:id="3"/>
      <w:r w:rsidRPr="00E85A1B">
        <w:t>Competency Field</w:t>
      </w:r>
    </w:p>
    <w:p w:rsidR="00000000" w:rsidRPr="00E85A1B" w:rsidP="00976F9F">
      <w:pPr>
        <w:pStyle w:val="BodyText"/>
      </w:pPr>
      <w:r w:rsidRPr="00E85A1B">
        <w:t>General</w:t>
      </w:r>
    </w:p>
    <w:p w:rsidR="00000000" w:rsidRPr="00E85A1B" w:rsidP="00E85A1B">
      <w:pPr>
        <w:pStyle w:val="Heading1"/>
      </w:pPr>
      <w:bookmarkStart w:id="4" w:name="O_823182"/>
      <w:bookmarkEnd w:id="4"/>
      <w:r w:rsidRPr="00E85A1B">
        <w:t>Elements and Performance Criteria</w:t>
      </w:r>
    </w:p>
    <w:tbl>
      <w:tblPr>
        <w:tblW w:w="0" w:type="auto"/>
        <w:tblLayout w:type="fixed"/>
        <w:tblCellMar>
          <w:left w:w="62" w:type="dxa"/>
          <w:right w:w="62" w:type="dxa"/>
        </w:tblCellMar>
        <w:tblLook w:val="0000"/>
      </w:tblPr>
      <w:tblGrid>
        <w:gridCol w:w="2203"/>
        <w:gridCol w:w="6804"/>
      </w:tblGrid>
      <w:tr w:rsidTr="00E85A1B">
        <w:tblPrEx>
          <w:tblW w:w="0" w:type="auto"/>
          <w:tblLayout w:type="fixed"/>
          <w:tblCellMar>
            <w:left w:w="62" w:type="dxa"/>
            <w:right w:w="62" w:type="dxa"/>
          </w:tblCellMar>
          <w:tblLook w:val="0000"/>
        </w:tblPrEx>
        <w:tc>
          <w:tcPr>
            <w:tcW w:w="2203"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E85A1B">
            <w:pPr>
              <w:pStyle w:val="TableHeading"/>
              <w:rPr>
                <w:lang w:val="en-NZ"/>
              </w:rPr>
            </w:pPr>
            <w:r w:rsidRPr="00E85A1B">
              <w:t>ELEMENTS</w:t>
            </w:r>
          </w:p>
        </w:tc>
        <w:tc>
          <w:tcPr>
            <w:tcW w:w="680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E85A1B">
            <w:pPr>
              <w:pStyle w:val="TableHeading"/>
              <w:rPr>
                <w:lang w:val="en-NZ"/>
              </w:rPr>
            </w:pPr>
            <w:r w:rsidRPr="00E85A1B">
              <w:t>PERFORMANCE CRITERIA</w:t>
            </w:r>
          </w:p>
        </w:tc>
      </w:tr>
      <w:tr w:rsidTr="00E85A1B">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A1B">
            <w:pPr>
              <w:pStyle w:val="BodyText"/>
              <w:rPr>
                <w:lang w:val="en-NZ"/>
              </w:rPr>
            </w:pPr>
            <w:r w:rsidRPr="00E85A1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A1B">
            <w:pPr>
              <w:pStyle w:val="BodyText"/>
              <w:rPr>
                <w:lang w:val="en-NZ"/>
              </w:rPr>
            </w:pPr>
            <w:r w:rsidRPr="00E85A1B">
              <w:t>Performance criteria describe the performance needed to demonstrate achievement of the element. Where bold italicised text is used, further information is detailed in the range of conditions section.</w:t>
            </w:r>
          </w:p>
        </w:tc>
      </w:tr>
      <w:tr w:rsidTr="00E85A1B">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A1B">
            <w:pPr>
              <w:pStyle w:val="List"/>
              <w:rPr>
                <w:lang w:val="en-NZ"/>
              </w:rPr>
            </w:pPr>
            <w:r w:rsidRPr="00E85A1B">
              <w:rPr>
                <w:rStyle w:val="SpecialBold"/>
              </w:rPr>
              <w:t>1.</w:t>
            </w:r>
            <w:r w:rsidRPr="00E85A1B">
              <w:rPr>
                <w:rStyle w:val="SpecialBold"/>
              </w:rPr>
              <w:tab/>
            </w:r>
            <w:r w:rsidRPr="00E85A1B">
              <w:rPr>
                <w:rStyle w:val="SpecialBold"/>
              </w:rPr>
              <w:t>Advise on sensitive situations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A1B" w:rsidP="00E85A1B">
            <w:pPr>
              <w:pStyle w:val="List"/>
            </w:pPr>
            <w:r w:rsidRPr="00E85A1B">
              <w:t>1.1</w:t>
            </w:r>
            <w:r w:rsidRPr="00E85A1B">
              <w:tab/>
              <w:t>Maintain close communication with national, regional and local media to identify and anticipate issues of significance to the organisation.</w:t>
            </w:r>
          </w:p>
          <w:p w:rsidR="00000000" w:rsidRPr="00E85A1B" w:rsidP="00E85A1B">
            <w:pPr>
              <w:pStyle w:val="List"/>
            </w:pPr>
            <w:r w:rsidRPr="00E85A1B">
              <w:t>1.2</w:t>
            </w:r>
            <w:r w:rsidRPr="00E85A1B">
              <w:tab/>
              <w:t xml:space="preserve">Identify and assess trends, public opinion and perspectives for their impact </w:t>
            </w:r>
            <w:r w:rsidRPr="00E85A1B">
              <w:t>on the organisation.</w:t>
            </w:r>
          </w:p>
          <w:p w:rsidR="00000000" w:rsidRPr="00E85A1B" w:rsidP="00E85A1B">
            <w:pPr>
              <w:pStyle w:val="List"/>
            </w:pPr>
            <w:r w:rsidRPr="00E85A1B">
              <w:t>1.3</w:t>
            </w:r>
            <w:r w:rsidRPr="00E85A1B">
              <w:tab/>
              <w:t>Provide advice on sensitive issues as they arise and on emerging issues that may be politically sensitive for the organisation.</w:t>
            </w:r>
          </w:p>
          <w:p w:rsidR="00000000" w:rsidRPr="00E85A1B" w:rsidP="00E85A1B">
            <w:pPr>
              <w:pStyle w:val="List"/>
            </w:pPr>
            <w:r w:rsidRPr="00E85A1B">
              <w:t>1.4</w:t>
            </w:r>
            <w:r w:rsidRPr="00E85A1B">
              <w:tab/>
              <w:t>Ensure advice is based on well-researched background information, is objective and meets the organi</w:t>
            </w:r>
            <w:r w:rsidRPr="00E85A1B">
              <w:t>sation’s needs.</w:t>
            </w:r>
          </w:p>
          <w:p w:rsidR="00000000" w:rsidP="00E85A1B">
            <w:pPr>
              <w:pStyle w:val="List"/>
              <w:rPr>
                <w:lang w:val="en-NZ"/>
              </w:rPr>
            </w:pPr>
            <w:r w:rsidRPr="00E85A1B">
              <w:t>1.5</w:t>
            </w:r>
            <w:r w:rsidRPr="00E85A1B">
              <w:tab/>
              <w:t>Ensure advice includes strategies for dealing with sensitive situations while maintaining confidentiality, and handling breaches of confidentiality.</w:t>
            </w:r>
          </w:p>
        </w:tc>
      </w:tr>
      <w:tr w:rsidTr="00E85A1B">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A1B">
            <w:pPr>
              <w:pStyle w:val="List"/>
              <w:rPr>
                <w:lang w:val="en-NZ"/>
              </w:rPr>
            </w:pPr>
            <w:r w:rsidRPr="00E85A1B">
              <w:rPr>
                <w:rStyle w:val="SpecialBold"/>
              </w:rPr>
              <w:t>2.</w:t>
            </w:r>
            <w:r w:rsidRPr="00E85A1B">
              <w:rPr>
                <w:rStyle w:val="SpecialBold"/>
              </w:rPr>
              <w:tab/>
              <w:t>Advise on reactions to organisational action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A1B" w:rsidP="00E85A1B">
            <w:pPr>
              <w:pStyle w:val="List"/>
            </w:pPr>
            <w:r w:rsidRPr="00E85A1B">
              <w:t>2.1</w:t>
            </w:r>
            <w:r w:rsidRPr="00E85A1B">
              <w:tab/>
              <w:t>Analyse proposed organisational po</w:t>
            </w:r>
            <w:r w:rsidRPr="00E85A1B">
              <w:t>licies, programs and actions for their impact on clients and/or the public.</w:t>
            </w:r>
          </w:p>
          <w:p w:rsidR="00000000" w:rsidRPr="00E85A1B" w:rsidP="00E85A1B">
            <w:pPr>
              <w:pStyle w:val="List"/>
            </w:pPr>
            <w:r w:rsidRPr="00E85A1B">
              <w:t>2.2</w:t>
            </w:r>
            <w:r w:rsidRPr="00E85A1B">
              <w:tab/>
              <w:t>Provide advice on anticipated or actual public and media reaction to proposed organisational changes.</w:t>
            </w:r>
          </w:p>
          <w:p w:rsidR="00000000" w:rsidRPr="00E85A1B" w:rsidP="00E85A1B">
            <w:pPr>
              <w:pStyle w:val="List"/>
            </w:pPr>
            <w:r w:rsidRPr="00E85A1B">
              <w:t>2.3</w:t>
            </w:r>
            <w:r w:rsidRPr="00E85A1B">
              <w:tab/>
              <w:t xml:space="preserve">Include in advice given strategies for ensuring full understanding of </w:t>
            </w:r>
            <w:r w:rsidRPr="00E85A1B">
              <w:t>the benefits of change, minimising damage to the organisation’s image and reputation, and recommendations to counter negative publicity.</w:t>
            </w:r>
          </w:p>
          <w:p w:rsidR="00000000" w:rsidP="00E85A1B">
            <w:pPr>
              <w:pStyle w:val="List"/>
              <w:rPr>
                <w:lang w:val="en-NZ"/>
              </w:rPr>
            </w:pPr>
            <w:r w:rsidRPr="00E85A1B">
              <w:t>2.4</w:t>
            </w:r>
            <w:r w:rsidRPr="00E85A1B">
              <w:tab/>
              <w:t>Provide candid, objective and confidential advice.</w:t>
            </w:r>
          </w:p>
        </w:tc>
      </w:tr>
      <w:tr w:rsidTr="00E85A1B">
        <w:tblPrEx>
          <w:tblW w:w="0" w:type="auto"/>
          <w:tblLayout w:type="fixed"/>
          <w:tblCellMar>
            <w:left w:w="62" w:type="dxa"/>
            <w:right w:w="62" w:type="dxa"/>
          </w:tblCellMar>
          <w:tblLook w:val="0000"/>
        </w:tblPrEx>
        <w:tc>
          <w:tcPr>
            <w:tcW w:w="2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5A1B">
            <w:pPr>
              <w:pStyle w:val="List"/>
              <w:rPr>
                <w:lang w:val="en-NZ"/>
              </w:rPr>
            </w:pPr>
            <w:r w:rsidRPr="00E85A1B">
              <w:rPr>
                <w:rStyle w:val="SpecialBold"/>
              </w:rPr>
              <w:t>3.</w:t>
            </w:r>
            <w:r w:rsidRPr="00E85A1B">
              <w:rPr>
                <w:rStyle w:val="SpecialBold"/>
              </w:rPr>
              <w:tab/>
              <w:t>Advise on organisational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5A1B" w:rsidP="00E85A1B">
            <w:pPr>
              <w:pStyle w:val="List"/>
            </w:pPr>
            <w:r w:rsidRPr="00E85A1B">
              <w:t>3.1</w:t>
            </w:r>
            <w:r w:rsidRPr="00E85A1B">
              <w:tab/>
              <w:t>Analyse draft materia</w:t>
            </w:r>
            <w:r w:rsidRPr="00E85A1B">
              <w:t>ls produced by the organisation for political, social or economic issues relevant to the government as a whole, the intended audience and/or the public.</w:t>
            </w:r>
          </w:p>
          <w:p w:rsidR="00000000" w:rsidRPr="00E85A1B" w:rsidP="00E85A1B">
            <w:pPr>
              <w:pStyle w:val="List"/>
            </w:pPr>
            <w:r w:rsidRPr="00E85A1B">
              <w:t>3.2</w:t>
            </w:r>
            <w:r w:rsidRPr="00E85A1B">
              <w:tab/>
              <w:t>Identify cultural context of the information in terms of its relevance or otherwise to the target a</w:t>
            </w:r>
            <w:r w:rsidRPr="00E85A1B">
              <w:t>udience and the general population.</w:t>
            </w:r>
          </w:p>
          <w:p w:rsidR="00000000" w:rsidRPr="00E85A1B" w:rsidP="00E85A1B">
            <w:pPr>
              <w:pStyle w:val="List"/>
            </w:pPr>
            <w:r w:rsidRPr="00E85A1B">
              <w:t>3.3</w:t>
            </w:r>
            <w:r w:rsidRPr="00E85A1B">
              <w:tab/>
              <w:t>Identify stereotypes, bias, prejudice and motive and highlight for amendment.</w:t>
            </w:r>
          </w:p>
          <w:p w:rsidR="00000000" w:rsidRPr="00E85A1B" w:rsidP="00E85A1B">
            <w:pPr>
              <w:pStyle w:val="List"/>
            </w:pPr>
            <w:r w:rsidRPr="00E85A1B">
              <w:t>3.4</w:t>
            </w:r>
            <w:r w:rsidRPr="00E85A1B">
              <w:tab/>
              <w:t>Identify key issues, separate fact from opinion and explore underlying values and beliefs.</w:t>
            </w:r>
          </w:p>
          <w:p w:rsidR="00000000" w:rsidRPr="00E85A1B" w:rsidP="00E85A1B">
            <w:pPr>
              <w:pStyle w:val="List"/>
            </w:pPr>
            <w:r w:rsidRPr="00E85A1B">
              <w:t>3.5</w:t>
            </w:r>
            <w:r w:rsidRPr="00E85A1B">
              <w:tab/>
              <w:t>Synthesise information and prepare advi</w:t>
            </w:r>
            <w:r w:rsidRPr="00E85A1B">
              <w:t xml:space="preserve">ce or feedback to ensure </w:t>
            </w:r>
            <w:r w:rsidRPr="00E85A1B">
              <w:t>publications meet organisational standards and contribute to public affairs outcomes.</w:t>
            </w:r>
          </w:p>
        </w:tc>
      </w:tr>
    </w:tbl>
    <w:p w:rsidR="00000000" w:rsidRPr="00E85A1B" w:rsidP="00E85A1B">
      <w:pPr>
        <w:pStyle w:val="BodyText"/>
      </w:pPr>
    </w:p>
    <w:p w:rsidR="00000000" w:rsidRPr="00E85A1B" w:rsidP="00E85A1B">
      <w:pPr>
        <w:pStyle w:val="AllowPageBreak"/>
      </w:pPr>
    </w:p>
    <w:p w:rsidR="00000000" w:rsidRPr="00E85A1B" w:rsidP="00E85A1B">
      <w:pPr>
        <w:pStyle w:val="Heading1"/>
      </w:pPr>
      <w:bookmarkStart w:id="5" w:name="O_823183"/>
      <w:bookmarkEnd w:id="5"/>
      <w:r w:rsidRPr="00E85A1B">
        <w:t>Foundation Skills</w:t>
      </w:r>
    </w:p>
    <w:p w:rsidR="00000000" w:rsidRPr="00E85A1B" w:rsidP="00976F9F">
      <w:pPr>
        <w:pStyle w:val="BodyText"/>
      </w:pPr>
      <w:r w:rsidRPr="00E85A1B">
        <w:t>Foundation skills are embedded within the elements and performance criteria of this unit.</w:t>
      </w:r>
    </w:p>
    <w:p w:rsidR="00000000" w:rsidRPr="00E85A1B" w:rsidP="00E85A1B">
      <w:pPr>
        <w:pStyle w:val="Heading1"/>
      </w:pPr>
      <w:bookmarkStart w:id="6" w:name="O_823185"/>
      <w:bookmarkEnd w:id="6"/>
      <w:r w:rsidRPr="00E85A1B">
        <w:t>Unit Mapping Information</w:t>
      </w:r>
    </w:p>
    <w:p w:rsidR="00000000" w:rsidRPr="00E85A1B" w:rsidP="00976F9F">
      <w:pPr>
        <w:pStyle w:val="BodyText"/>
      </w:pPr>
      <w:r w:rsidRPr="00E85A1B">
        <w:t>This unit supersedes and is equivalent to PSPPA602A Provide public affairs advisory service.</w:t>
      </w:r>
    </w:p>
    <w:p w:rsidR="00000000" w:rsidRPr="00E85A1B" w:rsidP="00E85A1B">
      <w:pPr>
        <w:pStyle w:val="Heading1"/>
      </w:pPr>
      <w:bookmarkStart w:id="7" w:name="O_823192"/>
      <w:bookmarkEnd w:id="7"/>
      <w:r w:rsidRPr="00E85A1B">
        <w:t>Links</w:t>
      </w:r>
    </w:p>
    <w:p w:rsidR="00000000" w:rsidRPr="00E85A1B" w:rsidP="00976F9F">
      <w:pPr>
        <w:pStyle w:val="BodyText"/>
      </w:pPr>
      <w:r w:rsidRPr="00E85A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3B2C">
        <w:rPr>
          <w:rStyle w:val="Hyperlink"/>
        </w:rPr>
        <w:t>https://vetnet.gov.au/Pages/TrainingDocs.aspx?q=bebbece7-ff48-4d2c-8876-405679019623</w:t>
      </w:r>
      <w:r>
        <w:fldChar w:fldCharType="end"/>
      </w:r>
    </w:p>
    <w:p w:rsidR="00000000" w:rsidRPr="00E85A1B" w:rsidP="00976F9F">
      <w:pPr>
        <w:pStyle w:val="BodyText"/>
      </w:pPr>
      <w:r w:rsidRPr="00E85A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3B2C">
        <w:rPr>
          <w:rStyle w:val="Hyperlink"/>
        </w:rPr>
        <w:t>https://vetnet.gov.au/Pages/TrainingDocs.aspx?q=bebbece7-ff48-4d2c-8876-405679019623</w:t>
      </w:r>
      <w:r>
        <w:fldChar w:fldCharType="end"/>
      </w:r>
    </w:p>
    <w:p w:rsidR="00000000" w:rsidRPr="00E85A1B" w:rsidP="00976F9F">
      <w:pPr>
        <w:pStyle w:val="BodyText"/>
      </w:pPr>
      <w:r w:rsidRPr="00E85A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3B2C">
        <w:rPr>
          <w:rStyle w:val="Hyperlink"/>
        </w:rPr>
        <w:t>https://vetnet.gov.au/Pages/TrainingDocs.aspx?q=bebbece7-ff48-4d2c-8876-405679019623</w:t>
      </w:r>
      <w:r>
        <w:fldChar w:fldCharType="end"/>
      </w:r>
    </w:p>
    <w:p w:rsidR="00000000" w:rsidRPr="00E85A1B" w:rsidP="00976F9F">
      <w:pPr>
        <w:pStyle w:val="BodyText"/>
      </w:pPr>
      <w:r w:rsidRPr="00E85A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3B2C">
        <w:rPr>
          <w:rStyle w:val="Hyperlink"/>
        </w:rPr>
        <w:t>https://vetnet.gov.au/Pages/TrainingDocs.aspx?q=bebbece7-ff48-4d2c-8876-405679019623</w:t>
      </w:r>
      <w:r>
        <w:fldChar w:fldCharType="end"/>
      </w:r>
    </w:p>
    <w:p w:rsidR="00000000" w:rsidRPr="00E85A1B" w:rsidP="00976F9F">
      <w:pPr>
        <w:pStyle w:val="BodyText"/>
        <w:sectPr w:rsidSect="00E85A1B">
          <w:headerReference w:type="default" r:id="rId10"/>
          <w:footerReference w:type="default" r:id="rId11"/>
          <w:pgSz w:w="11908" w:h="16833"/>
          <w:pgMar w:top="1702" w:right="1418" w:bottom="1702" w:left="1418" w:header="992" w:footer="992" w:gutter="0"/>
          <w:cols w:space="720"/>
          <w:noEndnote/>
          <w:docGrid w:linePitch="299"/>
        </w:sectPr>
      </w:pPr>
    </w:p>
    <w:p w:rsidR="00000000" w:rsidRPr="00E85A1B" w:rsidP="00E85A1B">
      <w:pPr>
        <w:pStyle w:val="SuperHeading"/>
      </w:pPr>
      <w:r w:rsidRPr="00E85A1B">
        <w:t>Assessment Requirements for PSPGEN084 Provide public affairs advisory service</w:t>
      </w:r>
    </w:p>
    <w:p w:rsidR="00000000" w:rsidRPr="00E85A1B" w:rsidP="00E85A1B">
      <w:pPr>
        <w:pStyle w:val="Heading1"/>
      </w:pPr>
      <w:bookmarkStart w:id="8" w:name="O_823187"/>
      <w:bookmarkEnd w:id="8"/>
      <w:r w:rsidRPr="00E85A1B">
        <w:t>Modification History</w:t>
      </w:r>
    </w:p>
    <w:tbl>
      <w:tblPr>
        <w:tblW w:w="0" w:type="auto"/>
        <w:tblLayout w:type="fixed"/>
        <w:tblCellMar>
          <w:left w:w="62" w:type="dxa"/>
          <w:right w:w="62" w:type="dxa"/>
        </w:tblCellMar>
        <w:tblLook w:val="0000"/>
      </w:tblPr>
      <w:tblGrid>
        <w:gridCol w:w="1134"/>
        <w:gridCol w:w="7937"/>
      </w:tblGrid>
      <w:tr w:rsidTr="00976F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1B">
            <w:pPr>
              <w:pStyle w:val="TableHeading"/>
              <w:rPr>
                <w:lang w:val="en-NZ"/>
              </w:rPr>
            </w:pPr>
            <w:r w:rsidRPr="00E85A1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1B">
            <w:pPr>
              <w:pStyle w:val="TableHeading"/>
              <w:rPr>
                <w:lang w:val="en-NZ"/>
              </w:rPr>
            </w:pPr>
            <w:r w:rsidRPr="00E85A1B">
              <w:t>Comments</w:t>
            </w:r>
          </w:p>
        </w:tc>
      </w:tr>
      <w:tr w:rsidTr="00976F9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5A1B">
            <w:pPr>
              <w:pStyle w:val="BodyText"/>
              <w:rPr>
                <w:lang w:val="en-NZ"/>
              </w:rPr>
            </w:pPr>
            <w:r w:rsidRPr="00E85A1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5A1B" w:rsidP="00E85A1B">
            <w:pPr>
              <w:pStyle w:val="BodyText"/>
            </w:pPr>
            <w:r w:rsidRPr="00E85A1B">
              <w:t xml:space="preserve">These Assessment Requirements were released in PSP Public Sector Training Package release 1.0 and meet the Standards for Training Packages. </w:t>
            </w:r>
          </w:p>
          <w:p w:rsidR="00000000" w:rsidRPr="00E85A1B" w:rsidP="00E85A1B">
            <w:pPr>
              <w:pStyle w:val="BodyText"/>
            </w:pPr>
          </w:p>
          <w:p w:rsidR="00000000" w:rsidRPr="00E85A1B" w:rsidP="00E85A1B">
            <w:pPr>
              <w:pStyle w:val="ListBullet"/>
            </w:pPr>
            <w:r w:rsidRPr="00E85A1B">
              <w:t>Assessment Requirements created drawing upon specified assessment information from superseded unit</w:t>
            </w:r>
          </w:p>
        </w:tc>
      </w:tr>
    </w:tbl>
    <w:p w:rsidR="00000000" w:rsidRPr="00E85A1B" w:rsidP="00E85A1B">
      <w:pPr>
        <w:pStyle w:val="BodyText"/>
      </w:pPr>
    </w:p>
    <w:p w:rsidR="00000000" w:rsidRPr="00E85A1B" w:rsidP="00E85A1B">
      <w:pPr>
        <w:pStyle w:val="AllowPageBreak"/>
      </w:pPr>
    </w:p>
    <w:p w:rsidR="00000000" w:rsidRPr="00E85A1B" w:rsidP="00E85A1B">
      <w:pPr>
        <w:pStyle w:val="Heading1"/>
      </w:pPr>
      <w:bookmarkStart w:id="9" w:name="O_823188"/>
      <w:bookmarkEnd w:id="9"/>
      <w:r w:rsidRPr="00E85A1B">
        <w:t>Performance Evidence</w:t>
      </w:r>
    </w:p>
    <w:p w:rsidR="00000000" w:rsidRPr="00E85A1B" w:rsidP="00976F9F">
      <w:pPr>
        <w:pStyle w:val="BodyText"/>
      </w:pPr>
      <w:r w:rsidRPr="00E85A1B">
        <w:t>Evidence required to demonstrate competence must satisfy all of the requirements of the elements and performance criteria. If not otherwise specified, the candidate must demonstrate evidence of performance of the following on at l</w:t>
      </w:r>
      <w:r w:rsidRPr="00E85A1B">
        <w:t>east one occasion.</w:t>
      </w:r>
    </w:p>
    <w:p w:rsidR="00000000" w:rsidRPr="00E85A1B" w:rsidP="00E85A1B">
      <w:pPr>
        <w:pStyle w:val="ListBullet"/>
      </w:pPr>
      <w:r w:rsidRPr="00E85A1B">
        <w:t xml:space="preserve">applying legislation, regulations and policies relating to public affairs </w:t>
      </w:r>
    </w:p>
    <w:p w:rsidR="00000000" w:rsidRPr="00E85A1B" w:rsidP="00E85A1B">
      <w:pPr>
        <w:pStyle w:val="ListBullet"/>
      </w:pPr>
      <w:r w:rsidRPr="00E85A1B">
        <w:t>analysing organisational policy, core business and client group for potential sensitive issues</w:t>
      </w:r>
    </w:p>
    <w:p w:rsidR="00000000" w:rsidRPr="00E85A1B" w:rsidP="00E85A1B">
      <w:pPr>
        <w:pStyle w:val="ListBullet"/>
      </w:pPr>
      <w:r w:rsidRPr="00E85A1B">
        <w:t>using discretion and judgment with sensitive issues</w:t>
      </w:r>
    </w:p>
    <w:p w:rsidR="00000000" w:rsidRPr="00E85A1B" w:rsidP="00E85A1B">
      <w:pPr>
        <w:pStyle w:val="ListBullet"/>
      </w:pPr>
      <w:r w:rsidRPr="00E85A1B">
        <w:t>providing candid confidential advice</w:t>
      </w:r>
    </w:p>
    <w:p w:rsidR="00000000" w:rsidRPr="00E85A1B" w:rsidP="00E85A1B">
      <w:pPr>
        <w:pStyle w:val="ListBullet"/>
      </w:pPr>
      <w:r w:rsidRPr="00E85A1B">
        <w:t>analysing and interpreting organisational materials to advise on changes to address sensitive issues</w:t>
      </w:r>
    </w:p>
    <w:p w:rsidR="00000000" w:rsidRPr="00E85A1B" w:rsidP="00E85A1B">
      <w:pPr>
        <w:pStyle w:val="ListBullet"/>
      </w:pPr>
      <w:r w:rsidRPr="00E85A1B">
        <w:t>applying procedures relating to work health and safety and the environment in the context of public affairs</w:t>
      </w:r>
    </w:p>
    <w:p w:rsidR="00000000" w:rsidRPr="00E85A1B" w:rsidP="00E85A1B">
      <w:pPr>
        <w:pStyle w:val="AllowPageBreak"/>
      </w:pPr>
    </w:p>
    <w:p w:rsidR="00000000" w:rsidRPr="00E85A1B" w:rsidP="00E85A1B">
      <w:pPr>
        <w:pStyle w:val="Heading1"/>
      </w:pPr>
      <w:bookmarkStart w:id="10" w:name="O_823189"/>
      <w:bookmarkEnd w:id="10"/>
      <w:r w:rsidRPr="00E85A1B">
        <w:t>Knowledge Evidence</w:t>
      </w:r>
    </w:p>
    <w:p w:rsidR="00000000" w:rsidRPr="00E85A1B" w:rsidP="00976F9F">
      <w:pPr>
        <w:pStyle w:val="BodyText"/>
      </w:pPr>
      <w:r w:rsidRPr="00E85A1B">
        <w:t>Evidence required to demonstrate competence must satisfy all of the requirements of the elements and performance criteria. If not otherwise specified, the depth of knowledge demonstrated must be appropriate to the job context of t</w:t>
      </w:r>
      <w:r w:rsidRPr="00E85A1B">
        <w:t>he candidate.</w:t>
      </w:r>
    </w:p>
    <w:p w:rsidR="00000000" w:rsidRPr="00E85A1B" w:rsidP="00E85A1B">
      <w:pPr>
        <w:pStyle w:val="ListBullet"/>
      </w:pPr>
      <w:r w:rsidRPr="00E85A1B">
        <w:t>public sector legislation including work health and safety and the environment, regulations, policies, procedures and guidelines relating to public affairs</w:t>
      </w:r>
    </w:p>
    <w:p w:rsidR="00000000" w:rsidRPr="00E85A1B" w:rsidP="00E85A1B">
      <w:pPr>
        <w:pStyle w:val="ListBullet"/>
      </w:pPr>
      <w:r w:rsidRPr="00E85A1B">
        <w:t>maintaining relationships with key media contacts</w:t>
      </w:r>
    </w:p>
    <w:p w:rsidR="00000000" w:rsidRPr="00E85A1B" w:rsidP="00E85A1B">
      <w:pPr>
        <w:pStyle w:val="ListBullet"/>
      </w:pPr>
      <w:r w:rsidRPr="00E85A1B">
        <w:t>journalistic and interpretive writi</w:t>
      </w:r>
      <w:r w:rsidRPr="00E85A1B">
        <w:t>ng</w:t>
      </w:r>
    </w:p>
    <w:p w:rsidR="00000000" w:rsidRPr="00E85A1B" w:rsidP="00E85A1B">
      <w:pPr>
        <w:pStyle w:val="ListBullet"/>
      </w:pPr>
      <w:r w:rsidRPr="00E85A1B">
        <w:t>strategies to deal with sensitive situations to defend the organisation’s position in the face of criticism</w:t>
      </w:r>
    </w:p>
    <w:p w:rsidR="00000000" w:rsidRPr="00E85A1B" w:rsidP="00E85A1B">
      <w:pPr>
        <w:pStyle w:val="AllowPageBreak"/>
      </w:pPr>
    </w:p>
    <w:p w:rsidR="00000000" w:rsidRPr="00E85A1B" w:rsidP="00E85A1B">
      <w:pPr>
        <w:pStyle w:val="Heading1"/>
      </w:pPr>
      <w:bookmarkStart w:id="11" w:name="O_823190"/>
      <w:bookmarkEnd w:id="11"/>
      <w:r w:rsidRPr="00E85A1B">
        <w:t>Assessment Conditions</w:t>
      </w:r>
    </w:p>
    <w:p w:rsidR="00000000" w:rsidRPr="00E85A1B" w:rsidP="00976F9F">
      <w:pPr>
        <w:pStyle w:val="BodyText"/>
      </w:pPr>
      <w:r w:rsidRPr="00E85A1B">
        <w:t>This unit contains no specific industry-mandated assessment conditions. Guidance on suggested and recommen</w:t>
      </w:r>
      <w:r w:rsidRPr="00E85A1B">
        <w:t xml:space="preserve">ded conditions and methods can be found in the Implementation Guide. </w:t>
      </w:r>
    </w:p>
    <w:p w:rsidR="00976F9F" w:rsidP="00976F9F">
      <w:pPr>
        <w:pStyle w:val="BodyText"/>
      </w:pPr>
      <w:r w:rsidRPr="00E85A1B">
        <w:t>Assessors must satisfy the NVR/AQTF mandatory competency requirements for assessors.</w:t>
      </w:r>
    </w:p>
    <w:p w:rsidR="00000000" w:rsidRPr="00E85A1B" w:rsidP="00E85A1B">
      <w:pPr>
        <w:pStyle w:val="Heading1"/>
      </w:pPr>
      <w:bookmarkStart w:id="12" w:name="O_823193"/>
      <w:bookmarkEnd w:id="12"/>
      <w:r w:rsidRPr="00E85A1B">
        <w:t>Links</w:t>
      </w:r>
    </w:p>
    <w:p w:rsidR="00000000" w:rsidRPr="00E85A1B" w:rsidP="00976F9F">
      <w:pPr>
        <w:pStyle w:val="BodyText"/>
      </w:pPr>
      <w:r w:rsidRPr="00E85A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3B2C">
        <w:rPr>
          <w:rStyle w:val="Hyperlink"/>
        </w:rPr>
        <w:t>https://vetnet.gov.au/Pages/TrainingDocs.aspx?q=bebbece7-ff48-4d2c-8876-405679019623</w:t>
      </w:r>
      <w:r>
        <w:fldChar w:fldCharType="end"/>
      </w:r>
    </w:p>
    <w:p w:rsidR="00000000" w:rsidRPr="00E85A1B" w:rsidP="00976F9F">
      <w:pPr>
        <w:pStyle w:val="BodyText"/>
      </w:pPr>
      <w:r w:rsidRPr="00E85A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3B2C">
        <w:rPr>
          <w:rStyle w:val="Hyperlink"/>
        </w:rPr>
        <w:t>https://vetnet.gov.au/Pages/TrainingDocs.aspx?q=bebbece7-ff48-4d2c-8876-405679019623</w:t>
      </w:r>
      <w:r>
        <w:fldChar w:fldCharType="end"/>
      </w:r>
    </w:p>
    <w:p w:rsidR="00000000" w:rsidRPr="00E85A1B" w:rsidP="00976F9F">
      <w:pPr>
        <w:pStyle w:val="BodyText"/>
      </w:pPr>
      <w:r w:rsidRPr="00E85A1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3B2C">
        <w:rPr>
          <w:rStyle w:val="Hyperlink"/>
        </w:rPr>
        <w:t>https://vetnet.gov.au/Pages/TrainingDocs.aspx?q=bebbece7-ff48-4d2c-8876-405679019623</w:t>
      </w:r>
      <w:r>
        <w:fldChar w:fldCharType="end"/>
      </w:r>
    </w:p>
    <w:p w:rsidR="00000000" w:rsidRPr="00E85A1B" w:rsidP="00E85A1B"/>
    <w:sectPr w:rsidSect="00E85A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1B" w:rsidRPr="00976F9F" w:rsidP="00976F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9F" w:rsidP="00E85A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6F9F" w:rsidP="00E85A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76F9F" w:rsidP="00E85A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1B" w:rsidP="00E85A1B">
    <w:pPr>
      <w:pStyle w:val="Footer"/>
      <w:framePr w:wrap="around"/>
    </w:pPr>
    <w:r>
      <w:fldChar w:fldCharType="begin"/>
    </w:r>
    <w:r>
      <w:instrText xml:space="preserve"> DOCPROPERTY  Subject  \* MERGEFORMAT </w:instrText>
    </w:r>
    <w:r>
      <w:fldChar w:fldCharType="separate"/>
    </w:r>
    <w:r w:rsidR="00976F9F">
      <w:t>Approved</w:t>
    </w:r>
    <w:r w:rsidR="00976F9F">
      <w:fldChar w:fldCharType="end"/>
    </w:r>
    <w:r>
      <w:tab/>
      <w:t xml:space="preserve">Page </w:t>
    </w:r>
    <w:r>
      <w:fldChar w:fldCharType="begin"/>
    </w:r>
    <w:r>
      <w:instrText xml:space="preserve"> PAGE  \* Arabic  \* MERGEFORMAT </w:instrText>
    </w:r>
    <w:r>
      <w:fldChar w:fldCharType="separate"/>
    </w:r>
    <w:r w:rsidR="00976F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6F9F">
      <w:rPr>
        <w:noProof/>
      </w:rPr>
      <w:t>4</w:t>
    </w:r>
    <w:r>
      <w:rPr>
        <w:noProof/>
      </w:rPr>
      <w:fldChar w:fldCharType="end"/>
    </w:r>
  </w:p>
  <w:p w:rsidR="00E85A1B" w:rsidP="00E85A1B">
    <w:pPr>
      <w:pStyle w:val="Footer"/>
      <w:framePr w:wrap="around"/>
    </w:pPr>
    <w:r>
      <w:t xml:space="preserve">© Commonwealth of Australia, </w:t>
    </w:r>
    <w:r>
      <w:fldChar w:fldCharType="begin"/>
    </w:r>
    <w:r>
      <w:instrText xml:space="preserve"> DATE  \@ "yyyy"  \* MERGEFORMAT </w:instrText>
    </w:r>
    <w:r>
      <w:fldChar w:fldCharType="separate"/>
    </w:r>
    <w:r w:rsidR="00976F9F">
      <w:rPr>
        <w:noProof/>
      </w:rPr>
      <w:t>2025</w:t>
    </w:r>
    <w:r>
      <w:fldChar w:fldCharType="end"/>
    </w:r>
    <w:r>
      <w:tab/>
    </w:r>
    <w:r>
      <w:fldChar w:fldCharType="begin"/>
    </w:r>
    <w:r>
      <w:instrText xml:space="preserve"> DOCPROPERTY  Author  \* MERGEFORMAT </w:instrText>
    </w:r>
    <w:r>
      <w:fldChar w:fldCharType="separate"/>
    </w:r>
    <w:r w:rsidR="00976F9F">
      <w:t>Public Skills Australia</w:t>
    </w:r>
    <w:r w:rsidR="00976F9F">
      <w:fldChar w:fldCharType="end"/>
    </w:r>
  </w:p>
  <w:p w:rsidR="00E85A1B" w:rsidP="00E85A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5A1B" w:rsidRPr="00976F9F" w:rsidP="00976F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9F" w:rsidRPr="002D2AF8" w:rsidP="00E85A1B">
    <w:pPr>
      <w:pStyle w:val="Header"/>
      <w:framePr w:wrap="around"/>
    </w:pPr>
    <w:r>
      <w:fldChar w:fldCharType="begin"/>
    </w:r>
    <w:r>
      <w:instrText xml:space="preserve"> TITLE   \* MERGEFORMAT </w:instrText>
    </w:r>
    <w:r>
      <w:fldChar w:fldCharType="separate"/>
    </w:r>
    <w:r>
      <w:t>PSPGEN084 Provide public affairs advisory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6F9F" w:rsidP="00E85A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1B" w:rsidRPr="002D2AF8" w:rsidP="00E85A1B">
    <w:pPr>
      <w:pStyle w:val="Header"/>
      <w:framePr w:wrap="around"/>
    </w:pPr>
    <w:r>
      <w:fldChar w:fldCharType="begin"/>
    </w:r>
    <w:r>
      <w:instrText xml:space="preserve"> TITLE   \* MERGEFORMAT </w:instrText>
    </w:r>
    <w:r>
      <w:fldChar w:fldCharType="separate"/>
    </w:r>
    <w:r w:rsidR="00976F9F">
      <w:t>PSPGEN084 Provide public affairs advisory service</w:t>
    </w:r>
    <w:r w:rsidR="00976F9F">
      <w:fldChar w:fldCharType="end"/>
    </w:r>
    <w:r>
      <w:tab/>
      <w:t xml:space="preserve">Date this document was generated: </w:t>
    </w:r>
    <w:r>
      <w:fldChar w:fldCharType="begin"/>
    </w:r>
    <w:r>
      <w:instrText xml:space="preserve"> CREATEDATE  \@ "d MMMM yyyy"  \* MERGEFORMAT </w:instrText>
    </w:r>
    <w:r>
      <w:fldChar w:fldCharType="separate"/>
    </w:r>
    <w:r w:rsidR="00976F9F">
      <w:rPr>
        <w:noProof/>
      </w:rPr>
      <w:t>2 March 2025</w:t>
    </w:r>
    <w:r>
      <w:fldChar w:fldCharType="end"/>
    </w:r>
  </w:p>
  <w:p w:rsidR="00E85A1B" w:rsidP="00E85A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E217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F207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A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5A1B"/>
    <w:pPr>
      <w:spacing w:before="360" w:after="60"/>
      <w:outlineLvl w:val="0"/>
    </w:pPr>
    <w:rPr>
      <w:sz w:val="32"/>
    </w:rPr>
  </w:style>
  <w:style w:type="paragraph" w:styleId="Heading2">
    <w:name w:val="heading 2"/>
    <w:basedOn w:val="HeadingBase"/>
    <w:next w:val="BodyText"/>
    <w:link w:val="Heading2Char"/>
    <w:qFormat/>
    <w:rsid w:val="00E85A1B"/>
    <w:pPr>
      <w:keepLines/>
      <w:spacing w:before="240" w:after="120"/>
      <w:outlineLvl w:val="1"/>
    </w:pPr>
    <w:rPr>
      <w:sz w:val="28"/>
      <w:szCs w:val="40"/>
    </w:rPr>
  </w:style>
  <w:style w:type="paragraph" w:styleId="Heading3">
    <w:name w:val="heading 3"/>
    <w:basedOn w:val="HeadingBase"/>
    <w:next w:val="BodyText"/>
    <w:link w:val="Heading3Char"/>
    <w:qFormat/>
    <w:rsid w:val="00E85A1B"/>
    <w:pPr>
      <w:spacing w:before="180" w:after="120"/>
      <w:outlineLvl w:val="2"/>
    </w:pPr>
    <w:rPr>
      <w:spacing w:val="-10"/>
      <w:kern w:val="32"/>
    </w:rPr>
  </w:style>
  <w:style w:type="paragraph" w:styleId="Heading4">
    <w:name w:val="heading 4"/>
    <w:basedOn w:val="HeadingBase"/>
    <w:next w:val="BodyText"/>
    <w:link w:val="Heading4Char"/>
    <w:qFormat/>
    <w:rsid w:val="00E85A1B"/>
    <w:pPr>
      <w:spacing w:before="160" w:after="120"/>
      <w:outlineLvl w:val="3"/>
    </w:pPr>
    <w:rPr>
      <w:sz w:val="22"/>
    </w:rPr>
  </w:style>
  <w:style w:type="paragraph" w:styleId="Heading5">
    <w:name w:val="heading 5"/>
    <w:basedOn w:val="HeadingBase"/>
    <w:next w:val="Normal"/>
    <w:link w:val="Heading5Char"/>
    <w:qFormat/>
    <w:rsid w:val="00E85A1B"/>
    <w:pPr>
      <w:spacing w:before="80"/>
      <w:outlineLvl w:val="4"/>
    </w:pPr>
    <w:rPr>
      <w:color w:val="918585"/>
      <w:sz w:val="20"/>
    </w:rPr>
  </w:style>
  <w:style w:type="paragraph" w:styleId="Heading6">
    <w:name w:val="heading 6"/>
    <w:basedOn w:val="HeadingBase"/>
    <w:next w:val="Normal"/>
    <w:link w:val="Heading6Char"/>
    <w:qFormat/>
    <w:rsid w:val="00E85A1B"/>
    <w:pPr>
      <w:spacing w:before="60"/>
      <w:outlineLvl w:val="5"/>
    </w:pPr>
    <w:rPr>
      <w:color w:val="918585"/>
      <w:sz w:val="20"/>
    </w:rPr>
  </w:style>
  <w:style w:type="paragraph" w:styleId="Heading7">
    <w:name w:val="heading 7"/>
    <w:basedOn w:val="Normal"/>
    <w:next w:val="Normal"/>
    <w:link w:val="Heading7Char"/>
    <w:qFormat/>
    <w:rsid w:val="00E85A1B"/>
    <w:pPr>
      <w:ind w:left="720"/>
      <w:outlineLvl w:val="6"/>
    </w:pPr>
    <w:rPr>
      <w:i/>
    </w:rPr>
  </w:style>
  <w:style w:type="paragraph" w:styleId="Heading8">
    <w:name w:val="heading 8"/>
    <w:basedOn w:val="Normal"/>
    <w:next w:val="Normal"/>
    <w:link w:val="Heading8Char"/>
    <w:qFormat/>
    <w:rsid w:val="00E85A1B"/>
    <w:pPr>
      <w:ind w:left="720"/>
      <w:outlineLvl w:val="7"/>
    </w:pPr>
    <w:rPr>
      <w:i/>
    </w:rPr>
  </w:style>
  <w:style w:type="paragraph" w:styleId="Heading9">
    <w:name w:val="heading 9"/>
    <w:basedOn w:val="Normal"/>
    <w:next w:val="Normal"/>
    <w:link w:val="Heading9Char"/>
    <w:qFormat/>
    <w:rsid w:val="00E85A1B"/>
    <w:pPr>
      <w:ind w:left="720"/>
      <w:outlineLvl w:val="8"/>
    </w:pPr>
    <w:rPr>
      <w:i/>
    </w:rPr>
  </w:style>
  <w:style w:type="character" w:default="1" w:styleId="DefaultParagraphFont">
    <w:name w:val="Default Paragraph Font"/>
    <w:uiPriority w:val="1"/>
    <w:unhideWhenUsed/>
    <w:rsid w:val="00E85A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5A1B"/>
  </w:style>
  <w:style w:type="character" w:customStyle="1" w:styleId="Heading1Char">
    <w:name w:val="Heading 1 Char"/>
    <w:basedOn w:val="DefaultParagraphFont"/>
    <w:link w:val="Heading1"/>
    <w:rsid w:val="00E85A1B"/>
    <w:rPr>
      <w:rFonts w:ascii="Times New Roman" w:eastAsia="Times New Roman" w:hAnsi="Times New Roman" w:cs="Times New Roman"/>
      <w:b/>
      <w:sz w:val="32"/>
      <w:szCs w:val="20"/>
      <w:lang w:eastAsia="en-US"/>
    </w:rPr>
  </w:style>
  <w:style w:type="paragraph" w:styleId="BodyText">
    <w:name w:val="Body Text"/>
    <w:basedOn w:val="Normal"/>
    <w:link w:val="BodyTextChar"/>
    <w:rsid w:val="00E85A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5A1B"/>
    <w:rPr>
      <w:rFonts w:ascii="Times New Roman" w:eastAsia="Times New Roman" w:hAnsi="Times New Roman" w:cs="Times New Roman"/>
      <w:sz w:val="24"/>
      <w:lang w:eastAsia="en-US"/>
    </w:rPr>
  </w:style>
  <w:style w:type="paragraph" w:styleId="List">
    <w:name w:val="List"/>
    <w:basedOn w:val="BodyText"/>
    <w:next w:val="BodyText"/>
    <w:rsid w:val="00E85A1B"/>
    <w:pPr>
      <w:tabs>
        <w:tab w:val="left" w:pos="340"/>
      </w:tabs>
      <w:spacing w:before="60" w:after="60"/>
      <w:ind w:left="340" w:hanging="340"/>
    </w:pPr>
  </w:style>
  <w:style w:type="paragraph" w:styleId="ListBullet">
    <w:name w:val="List Bullet"/>
    <w:basedOn w:val="List"/>
    <w:rsid w:val="00E85A1B"/>
    <w:pPr>
      <w:numPr>
        <w:numId w:val="11"/>
      </w:numPr>
      <w:tabs>
        <w:tab w:val="clear" w:pos="340"/>
      </w:tabs>
      <w:spacing w:before="40" w:after="40"/>
    </w:pPr>
  </w:style>
  <w:style w:type="character" w:customStyle="1" w:styleId="SpecialBold">
    <w:name w:val="Special Bold"/>
    <w:basedOn w:val="DefaultParagraphFont"/>
    <w:rsid w:val="00E85A1B"/>
    <w:rPr>
      <w:b/>
      <w:spacing w:val="0"/>
    </w:rPr>
  </w:style>
  <w:style w:type="paragraph" w:customStyle="1" w:styleId="SuperHeading">
    <w:name w:val="SuperHeading"/>
    <w:basedOn w:val="Normal"/>
    <w:rsid w:val="00E85A1B"/>
    <w:pPr>
      <w:spacing w:before="240" w:after="120"/>
      <w:outlineLvl w:val="0"/>
    </w:pPr>
    <w:rPr>
      <w:rFonts w:ascii="Times New Roman" w:hAnsi="Times New Roman"/>
      <w:b/>
      <w:sz w:val="32"/>
    </w:rPr>
  </w:style>
  <w:style w:type="paragraph" w:customStyle="1" w:styleId="TableHeading">
    <w:name w:val="Table Heading"/>
    <w:basedOn w:val="HeadingBase"/>
    <w:rsid w:val="00E85A1B"/>
    <w:pPr>
      <w:keepLines/>
      <w:pBdr>
        <w:bottom w:val="single" w:sz="6" w:space="1" w:color="918585"/>
      </w:pBdr>
      <w:spacing w:before="240"/>
    </w:pPr>
  </w:style>
  <w:style w:type="paragraph" w:customStyle="1" w:styleId="AllowPageBreak">
    <w:name w:val="AllowPageBreak"/>
    <w:rsid w:val="00E85A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5A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5A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5A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5A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5A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5A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5A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5A1B"/>
    <w:rPr>
      <w:rFonts w:ascii="Courier New" w:eastAsia="Times New Roman" w:hAnsi="Courier New" w:cs="Times New Roman"/>
      <w:i/>
      <w:szCs w:val="20"/>
      <w:lang w:eastAsia="en-US"/>
    </w:rPr>
  </w:style>
  <w:style w:type="paragraph" w:customStyle="1" w:styleId="HeadingBase">
    <w:name w:val="Heading Base"/>
    <w:rsid w:val="00E85A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5A1B"/>
    <w:pPr>
      <w:tabs>
        <w:tab w:val="right" w:leader="dot" w:pos="9072"/>
      </w:tabs>
      <w:ind w:left="567"/>
    </w:pPr>
    <w:rPr>
      <w:szCs w:val="22"/>
    </w:rPr>
  </w:style>
  <w:style w:type="paragraph" w:customStyle="1" w:styleId="TOCBase">
    <w:name w:val="TOC Base"/>
    <w:rsid w:val="00E85A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5A1B"/>
    <w:pPr>
      <w:tabs>
        <w:tab w:val="right" w:leader="dot" w:pos="9072"/>
      </w:tabs>
      <w:spacing w:before="40" w:after="40"/>
      <w:ind w:left="284"/>
    </w:pPr>
    <w:rPr>
      <w:rFonts w:ascii="Times New Roman" w:hAnsi="Times New Roman"/>
    </w:rPr>
  </w:style>
  <w:style w:type="paragraph" w:styleId="TOC1">
    <w:name w:val="toc 1"/>
    <w:basedOn w:val="TOCBase"/>
    <w:next w:val="Normal"/>
    <w:rsid w:val="00E85A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5A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5A1B"/>
    <w:rPr>
      <w:rFonts w:ascii="Times New Roman" w:eastAsia="Times New Roman" w:hAnsi="Times New Roman" w:cs="Times New Roman"/>
      <w:sz w:val="16"/>
      <w:lang w:eastAsia="en-US"/>
    </w:rPr>
  </w:style>
  <w:style w:type="paragraph" w:styleId="Title">
    <w:name w:val="Title"/>
    <w:basedOn w:val="HeadingBase"/>
    <w:link w:val="TitleChar"/>
    <w:qFormat/>
    <w:rsid w:val="00E85A1B"/>
    <w:pPr>
      <w:spacing w:before="5040"/>
      <w:jc w:val="center"/>
    </w:pPr>
    <w:rPr>
      <w:sz w:val="48"/>
      <w:szCs w:val="72"/>
      <w:lang w:val="en-US"/>
    </w:rPr>
  </w:style>
  <w:style w:type="character" w:customStyle="1" w:styleId="TitleChar">
    <w:name w:val="Title Char"/>
    <w:basedOn w:val="DefaultParagraphFont"/>
    <w:link w:val="Title"/>
    <w:rsid w:val="00E85A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5A1B"/>
    <w:pPr>
      <w:tabs>
        <w:tab w:val="left" w:pos="3600"/>
        <w:tab w:val="left" w:pos="3958"/>
      </w:tabs>
    </w:pPr>
  </w:style>
  <w:style w:type="paragraph" w:customStyle="1" w:styleId="Note">
    <w:name w:val="Note"/>
    <w:basedOn w:val="BodyText"/>
    <w:rsid w:val="00E85A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5A1B"/>
    <w:pPr>
      <w:framePr w:wrap="auto" w:hAnchor="text" w:y="6049"/>
    </w:pPr>
    <w:rPr>
      <w:color w:val="000000"/>
      <w:sz w:val="40"/>
    </w:rPr>
  </w:style>
  <w:style w:type="paragraph" w:customStyle="1" w:styleId="TOCTitle">
    <w:name w:val="TOCTitle"/>
    <w:basedOn w:val="Heading1"/>
    <w:rsid w:val="00E85A1B"/>
    <w:pPr>
      <w:spacing w:after="240"/>
      <w:jc w:val="center"/>
      <w:outlineLvl w:val="9"/>
    </w:pPr>
    <w:rPr>
      <w:caps/>
    </w:rPr>
  </w:style>
  <w:style w:type="paragraph" w:customStyle="1" w:styleId="Version">
    <w:name w:val="Version"/>
    <w:rsid w:val="00E85A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5A1B"/>
    <w:pPr>
      <w:numPr>
        <w:numId w:val="12"/>
      </w:numPr>
      <w:tabs>
        <w:tab w:val="clear" w:pos="680"/>
      </w:tabs>
    </w:pPr>
  </w:style>
  <w:style w:type="paragraph" w:styleId="Index1">
    <w:name w:val="index 1"/>
    <w:basedOn w:val="Normal"/>
    <w:next w:val="Normal"/>
    <w:semiHidden/>
    <w:rsid w:val="00E85A1B"/>
    <w:pPr>
      <w:keepNext w:val="0"/>
      <w:tabs>
        <w:tab w:val="right" w:pos="4176"/>
      </w:tabs>
      <w:ind w:left="198" w:hanging="198"/>
    </w:pPr>
    <w:rPr>
      <w:rFonts w:ascii="Garamond" w:hAnsi="Garamond"/>
    </w:rPr>
  </w:style>
  <w:style w:type="paragraph" w:styleId="IndexHeading">
    <w:name w:val="index heading"/>
    <w:basedOn w:val="Normal"/>
    <w:next w:val="Index1"/>
    <w:semiHidden/>
    <w:rsid w:val="00E85A1B"/>
    <w:pPr>
      <w:spacing w:before="120" w:after="120"/>
    </w:pPr>
    <w:rPr>
      <w:rFonts w:ascii="Arial" w:hAnsi="Arial"/>
      <w:b/>
      <w:color w:val="918585"/>
      <w:sz w:val="24"/>
    </w:rPr>
  </w:style>
  <w:style w:type="paragraph" w:styleId="Header">
    <w:name w:val="header"/>
    <w:basedOn w:val="Normal"/>
    <w:link w:val="HeaderChar"/>
    <w:rsid w:val="00E85A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5A1B"/>
    <w:rPr>
      <w:rFonts w:ascii="Times New Roman" w:eastAsia="Times New Roman" w:hAnsi="Times New Roman" w:cs="Times New Roman"/>
      <w:sz w:val="16"/>
      <w:szCs w:val="20"/>
      <w:lang w:val="en-GB" w:eastAsia="en-US"/>
    </w:rPr>
  </w:style>
  <w:style w:type="paragraph" w:customStyle="1" w:styleId="Chapter">
    <w:name w:val="Chapter"/>
    <w:basedOn w:val="Normal"/>
    <w:rsid w:val="00E85A1B"/>
    <w:pPr>
      <w:spacing w:before="240"/>
    </w:pPr>
    <w:rPr>
      <w:rFonts w:ascii="Times New Roman" w:hAnsi="Times New Roman"/>
      <w:smallCaps/>
      <w:spacing w:val="80"/>
      <w:sz w:val="28"/>
    </w:rPr>
  </w:style>
  <w:style w:type="paragraph" w:customStyle="1" w:styleId="InChapter">
    <w:name w:val="InChapter"/>
    <w:basedOn w:val="Heading3"/>
    <w:rsid w:val="00E85A1B"/>
    <w:pPr>
      <w:spacing w:after="240"/>
      <w:outlineLvl w:val="9"/>
    </w:pPr>
    <w:rPr>
      <w:noProof/>
    </w:rPr>
  </w:style>
  <w:style w:type="paragraph" w:styleId="Index2">
    <w:name w:val="index 2"/>
    <w:basedOn w:val="Normal"/>
    <w:next w:val="Normal"/>
    <w:semiHidden/>
    <w:rsid w:val="00E85A1B"/>
    <w:pPr>
      <w:tabs>
        <w:tab w:val="right" w:pos="4176"/>
      </w:tabs>
      <w:ind w:left="568" w:hanging="284"/>
    </w:pPr>
    <w:rPr>
      <w:rFonts w:ascii="Garamond" w:hAnsi="Garamond"/>
    </w:rPr>
  </w:style>
  <w:style w:type="paragraph" w:customStyle="1" w:styleId="Byline">
    <w:name w:val="Byline"/>
    <w:rsid w:val="00E85A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5A1B"/>
    <w:pPr>
      <w:tabs>
        <w:tab w:val="clear" w:pos="3600"/>
        <w:tab w:val="clear" w:pos="3958"/>
      </w:tabs>
      <w:jc w:val="right"/>
    </w:pPr>
  </w:style>
  <w:style w:type="character" w:styleId="Emphasis">
    <w:name w:val="Emphasis"/>
    <w:basedOn w:val="DefaultParagraphFont"/>
    <w:qFormat/>
    <w:rsid w:val="00E85A1B"/>
    <w:rPr>
      <w:i/>
    </w:rPr>
  </w:style>
  <w:style w:type="paragraph" w:styleId="Caption">
    <w:name w:val="caption"/>
    <w:basedOn w:val="BodyText"/>
    <w:next w:val="Normal"/>
    <w:qFormat/>
    <w:rsid w:val="00E85A1B"/>
    <w:pPr>
      <w:framePr w:w="2268" w:hSpace="181" w:vSpace="181" w:wrap="around" w:vAnchor="text" w:hAnchor="page" w:x="1135" w:y="285" w:anchorLock="1"/>
    </w:pPr>
    <w:rPr>
      <w:i/>
    </w:rPr>
  </w:style>
  <w:style w:type="paragraph" w:customStyle="1" w:styleId="MiniTOCTitle">
    <w:name w:val="MiniTOCTitle"/>
    <w:basedOn w:val="Heading4"/>
    <w:rsid w:val="00E85A1B"/>
    <w:pPr>
      <w:spacing w:before="240"/>
      <w:outlineLvl w:val="9"/>
    </w:pPr>
    <w:rPr>
      <w:noProof/>
      <w:sz w:val="24"/>
    </w:rPr>
  </w:style>
  <w:style w:type="paragraph" w:customStyle="1" w:styleId="MiniTOCItem">
    <w:name w:val="MiniTOCItem"/>
    <w:basedOn w:val="ListBullet"/>
    <w:rsid w:val="00E85A1B"/>
    <w:pPr>
      <w:numPr>
        <w:numId w:val="0"/>
      </w:numPr>
      <w:tabs>
        <w:tab w:val="right" w:leader="dot" w:pos="6521"/>
      </w:tabs>
      <w:spacing w:before="0" w:after="0"/>
    </w:pPr>
  </w:style>
  <w:style w:type="paragraph" w:customStyle="1" w:styleId="TOFTitle">
    <w:name w:val="TOFTitle"/>
    <w:basedOn w:val="TOCTitle"/>
    <w:rsid w:val="00E85A1B"/>
  </w:style>
  <w:style w:type="paragraph" w:styleId="TableofFigures">
    <w:name w:val="table of figures"/>
    <w:basedOn w:val="Normal"/>
    <w:next w:val="Normal"/>
    <w:semiHidden/>
    <w:rsid w:val="00E85A1B"/>
    <w:pPr>
      <w:tabs>
        <w:tab w:val="right" w:leader="dot" w:pos="9072"/>
      </w:tabs>
      <w:ind w:left="970" w:hanging="403"/>
    </w:pPr>
    <w:rPr>
      <w:rFonts w:ascii="Times New Roman" w:hAnsi="Times New Roman"/>
      <w:b/>
    </w:rPr>
  </w:style>
  <w:style w:type="paragraph" w:styleId="ListNumber">
    <w:name w:val="List Number"/>
    <w:basedOn w:val="List"/>
    <w:rsid w:val="00E85A1B"/>
    <w:pPr>
      <w:numPr>
        <w:numId w:val="14"/>
      </w:numPr>
      <w:tabs>
        <w:tab w:val="clear" w:pos="340"/>
      </w:tabs>
    </w:pPr>
  </w:style>
  <w:style w:type="character" w:customStyle="1" w:styleId="WingdingSymbols">
    <w:name w:val="Wingding Symbols"/>
    <w:rsid w:val="00E85A1B"/>
    <w:rPr>
      <w:rFonts w:ascii="Wingdings" w:hAnsi="Wingdings"/>
    </w:rPr>
  </w:style>
  <w:style w:type="character" w:customStyle="1" w:styleId="HotSpot">
    <w:name w:val="HotSpot"/>
    <w:rsid w:val="00E85A1B"/>
    <w:rPr>
      <w:color w:val="0033CC"/>
      <w:u w:val="none"/>
    </w:rPr>
  </w:style>
  <w:style w:type="paragraph" w:customStyle="1" w:styleId="BodyTextRight">
    <w:name w:val="Body Text Right"/>
    <w:basedOn w:val="BodyText"/>
    <w:rsid w:val="00E85A1B"/>
    <w:pPr>
      <w:spacing w:before="0" w:after="0"/>
      <w:jc w:val="right"/>
    </w:pPr>
  </w:style>
  <w:style w:type="paragraph" w:styleId="Index3">
    <w:name w:val="index 3"/>
    <w:basedOn w:val="ListNumber2"/>
    <w:next w:val="Normal"/>
    <w:semiHidden/>
    <w:rsid w:val="00E85A1B"/>
    <w:pPr>
      <w:numPr>
        <w:numId w:val="0"/>
      </w:numPr>
      <w:tabs>
        <w:tab w:val="right" w:leader="dot" w:pos="4176"/>
      </w:tabs>
    </w:pPr>
  </w:style>
  <w:style w:type="paragraph" w:styleId="ListNumber2">
    <w:name w:val="List Number 2"/>
    <w:basedOn w:val="List2"/>
    <w:rsid w:val="00E85A1B"/>
    <w:pPr>
      <w:numPr>
        <w:numId w:val="9"/>
      </w:numPr>
      <w:tabs>
        <w:tab w:val="clear" w:pos="1060"/>
      </w:tabs>
    </w:pPr>
  </w:style>
  <w:style w:type="paragraph" w:customStyle="1" w:styleId="MarginNote">
    <w:name w:val="Margin Note"/>
    <w:basedOn w:val="BodyText"/>
    <w:rsid w:val="00E85A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5A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5A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5A1B"/>
    <w:rPr>
      <w:sz w:val="32"/>
    </w:rPr>
  </w:style>
  <w:style w:type="paragraph" w:customStyle="1" w:styleId="HeadingProcedure">
    <w:name w:val="Heading Procedure"/>
    <w:basedOn w:val="HeadingBase"/>
    <w:next w:val="Normal"/>
    <w:rsid w:val="00E85A1B"/>
    <w:pPr>
      <w:tabs>
        <w:tab w:val="left" w:pos="0"/>
      </w:tabs>
      <w:spacing w:before="120" w:after="60"/>
    </w:pPr>
    <w:rPr>
      <w:i/>
      <w:color w:val="918585"/>
      <w:sz w:val="22"/>
    </w:rPr>
  </w:style>
  <w:style w:type="paragraph" w:customStyle="1" w:styleId="TableBodyText">
    <w:name w:val="Table Body Text"/>
    <w:basedOn w:val="BodyText"/>
    <w:rsid w:val="00E85A1B"/>
    <w:pPr>
      <w:spacing w:before="60" w:after="60"/>
    </w:pPr>
  </w:style>
  <w:style w:type="paragraph" w:styleId="ListContinue">
    <w:name w:val="List Continue"/>
    <w:basedOn w:val="List"/>
    <w:rsid w:val="00E85A1B"/>
    <w:pPr>
      <w:ind w:firstLine="0"/>
    </w:pPr>
  </w:style>
  <w:style w:type="paragraph" w:customStyle="1" w:styleId="ListNote">
    <w:name w:val="List Note"/>
    <w:basedOn w:val="List"/>
    <w:rsid w:val="00E85A1B"/>
    <w:pPr>
      <w:pBdr>
        <w:top w:val="single" w:sz="6" w:space="2" w:color="918585"/>
        <w:bottom w:val="single" w:sz="6" w:space="2" w:color="918585"/>
      </w:pBdr>
      <w:tabs>
        <w:tab w:val="left" w:pos="1021"/>
      </w:tabs>
      <w:ind w:firstLine="0"/>
    </w:pPr>
  </w:style>
  <w:style w:type="paragraph" w:customStyle="1" w:styleId="Warning">
    <w:name w:val="Warning"/>
    <w:basedOn w:val="BodyText"/>
    <w:rsid w:val="00E85A1B"/>
    <w:pPr>
      <w:shd w:val="clear" w:color="auto" w:fill="D9D9D9"/>
      <w:tabs>
        <w:tab w:val="left" w:pos="992"/>
      </w:tabs>
      <w:ind w:left="119" w:right="119"/>
    </w:pPr>
    <w:rPr>
      <w:sz w:val="20"/>
    </w:rPr>
  </w:style>
  <w:style w:type="paragraph" w:customStyle="1" w:styleId="MarginIcons">
    <w:name w:val="Margin Icons"/>
    <w:basedOn w:val="BodyText"/>
    <w:rsid w:val="00E85A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5A1B"/>
    <w:rPr>
      <w:rFonts w:ascii="Courier New" w:hAnsi="Courier New"/>
    </w:rPr>
  </w:style>
  <w:style w:type="paragraph" w:customStyle="1" w:styleId="NoteBullet">
    <w:name w:val="Note Bullet"/>
    <w:basedOn w:val="Note"/>
    <w:rsid w:val="00E85A1B"/>
    <w:pPr>
      <w:tabs>
        <w:tab w:val="clear" w:pos="680"/>
      </w:tabs>
      <w:spacing w:before="60" w:after="60"/>
    </w:pPr>
  </w:style>
  <w:style w:type="paragraph" w:customStyle="1" w:styleId="SubHeading2">
    <w:name w:val="SubHeading2"/>
    <w:basedOn w:val="HeadingBase"/>
    <w:rsid w:val="00E85A1B"/>
    <w:pPr>
      <w:spacing w:before="240" w:after="60"/>
    </w:pPr>
    <w:rPr>
      <w:sz w:val="20"/>
    </w:rPr>
  </w:style>
  <w:style w:type="paragraph" w:customStyle="1" w:styleId="SubHeading1">
    <w:name w:val="SubHeading1"/>
    <w:basedOn w:val="HeadingBase"/>
    <w:rsid w:val="00E85A1B"/>
    <w:pPr>
      <w:spacing w:before="240" w:after="60"/>
    </w:pPr>
    <w:rPr>
      <w:color w:val="918585"/>
      <w:sz w:val="22"/>
    </w:rPr>
  </w:style>
  <w:style w:type="paragraph" w:customStyle="1" w:styleId="SideHeading">
    <w:name w:val="Side Heading"/>
    <w:basedOn w:val="HeadingBase"/>
    <w:rsid w:val="00E85A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5A1B"/>
    <w:pPr>
      <w:numPr>
        <w:numId w:val="10"/>
      </w:numPr>
    </w:pPr>
  </w:style>
  <w:style w:type="paragraph" w:styleId="PlainText">
    <w:name w:val="Plain Text"/>
    <w:basedOn w:val="Normal"/>
    <w:link w:val="PlainTextChar"/>
    <w:rsid w:val="00E85A1B"/>
    <w:rPr>
      <w:sz w:val="20"/>
    </w:rPr>
  </w:style>
  <w:style w:type="character" w:customStyle="1" w:styleId="PlainTextChar">
    <w:name w:val="Plain Text Char"/>
    <w:basedOn w:val="DefaultParagraphFont"/>
    <w:link w:val="PlainText"/>
    <w:rsid w:val="00E85A1B"/>
    <w:rPr>
      <w:rFonts w:ascii="Courier New" w:eastAsia="Times New Roman" w:hAnsi="Courier New" w:cs="Times New Roman"/>
      <w:sz w:val="20"/>
      <w:szCs w:val="20"/>
      <w:lang w:eastAsia="en-US"/>
    </w:rPr>
  </w:style>
  <w:style w:type="character" w:customStyle="1" w:styleId="MenuOption">
    <w:name w:val="Menu Option"/>
    <w:basedOn w:val="DefaultParagraphFont"/>
    <w:rsid w:val="00E85A1B"/>
    <w:rPr>
      <w:b/>
      <w:smallCaps/>
    </w:rPr>
  </w:style>
  <w:style w:type="paragraph" w:customStyle="1" w:styleId="TableListNumber">
    <w:name w:val="Table List Number"/>
    <w:basedOn w:val="ListNumber"/>
    <w:rsid w:val="00E85A1B"/>
    <w:pPr>
      <w:numPr>
        <w:numId w:val="0"/>
      </w:numPr>
    </w:pPr>
  </w:style>
  <w:style w:type="paragraph" w:styleId="TOC4">
    <w:name w:val="toc 4"/>
    <w:basedOn w:val="TOCBase"/>
    <w:next w:val="Normal"/>
    <w:semiHidden/>
    <w:rsid w:val="00E85A1B"/>
    <w:pPr>
      <w:tabs>
        <w:tab w:val="right" w:leader="dot" w:pos="9071"/>
      </w:tabs>
      <w:ind w:left="1701"/>
    </w:pPr>
  </w:style>
  <w:style w:type="paragraph" w:customStyle="1" w:styleId="ListAlpha">
    <w:name w:val="List Alpha"/>
    <w:basedOn w:val="List"/>
    <w:rsid w:val="00E85A1B"/>
    <w:pPr>
      <w:numPr>
        <w:numId w:val="8"/>
      </w:numPr>
    </w:pPr>
  </w:style>
  <w:style w:type="paragraph" w:customStyle="1" w:styleId="ListAlpha2">
    <w:name w:val="List Alpha 2"/>
    <w:basedOn w:val="List2"/>
    <w:rsid w:val="00E85A1B"/>
    <w:pPr>
      <w:numPr>
        <w:numId w:val="7"/>
      </w:numPr>
    </w:pPr>
  </w:style>
  <w:style w:type="paragraph" w:styleId="List2">
    <w:name w:val="List 2"/>
    <w:basedOn w:val="BodyText"/>
    <w:rsid w:val="00E85A1B"/>
    <w:pPr>
      <w:tabs>
        <w:tab w:val="left" w:pos="680"/>
      </w:tabs>
      <w:spacing w:before="60" w:after="60"/>
      <w:ind w:left="680" w:hanging="340"/>
    </w:pPr>
  </w:style>
  <w:style w:type="paragraph" w:styleId="List3">
    <w:name w:val="List 3"/>
    <w:basedOn w:val="BodyText"/>
    <w:rsid w:val="00E85A1B"/>
    <w:pPr>
      <w:tabs>
        <w:tab w:val="left" w:pos="1021"/>
      </w:tabs>
      <w:spacing w:before="60" w:after="60"/>
      <w:ind w:left="1020" w:hanging="340"/>
    </w:pPr>
  </w:style>
  <w:style w:type="paragraph" w:styleId="List4">
    <w:name w:val="List 4"/>
    <w:basedOn w:val="BodyText"/>
    <w:rsid w:val="00E85A1B"/>
    <w:pPr>
      <w:tabs>
        <w:tab w:val="left" w:pos="1361"/>
      </w:tabs>
      <w:spacing w:before="60" w:after="60"/>
      <w:ind w:left="1361" w:hanging="340"/>
    </w:pPr>
  </w:style>
  <w:style w:type="paragraph" w:styleId="List5">
    <w:name w:val="List 5"/>
    <w:basedOn w:val="BodyText"/>
    <w:rsid w:val="00E85A1B"/>
    <w:pPr>
      <w:tabs>
        <w:tab w:val="left" w:pos="1701"/>
      </w:tabs>
      <w:spacing w:before="60" w:after="60"/>
      <w:ind w:left="1701" w:hanging="340"/>
    </w:pPr>
  </w:style>
  <w:style w:type="paragraph" w:styleId="ListBullet3">
    <w:name w:val="List Bullet 3"/>
    <w:basedOn w:val="List3"/>
    <w:rsid w:val="00E85A1B"/>
    <w:pPr>
      <w:numPr>
        <w:numId w:val="13"/>
      </w:numPr>
      <w:tabs>
        <w:tab w:val="clear" w:pos="1021"/>
      </w:tabs>
      <w:ind w:left="1037" w:hanging="357"/>
    </w:pPr>
  </w:style>
  <w:style w:type="paragraph" w:styleId="ListBullet4">
    <w:name w:val="List Bullet 4"/>
    <w:basedOn w:val="List4"/>
    <w:rsid w:val="00E85A1B"/>
    <w:pPr>
      <w:numPr>
        <w:numId w:val="2"/>
      </w:numPr>
      <w:tabs>
        <w:tab w:val="clear" w:pos="1361"/>
      </w:tabs>
    </w:pPr>
  </w:style>
  <w:style w:type="paragraph" w:styleId="ListBullet5">
    <w:name w:val="List Bullet 5"/>
    <w:basedOn w:val="List5"/>
    <w:rsid w:val="00E85A1B"/>
    <w:pPr>
      <w:numPr>
        <w:numId w:val="3"/>
      </w:numPr>
    </w:pPr>
  </w:style>
  <w:style w:type="paragraph" w:styleId="ListContinue2">
    <w:name w:val="List Continue 2"/>
    <w:basedOn w:val="List2"/>
    <w:rsid w:val="00E85A1B"/>
    <w:pPr>
      <w:ind w:firstLine="0"/>
    </w:pPr>
  </w:style>
  <w:style w:type="paragraph" w:styleId="ListContinue3">
    <w:name w:val="List Continue 3"/>
    <w:basedOn w:val="List3"/>
    <w:rsid w:val="00E85A1B"/>
    <w:pPr>
      <w:ind w:left="1021" w:firstLine="0"/>
    </w:pPr>
  </w:style>
  <w:style w:type="paragraph" w:styleId="ListContinue4">
    <w:name w:val="List Continue 4"/>
    <w:basedOn w:val="List4"/>
    <w:rsid w:val="00E85A1B"/>
    <w:pPr>
      <w:ind w:firstLine="0"/>
    </w:pPr>
  </w:style>
  <w:style w:type="paragraph" w:styleId="ListContinue5">
    <w:name w:val="List Continue 5"/>
    <w:basedOn w:val="List5"/>
    <w:rsid w:val="00E85A1B"/>
    <w:pPr>
      <w:ind w:firstLine="0"/>
    </w:pPr>
  </w:style>
  <w:style w:type="paragraph" w:styleId="ListNumber3">
    <w:name w:val="List Number 3"/>
    <w:basedOn w:val="List3"/>
    <w:rsid w:val="00E85A1B"/>
    <w:pPr>
      <w:numPr>
        <w:numId w:val="4"/>
      </w:numPr>
    </w:pPr>
  </w:style>
  <w:style w:type="paragraph" w:styleId="ListNumber4">
    <w:name w:val="List Number 4"/>
    <w:basedOn w:val="List4"/>
    <w:rsid w:val="00E85A1B"/>
    <w:pPr>
      <w:numPr>
        <w:numId w:val="5"/>
      </w:numPr>
    </w:pPr>
  </w:style>
  <w:style w:type="paragraph" w:styleId="ListNumber5">
    <w:name w:val="List Number 5"/>
    <w:basedOn w:val="List5"/>
    <w:rsid w:val="00E85A1B"/>
    <w:pPr>
      <w:numPr>
        <w:numId w:val="6"/>
      </w:numPr>
    </w:pPr>
  </w:style>
  <w:style w:type="paragraph" w:styleId="BlockText">
    <w:name w:val="Block Text"/>
    <w:basedOn w:val="Normal"/>
    <w:rsid w:val="00E85A1B"/>
    <w:pPr>
      <w:spacing w:after="120"/>
      <w:ind w:left="1440" w:right="1440"/>
    </w:pPr>
  </w:style>
  <w:style w:type="character" w:customStyle="1" w:styleId="Subscript">
    <w:name w:val="Subscript"/>
    <w:basedOn w:val="DefaultParagraphFont"/>
    <w:rsid w:val="00E85A1B"/>
    <w:rPr>
      <w:sz w:val="16"/>
      <w:vertAlign w:val="subscript"/>
    </w:rPr>
  </w:style>
  <w:style w:type="character" w:customStyle="1" w:styleId="Superscript">
    <w:name w:val="Superscript"/>
    <w:basedOn w:val="DefaultParagraphFont"/>
    <w:rsid w:val="00E85A1B"/>
    <w:rPr>
      <w:sz w:val="16"/>
      <w:vertAlign w:val="superscript"/>
    </w:rPr>
  </w:style>
  <w:style w:type="character" w:customStyle="1" w:styleId="Symbols">
    <w:name w:val="Symbols"/>
    <w:basedOn w:val="DefaultParagraphFont"/>
    <w:rsid w:val="00E85A1B"/>
    <w:rPr>
      <w:rFonts w:ascii="Symbol" w:hAnsi="Symbol"/>
    </w:rPr>
  </w:style>
  <w:style w:type="character" w:customStyle="1" w:styleId="MenuOptions">
    <w:name w:val="Menu Options"/>
    <w:basedOn w:val="DefaultParagraphFont"/>
    <w:rsid w:val="00E85A1B"/>
    <w:rPr>
      <w:rFonts w:ascii="Arial Narrow" w:hAnsi="Arial Narrow"/>
      <w:smallCaps/>
    </w:rPr>
  </w:style>
  <w:style w:type="character" w:customStyle="1" w:styleId="Buttons">
    <w:name w:val="Buttons"/>
    <w:basedOn w:val="DefaultParagraphFont"/>
    <w:rsid w:val="00E85A1B"/>
    <w:rPr>
      <w:b/>
    </w:rPr>
  </w:style>
  <w:style w:type="character" w:customStyle="1" w:styleId="Underlined">
    <w:name w:val="Underlined"/>
    <w:basedOn w:val="DefaultParagraphFont"/>
    <w:rsid w:val="00E85A1B"/>
    <w:rPr>
      <w:u w:val="single"/>
    </w:rPr>
  </w:style>
  <w:style w:type="paragraph" w:customStyle="1" w:styleId="TableBodyTextRight">
    <w:name w:val="Table Body Text Right"/>
    <w:basedOn w:val="TableBodyText"/>
    <w:rsid w:val="00E85A1B"/>
    <w:pPr>
      <w:widowControl w:val="0"/>
      <w:autoSpaceDE w:val="0"/>
      <w:autoSpaceDN w:val="0"/>
      <w:adjustRightInd w:val="0"/>
      <w:jc w:val="right"/>
    </w:pPr>
    <w:rPr>
      <w:rFonts w:cs="Arial"/>
      <w:szCs w:val="18"/>
    </w:rPr>
  </w:style>
  <w:style w:type="paragraph" w:customStyle="1" w:styleId="CopyrightText">
    <w:name w:val="Copyright Text"/>
    <w:basedOn w:val="BodyText"/>
    <w:rsid w:val="00E85A1B"/>
    <w:rPr>
      <w:sz w:val="18"/>
    </w:rPr>
  </w:style>
  <w:style w:type="paragraph" w:customStyle="1" w:styleId="BodySmallRight">
    <w:name w:val="Body Small Right"/>
    <w:basedOn w:val="BodyTextRight"/>
    <w:rsid w:val="00E85A1B"/>
    <w:rPr>
      <w:sz w:val="18"/>
      <w:szCs w:val="18"/>
    </w:rPr>
  </w:style>
  <w:style w:type="paragraph" w:customStyle="1" w:styleId="MarginEdition">
    <w:name w:val="Margin Edition"/>
    <w:basedOn w:val="MarginNote"/>
    <w:rsid w:val="00E85A1B"/>
    <w:pPr>
      <w:spacing w:before="0" w:after="0"/>
    </w:pPr>
    <w:rPr>
      <w:rFonts w:ascii="Times New Roman" w:hAnsi="Times New Roman"/>
      <w:color w:val="999999"/>
    </w:rPr>
  </w:style>
  <w:style w:type="paragraph" w:customStyle="1" w:styleId="Spacer">
    <w:name w:val="Spacer"/>
    <w:basedOn w:val="Normal"/>
    <w:rsid w:val="00E85A1B"/>
    <w:rPr>
      <w:sz w:val="2"/>
      <w:szCs w:val="2"/>
    </w:rPr>
  </w:style>
  <w:style w:type="character" w:customStyle="1" w:styleId="Small">
    <w:name w:val="Small"/>
    <w:basedOn w:val="DefaultParagraphFont"/>
    <w:rsid w:val="00E85A1B"/>
    <w:rPr>
      <w:sz w:val="16"/>
    </w:rPr>
  </w:style>
  <w:style w:type="paragraph" w:customStyle="1" w:styleId="WideTable">
    <w:name w:val="Wide Table"/>
    <w:basedOn w:val="Normal"/>
    <w:rsid w:val="00E85A1B"/>
    <w:pPr>
      <w:ind w:left="-1418"/>
    </w:pPr>
    <w:rPr>
      <w:sz w:val="2"/>
      <w:szCs w:val="2"/>
    </w:rPr>
  </w:style>
  <w:style w:type="character" w:styleId="PageNumber">
    <w:name w:val="page number"/>
    <w:basedOn w:val="DefaultParagraphFont"/>
    <w:rsid w:val="00E85A1B"/>
  </w:style>
  <w:style w:type="paragraph" w:styleId="Quote">
    <w:name w:val="Quote"/>
    <w:basedOn w:val="Heading1"/>
    <w:link w:val="QuoteChar"/>
    <w:qFormat/>
    <w:rsid w:val="00E85A1B"/>
    <w:rPr>
      <w:b w:val="0"/>
      <w:sz w:val="72"/>
      <w:szCs w:val="72"/>
      <w:lang w:val="en-NZ"/>
    </w:rPr>
  </w:style>
  <w:style w:type="character" w:customStyle="1" w:styleId="QuoteChar">
    <w:name w:val="Quote Char"/>
    <w:basedOn w:val="DefaultParagraphFont"/>
    <w:link w:val="Quote"/>
    <w:rsid w:val="00E85A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5A1B"/>
    <w:pPr>
      <w:pageBreakBefore/>
    </w:pPr>
  </w:style>
  <w:style w:type="paragraph" w:customStyle="1" w:styleId="Border">
    <w:name w:val="Border"/>
    <w:basedOn w:val="Normal"/>
    <w:qFormat/>
    <w:rsid w:val="00E85A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5A1B"/>
    <w:rPr>
      <w:b/>
      <w:bCs/>
      <w:i/>
      <w:iCs/>
      <w:color w:val="auto"/>
    </w:rPr>
  </w:style>
  <w:style w:type="paragraph" w:styleId="IntenseQuote">
    <w:name w:val="Intense Quote"/>
    <w:basedOn w:val="Normal"/>
    <w:next w:val="Normal"/>
    <w:link w:val="IntenseQuoteChar"/>
    <w:uiPriority w:val="30"/>
    <w:qFormat/>
    <w:rsid w:val="00E85A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5A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5A1B"/>
    <w:rPr>
      <w:smallCaps/>
      <w:color w:val="auto"/>
      <w:u w:val="single"/>
    </w:rPr>
  </w:style>
  <w:style w:type="character" w:styleId="IntenseReference">
    <w:name w:val="Intense Reference"/>
    <w:basedOn w:val="DefaultParagraphFont"/>
    <w:uiPriority w:val="32"/>
    <w:qFormat/>
    <w:rsid w:val="00E85A1B"/>
    <w:rPr>
      <w:b/>
      <w:bCs/>
      <w:smallCaps/>
      <w:color w:val="auto"/>
      <w:spacing w:val="5"/>
      <w:u w:val="single"/>
    </w:rPr>
  </w:style>
  <w:style w:type="paragraph" w:customStyle="1" w:styleId="2ColumnHeading">
    <w:name w:val="2Column Heading"/>
    <w:basedOn w:val="BodyText"/>
    <w:qFormat/>
    <w:rsid w:val="00E85A1B"/>
    <w:pPr>
      <w:spacing w:after="60"/>
      <w:ind w:left="-2268"/>
    </w:pPr>
    <w:rPr>
      <w:b/>
    </w:rPr>
  </w:style>
  <w:style w:type="paragraph" w:customStyle="1" w:styleId="Heading1TOC">
    <w:name w:val="Heading1 TOC"/>
    <w:basedOn w:val="Normal"/>
    <w:qFormat/>
    <w:rsid w:val="00E85A1B"/>
    <w:pPr>
      <w:spacing w:before="240" w:after="120"/>
    </w:pPr>
    <w:rPr>
      <w:rFonts w:ascii="Times New Roman" w:hAnsi="Times New Roman"/>
      <w:b/>
      <w:sz w:val="32"/>
    </w:rPr>
  </w:style>
  <w:style w:type="paragraph" w:customStyle="1" w:styleId="Heading2TOC">
    <w:name w:val="Heading2 TOC"/>
    <w:basedOn w:val="Normal"/>
    <w:qFormat/>
    <w:rsid w:val="00E85A1B"/>
    <w:pPr>
      <w:spacing w:before="240" w:after="60"/>
    </w:pPr>
    <w:rPr>
      <w:rFonts w:ascii="Times New Roman" w:hAnsi="Times New Roman"/>
      <w:b/>
      <w:sz w:val="28"/>
    </w:rPr>
  </w:style>
  <w:style w:type="character" w:customStyle="1" w:styleId="Underline">
    <w:name w:val="Underline"/>
    <w:basedOn w:val="DefaultParagraphFont"/>
    <w:qFormat/>
    <w:rsid w:val="00E85A1B"/>
    <w:rPr>
      <w:u w:val="single"/>
    </w:rPr>
  </w:style>
  <w:style w:type="character" w:customStyle="1" w:styleId="BoldandItalics">
    <w:name w:val="Bold and Italics"/>
    <w:qFormat/>
    <w:rsid w:val="00E85A1B"/>
    <w:rPr>
      <w:b/>
      <w:i/>
      <w:u w:val="none"/>
    </w:rPr>
  </w:style>
  <w:style w:type="paragraph" w:styleId="BalloonText">
    <w:name w:val="Balloon Text"/>
    <w:basedOn w:val="Normal"/>
    <w:link w:val="BalloonTextChar"/>
    <w:rsid w:val="00E85A1B"/>
    <w:rPr>
      <w:rFonts w:ascii="Tahoma" w:hAnsi="Tahoma" w:cs="Tahoma"/>
      <w:sz w:val="16"/>
      <w:szCs w:val="16"/>
    </w:rPr>
  </w:style>
  <w:style w:type="character" w:customStyle="1" w:styleId="BalloonTextChar">
    <w:name w:val="Balloon Text Char"/>
    <w:basedOn w:val="DefaultParagraphFont"/>
    <w:link w:val="BalloonText"/>
    <w:rsid w:val="00E85A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5A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5A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5A1B"/>
    <w:rPr>
      <w:b/>
      <w:color w:val="660033"/>
      <w:spacing w:val="0"/>
    </w:rPr>
  </w:style>
  <w:style w:type="paragraph" w:customStyle="1" w:styleId="Nameditemlist">
    <w:name w:val="Named item list"/>
    <w:basedOn w:val="BodyText"/>
    <w:qFormat/>
    <w:rsid w:val="00E85A1B"/>
    <w:pPr>
      <w:tabs>
        <w:tab w:val="left" w:pos="2835"/>
      </w:tabs>
      <w:ind w:left="2835" w:hanging="2835"/>
    </w:pPr>
  </w:style>
  <w:style w:type="paragraph" w:customStyle="1" w:styleId="BodyTextnopadding">
    <w:name w:val="Body Text no padding"/>
    <w:basedOn w:val="BodyText"/>
    <w:qFormat/>
    <w:rsid w:val="00E85A1B"/>
    <w:pPr>
      <w:spacing w:before="0" w:after="0"/>
    </w:pPr>
  </w:style>
  <w:style w:type="paragraph" w:customStyle="1" w:styleId="BodyTextBold">
    <w:name w:val="Body Text Bold"/>
    <w:basedOn w:val="BodyText"/>
    <w:qFormat/>
    <w:rsid w:val="00E85A1B"/>
    <w:rPr>
      <w:b/>
    </w:rPr>
  </w:style>
  <w:style w:type="character" w:styleId="Hyperlink">
    <w:name w:val="Hyperlink"/>
    <w:basedOn w:val="DefaultParagraphFont"/>
    <w:uiPriority w:val="99"/>
    <w:unhideWhenUsed/>
    <w:rsid w:val="00976F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978</Words>
  <Characters>6695</Characters>
  <Application>Microsoft Office Word</Application>
  <DocSecurity>0</DocSecurity>
  <Lines>185</Lines>
  <Paragraphs>99</Paragraphs>
  <ScaleCrop>false</ScaleCrop>
  <Company>Author-it Software Corporation Ltd.</Company>
  <LinksUpToDate>false</LinksUpToDate>
  <CharactersWithSpaces>7574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PSPGEN084 Provide public affairs advisory service</dc:title>
  <dc:subject>Approved</dc:subject>
  <dc:creator>Public Skills Australia</dc:creator>
  <cp:keywords>Release: 1</cp:keywords>
  <dc:description>Review Date: 12 April 2008</dc:description>
  <cp:lastModifiedBy>HSD_TPCMSd.prod</cp:lastModifiedBy>
  <cp:revision>3</cp:revision>
  <dcterms:created xsi:type="dcterms:W3CDTF">2025-03-01T21:38:00Z</dcterms:created>
  <dcterms:modified xsi:type="dcterms:W3CDTF">2025-03-01T21:38:00Z</dcterms:modified>
</cp:coreProperties>
</file>