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DDD" w:rsidP="00CB3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PSPGEN083 Manage public affairs</w:t>
      </w:r>
      <w:r>
        <w:fldChar w:fldCharType="end"/>
      </w:r>
    </w:p>
    <w:p w:rsidR="00CB3DDD" w:rsidP="00CB3DDD">
      <w:pPr>
        <w:pStyle w:val="Version"/>
        <w:sectPr w:rsidSect="00E77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6C9" w:rsidP="00E776C9">
      <w:pPr>
        <w:pStyle w:val="SuperHeading"/>
      </w:pPr>
      <w:r w:rsidRPr="00E776C9">
        <w:t>Assessment Requirements for PSPGEN083 Manage public affairs</w:t>
      </w:r>
    </w:p>
    <w:p w:rsidR="00000000" w:rsidRPr="00E776C9" w:rsidP="00E776C9">
      <w:pPr>
        <w:pStyle w:val="Heading1"/>
      </w:pPr>
      <w:bookmarkStart w:id="1" w:name="O_823151"/>
      <w:bookmarkEnd w:id="1"/>
      <w:r w:rsidRPr="00E776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B3D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6C9">
            <w:pPr>
              <w:pStyle w:val="TableHeading"/>
              <w:rPr>
                <w:lang w:val="en-NZ"/>
              </w:rPr>
            </w:pPr>
            <w:r w:rsidRPr="00E776C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6C9">
            <w:pPr>
              <w:pStyle w:val="TableHeading"/>
              <w:rPr>
                <w:lang w:val="en-NZ"/>
              </w:rPr>
            </w:pPr>
            <w:r w:rsidRPr="00E776C9">
              <w:t>Comments</w:t>
            </w:r>
          </w:p>
        </w:tc>
      </w:tr>
      <w:tr w:rsidTr="00CB3D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6C9">
            <w:pPr>
              <w:pStyle w:val="BodyText"/>
              <w:rPr>
                <w:lang w:val="en-NZ"/>
              </w:rPr>
            </w:pPr>
            <w:r w:rsidRPr="00E776C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6C9" w:rsidP="00E776C9">
            <w:pPr>
              <w:pStyle w:val="BodyText"/>
            </w:pPr>
            <w:r w:rsidRPr="00E776C9">
              <w:t xml:space="preserve">These Assessment Requirements were released in PSP Public Sector Training Package release 1.0 and meet the Standards for Training Packages. </w:t>
            </w:r>
          </w:p>
          <w:p w:rsidR="00000000" w:rsidRPr="00E776C9" w:rsidP="00E776C9">
            <w:pPr>
              <w:pStyle w:val="BodyText"/>
            </w:pPr>
          </w:p>
          <w:p w:rsidR="00000000" w:rsidRPr="00E776C9" w:rsidP="00E776C9">
            <w:pPr>
              <w:pStyle w:val="ListBullet"/>
            </w:pPr>
            <w:r w:rsidRPr="00E776C9">
              <w:t>Assessment Requirements created drawing upon specified a</w:t>
            </w:r>
            <w:r w:rsidRPr="00E776C9">
              <w:t>ssessment information from superseded unit</w:t>
            </w:r>
          </w:p>
        </w:tc>
      </w:tr>
    </w:tbl>
    <w:p w:rsidR="00000000" w:rsidRPr="00E776C9" w:rsidP="00E776C9">
      <w:pPr>
        <w:pStyle w:val="BodyText"/>
      </w:pPr>
    </w:p>
    <w:p w:rsidR="00000000" w:rsidRPr="00E776C9" w:rsidP="00E776C9">
      <w:pPr>
        <w:pStyle w:val="AllowPageBreak"/>
      </w:pPr>
    </w:p>
    <w:p w:rsidR="00000000" w:rsidRPr="00E776C9" w:rsidP="00E776C9">
      <w:pPr>
        <w:pStyle w:val="Heading1"/>
      </w:pPr>
      <w:bookmarkStart w:id="2" w:name="O_823153"/>
      <w:bookmarkEnd w:id="2"/>
      <w:r w:rsidRPr="00E776C9">
        <w:t>Performance Evidence</w:t>
      </w:r>
    </w:p>
    <w:p w:rsidR="00000000" w:rsidRPr="00E776C9" w:rsidP="00CB3DDD">
      <w:pPr>
        <w:pStyle w:val="BodyText"/>
      </w:pPr>
      <w:r w:rsidRPr="00E776C9">
        <w:t xml:space="preserve">Evidence required to demonstrate competence must satisfy all of the requirements of the elements and performance criteria. If not otherwise specified, </w:t>
      </w:r>
      <w:r w:rsidRPr="00E776C9">
        <w:t>the candidate must demonstrate evidence of performance of the following on at least one occasion.</w:t>
      </w:r>
    </w:p>
    <w:p w:rsidR="00000000" w:rsidRPr="00E776C9" w:rsidP="00E776C9">
      <w:pPr>
        <w:pStyle w:val="ListBullet"/>
      </w:pPr>
      <w:r w:rsidRPr="00E776C9">
        <w:t xml:space="preserve">applying legislation, regulations and policies relating to public affairs </w:t>
      </w:r>
    </w:p>
    <w:p w:rsidR="00000000" w:rsidRPr="00E776C9" w:rsidP="00E776C9">
      <w:pPr>
        <w:pStyle w:val="ListBullet"/>
      </w:pPr>
      <w:r w:rsidRPr="00E776C9">
        <w:t>planning and setting objectives</w:t>
      </w:r>
    </w:p>
    <w:p w:rsidR="00000000" w:rsidRPr="00E776C9" w:rsidP="00E776C9">
      <w:pPr>
        <w:pStyle w:val="ListBullet"/>
      </w:pPr>
      <w:r w:rsidRPr="00E776C9">
        <w:t>undertaking strategy development</w:t>
      </w:r>
    </w:p>
    <w:p w:rsidR="00000000" w:rsidRPr="00E776C9" w:rsidP="00E776C9">
      <w:pPr>
        <w:pStyle w:val="ListBullet"/>
      </w:pPr>
      <w:r w:rsidRPr="00E776C9">
        <w:t>documenting crisi</w:t>
      </w:r>
      <w:r w:rsidRPr="00E776C9">
        <w:t>s management communication strategies and protocols, including post crisis communication to inform crisis management action plans</w:t>
      </w:r>
    </w:p>
    <w:p w:rsidR="00000000" w:rsidRPr="00E776C9" w:rsidP="00E776C9">
      <w:pPr>
        <w:pStyle w:val="ListBullet"/>
      </w:pPr>
      <w:r w:rsidRPr="00E776C9">
        <w:t xml:space="preserve">establishing and maintaining relationships inside and outside the organisation </w:t>
      </w:r>
    </w:p>
    <w:p w:rsidR="00000000" w:rsidRPr="00E776C9" w:rsidP="00E776C9">
      <w:pPr>
        <w:pStyle w:val="ListBullet"/>
      </w:pPr>
      <w:r w:rsidRPr="00E776C9">
        <w:t>communication including consulting, negotiatin</w:t>
      </w:r>
      <w:r w:rsidRPr="00E776C9">
        <w:t>g and liaising with diverse groups</w:t>
      </w:r>
    </w:p>
    <w:p w:rsidR="00000000" w:rsidRPr="00E776C9" w:rsidP="00E776C9">
      <w:pPr>
        <w:pStyle w:val="ListBullet"/>
      </w:pPr>
      <w:r w:rsidRPr="00E776C9">
        <w:t>applying procedures relating to work health and safety and the environment in the context of public affairs</w:t>
      </w:r>
    </w:p>
    <w:p w:rsidR="00000000" w:rsidRPr="00E776C9" w:rsidP="00E776C9">
      <w:pPr>
        <w:pStyle w:val="AllowPageBreak"/>
      </w:pPr>
    </w:p>
    <w:p w:rsidR="00000000" w:rsidRPr="00E776C9" w:rsidP="00E776C9">
      <w:pPr>
        <w:pStyle w:val="Heading1"/>
      </w:pPr>
      <w:bookmarkStart w:id="3" w:name="O_823156"/>
      <w:bookmarkEnd w:id="3"/>
      <w:r w:rsidRPr="00E776C9">
        <w:t>Knowledge Evidence</w:t>
      </w:r>
    </w:p>
    <w:p w:rsidR="00000000" w:rsidRPr="00E776C9" w:rsidP="00CB3DDD">
      <w:pPr>
        <w:pStyle w:val="BodyText"/>
      </w:pPr>
      <w:r w:rsidRPr="00E776C9">
        <w:t>Evidence required to demonstrate competence must satisfy all of the requireme</w:t>
      </w:r>
      <w:r w:rsidRPr="00E776C9">
        <w:t>nts of the elements and performance criteria. If not otherwise specified, the depth of knowledge demonstrated must be appropriate to the job context of the candidate.</w:t>
      </w:r>
    </w:p>
    <w:p w:rsidR="00000000" w:rsidRPr="00E776C9" w:rsidP="00E776C9">
      <w:pPr>
        <w:pStyle w:val="ListBullet"/>
      </w:pPr>
      <w:r w:rsidRPr="00E776C9">
        <w:t>public sector legislation including work health and safety and the environment, regulati</w:t>
      </w:r>
      <w:r w:rsidRPr="00E776C9">
        <w:t>ons, policies, procedures and guidelines relating to public affairs</w:t>
      </w:r>
    </w:p>
    <w:p w:rsidR="00000000" w:rsidRPr="00E776C9" w:rsidP="00E776C9">
      <w:pPr>
        <w:pStyle w:val="ListBullet"/>
      </w:pPr>
      <w:r w:rsidRPr="00E776C9">
        <w:t>public affairs capability and how this relates to organisational objectives</w:t>
      </w:r>
    </w:p>
    <w:p w:rsidR="00000000" w:rsidRPr="00E776C9" w:rsidP="00E776C9">
      <w:pPr>
        <w:pStyle w:val="ListBullet"/>
      </w:pPr>
      <w:r w:rsidRPr="00E776C9">
        <w:t xml:space="preserve">event management </w:t>
      </w:r>
    </w:p>
    <w:p w:rsidR="00000000" w:rsidRPr="00E776C9" w:rsidP="00E776C9">
      <w:pPr>
        <w:pStyle w:val="ListBullet"/>
      </w:pPr>
      <w:r w:rsidRPr="00E776C9">
        <w:t>requirements of crisis management communication strategies</w:t>
      </w:r>
    </w:p>
    <w:p w:rsidR="00000000" w:rsidRPr="00E776C9" w:rsidP="00E776C9">
      <w:pPr>
        <w:pStyle w:val="AllowPageBreak"/>
      </w:pPr>
    </w:p>
    <w:p w:rsidR="00000000" w:rsidRPr="00E776C9" w:rsidP="00E776C9">
      <w:pPr>
        <w:pStyle w:val="Heading1"/>
      </w:pPr>
      <w:bookmarkStart w:id="4" w:name="O_823158"/>
      <w:bookmarkEnd w:id="4"/>
      <w:r w:rsidRPr="00E776C9">
        <w:t>Assessment Conditi</w:t>
      </w:r>
      <w:r w:rsidRPr="00E776C9">
        <w:t>ons</w:t>
      </w:r>
    </w:p>
    <w:p w:rsidR="00000000" w:rsidRPr="00E776C9" w:rsidP="00CB3DDD">
      <w:pPr>
        <w:pStyle w:val="BodyText"/>
      </w:pPr>
      <w:r w:rsidRPr="00E776C9">
        <w:t xml:space="preserve">This unit contains no specific industry-mandated assessment conditions. Guidance on suggested and recommended conditions and methods can be found in the Implementation Guide. </w:t>
      </w:r>
    </w:p>
    <w:p w:rsidR="00CB3DDD" w:rsidP="00CB3DDD">
      <w:pPr>
        <w:pStyle w:val="BodyText"/>
      </w:pPr>
      <w:r w:rsidRPr="00E776C9">
        <w:t>Assessors must satisfy the NVR/AQTF mandatory competency requirements for a</w:t>
      </w:r>
      <w:r w:rsidRPr="00E776C9">
        <w:t>ssessors.</w:t>
      </w:r>
    </w:p>
    <w:p w:rsidR="00000000" w:rsidRPr="00E776C9" w:rsidP="00E776C9">
      <w:pPr>
        <w:pStyle w:val="Heading1"/>
      </w:pPr>
      <w:bookmarkStart w:id="5" w:name="O_823171"/>
      <w:bookmarkEnd w:id="5"/>
      <w:r w:rsidRPr="00E776C9">
        <w:t>Links</w:t>
      </w:r>
    </w:p>
    <w:p w:rsidR="00000000" w:rsidRPr="00E776C9" w:rsidP="00CB3DDD">
      <w:pPr>
        <w:pStyle w:val="BodyText"/>
      </w:pPr>
      <w:r w:rsidRPr="00E776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C48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76C9" w:rsidP="00CB3DDD">
      <w:pPr>
        <w:pStyle w:val="BodyText"/>
      </w:pPr>
      <w:r w:rsidRPr="00E776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C48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76C9" w:rsidP="00CB3DDD">
      <w:pPr>
        <w:pStyle w:val="BodyText"/>
      </w:pPr>
      <w:r w:rsidRPr="00E776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C48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76C9" w:rsidP="00E776C9"/>
    <w:sectPr w:rsidSect="00E776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6C9" w:rsidRPr="00CB3DDD" w:rsidP="00CB3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DD" w:rsidP="00E77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3DDD" w:rsidP="00E77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B3DDD" w:rsidP="00E77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6C9" w:rsidRPr="00CB3DDD" w:rsidP="00CB3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DD" w:rsidRPr="002D2AF8" w:rsidP="00E77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PSPGEN083 Manage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B3DDD" w:rsidP="00E77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608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1E8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6C9"/>
  </w:style>
  <w:style w:type="character" w:customStyle="1" w:styleId="Heading1Char">
    <w:name w:val="Heading 1 Char"/>
    <w:basedOn w:val="DefaultParagraphFont"/>
    <w:link w:val="Heading1"/>
    <w:rsid w:val="00E77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6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6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7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76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7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6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6C9"/>
    <w:rPr>
      <w:b/>
      <w:spacing w:val="0"/>
    </w:rPr>
  </w:style>
  <w:style w:type="paragraph" w:customStyle="1" w:styleId="SuperTitle">
    <w:name w:val="SuperTitle"/>
    <w:basedOn w:val="Title"/>
    <w:rsid w:val="00E77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6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6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6C9"/>
    <w:rPr>
      <w:i/>
    </w:rPr>
  </w:style>
  <w:style w:type="paragraph" w:styleId="Caption">
    <w:name w:val="caption"/>
    <w:basedOn w:val="BodyText"/>
    <w:next w:val="Normal"/>
    <w:qFormat/>
    <w:rsid w:val="00E77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6C9"/>
  </w:style>
  <w:style w:type="paragraph" w:styleId="TableofFigures">
    <w:name w:val="table of figures"/>
    <w:basedOn w:val="Normal"/>
    <w:next w:val="Normal"/>
    <w:semiHidden/>
    <w:rsid w:val="00E77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6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76C9"/>
    <w:rPr>
      <w:rFonts w:ascii="Wingdings" w:hAnsi="Wingdings"/>
    </w:rPr>
  </w:style>
  <w:style w:type="character" w:customStyle="1" w:styleId="HotSpot">
    <w:name w:val="HotSpot"/>
    <w:rsid w:val="00E776C9"/>
    <w:rPr>
      <w:color w:val="0033CC"/>
      <w:u w:val="none"/>
    </w:rPr>
  </w:style>
  <w:style w:type="paragraph" w:customStyle="1" w:styleId="BodyTextRight">
    <w:name w:val="Body Text Right"/>
    <w:basedOn w:val="BodyText"/>
    <w:rsid w:val="00E77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6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6C9"/>
    <w:rPr>
      <w:sz w:val="32"/>
    </w:rPr>
  </w:style>
  <w:style w:type="paragraph" w:customStyle="1" w:styleId="HeadingProcedure">
    <w:name w:val="Heading Procedure"/>
    <w:basedOn w:val="HeadingBase"/>
    <w:next w:val="Normal"/>
    <w:rsid w:val="00E77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6C9"/>
    <w:pPr>
      <w:spacing w:before="60" w:after="60"/>
    </w:pPr>
  </w:style>
  <w:style w:type="paragraph" w:styleId="ListContinue">
    <w:name w:val="List Continue"/>
    <w:basedOn w:val="List"/>
    <w:rsid w:val="00E776C9"/>
    <w:pPr>
      <w:ind w:firstLine="0"/>
    </w:pPr>
  </w:style>
  <w:style w:type="paragraph" w:customStyle="1" w:styleId="ListNote">
    <w:name w:val="List Note"/>
    <w:basedOn w:val="List"/>
    <w:rsid w:val="00E77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6C9"/>
    <w:rPr>
      <w:rFonts w:ascii="Courier New" w:hAnsi="Courier New"/>
    </w:rPr>
  </w:style>
  <w:style w:type="paragraph" w:customStyle="1" w:styleId="NoteBullet">
    <w:name w:val="Note Bullet"/>
    <w:basedOn w:val="Note"/>
    <w:rsid w:val="00E77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6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6C9"/>
    <w:rPr>
      <w:b/>
      <w:smallCaps/>
    </w:rPr>
  </w:style>
  <w:style w:type="paragraph" w:customStyle="1" w:styleId="TableListNumber">
    <w:name w:val="Table List Number"/>
    <w:basedOn w:val="ListNumber"/>
    <w:rsid w:val="00E77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6C9"/>
    <w:pPr>
      <w:numPr>
        <w:numId w:val="8"/>
      </w:numPr>
    </w:pPr>
  </w:style>
  <w:style w:type="paragraph" w:customStyle="1" w:styleId="ListAlpha2">
    <w:name w:val="List Alpha 2"/>
    <w:basedOn w:val="List2"/>
    <w:rsid w:val="00E776C9"/>
    <w:pPr>
      <w:numPr>
        <w:numId w:val="7"/>
      </w:numPr>
    </w:pPr>
  </w:style>
  <w:style w:type="paragraph" w:styleId="List2">
    <w:name w:val="List 2"/>
    <w:basedOn w:val="BodyText"/>
    <w:rsid w:val="00E77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6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6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76C9"/>
    <w:pPr>
      <w:numPr>
        <w:numId w:val="3"/>
      </w:numPr>
    </w:pPr>
  </w:style>
  <w:style w:type="paragraph" w:styleId="ListContinue2">
    <w:name w:val="List Continue 2"/>
    <w:basedOn w:val="List2"/>
    <w:rsid w:val="00E776C9"/>
    <w:pPr>
      <w:ind w:firstLine="0"/>
    </w:pPr>
  </w:style>
  <w:style w:type="paragraph" w:styleId="ListContinue3">
    <w:name w:val="List Continue 3"/>
    <w:basedOn w:val="List3"/>
    <w:rsid w:val="00E776C9"/>
    <w:pPr>
      <w:ind w:left="1021" w:firstLine="0"/>
    </w:pPr>
  </w:style>
  <w:style w:type="paragraph" w:styleId="ListContinue4">
    <w:name w:val="List Continue 4"/>
    <w:basedOn w:val="List4"/>
    <w:rsid w:val="00E776C9"/>
    <w:pPr>
      <w:ind w:firstLine="0"/>
    </w:pPr>
  </w:style>
  <w:style w:type="paragraph" w:styleId="ListContinue5">
    <w:name w:val="List Continue 5"/>
    <w:basedOn w:val="List5"/>
    <w:rsid w:val="00E776C9"/>
    <w:pPr>
      <w:ind w:firstLine="0"/>
    </w:pPr>
  </w:style>
  <w:style w:type="paragraph" w:styleId="ListNumber3">
    <w:name w:val="List Number 3"/>
    <w:basedOn w:val="List3"/>
    <w:rsid w:val="00E776C9"/>
    <w:pPr>
      <w:numPr>
        <w:numId w:val="4"/>
      </w:numPr>
    </w:pPr>
  </w:style>
  <w:style w:type="paragraph" w:styleId="ListNumber4">
    <w:name w:val="List Number 4"/>
    <w:basedOn w:val="List4"/>
    <w:rsid w:val="00E776C9"/>
    <w:pPr>
      <w:numPr>
        <w:numId w:val="5"/>
      </w:numPr>
    </w:pPr>
  </w:style>
  <w:style w:type="paragraph" w:styleId="ListNumber5">
    <w:name w:val="List Number 5"/>
    <w:basedOn w:val="List5"/>
    <w:rsid w:val="00E776C9"/>
    <w:pPr>
      <w:numPr>
        <w:numId w:val="6"/>
      </w:numPr>
    </w:pPr>
  </w:style>
  <w:style w:type="paragraph" w:styleId="BlockText">
    <w:name w:val="Block Text"/>
    <w:basedOn w:val="Normal"/>
    <w:rsid w:val="00E77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6C9"/>
    <w:rPr>
      <w:sz w:val="16"/>
      <w:vertAlign w:val="superscript"/>
    </w:rPr>
  </w:style>
  <w:style w:type="character" w:customStyle="1" w:styleId="Symbols">
    <w:name w:val="Symbols"/>
    <w:basedOn w:val="DefaultParagraphFont"/>
    <w:rsid w:val="00E776C9"/>
    <w:rPr>
      <w:rFonts w:ascii="Symbol" w:hAnsi="Symbol"/>
    </w:rPr>
  </w:style>
  <w:style w:type="character" w:customStyle="1" w:styleId="MenuOptions">
    <w:name w:val="Menu Options"/>
    <w:basedOn w:val="DefaultParagraphFont"/>
    <w:rsid w:val="00E77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6C9"/>
    <w:rPr>
      <w:b/>
    </w:rPr>
  </w:style>
  <w:style w:type="character" w:customStyle="1" w:styleId="Underlined">
    <w:name w:val="Underlined"/>
    <w:basedOn w:val="DefaultParagraphFont"/>
    <w:rsid w:val="00E776C9"/>
    <w:rPr>
      <w:u w:val="single"/>
    </w:rPr>
  </w:style>
  <w:style w:type="paragraph" w:customStyle="1" w:styleId="TableBodyTextRight">
    <w:name w:val="Table Body Text Right"/>
    <w:basedOn w:val="TableBodyText"/>
    <w:rsid w:val="00E77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6C9"/>
    <w:rPr>
      <w:sz w:val="18"/>
    </w:rPr>
  </w:style>
  <w:style w:type="paragraph" w:customStyle="1" w:styleId="BodySmallRight">
    <w:name w:val="Body Small Right"/>
    <w:basedOn w:val="BodyTextRight"/>
    <w:rsid w:val="00E776C9"/>
    <w:rPr>
      <w:sz w:val="18"/>
      <w:szCs w:val="18"/>
    </w:rPr>
  </w:style>
  <w:style w:type="paragraph" w:customStyle="1" w:styleId="MarginEdition">
    <w:name w:val="Margin Edition"/>
    <w:basedOn w:val="MarginNote"/>
    <w:rsid w:val="00E77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6C9"/>
    <w:rPr>
      <w:sz w:val="2"/>
      <w:szCs w:val="2"/>
    </w:rPr>
  </w:style>
  <w:style w:type="character" w:customStyle="1" w:styleId="Small">
    <w:name w:val="Small"/>
    <w:basedOn w:val="DefaultParagraphFont"/>
    <w:rsid w:val="00E776C9"/>
    <w:rPr>
      <w:sz w:val="16"/>
    </w:rPr>
  </w:style>
  <w:style w:type="paragraph" w:customStyle="1" w:styleId="WideTable">
    <w:name w:val="Wide Table"/>
    <w:basedOn w:val="Normal"/>
    <w:rsid w:val="00E77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6C9"/>
  </w:style>
  <w:style w:type="paragraph" w:styleId="Quote">
    <w:name w:val="Quote"/>
    <w:basedOn w:val="Heading1"/>
    <w:link w:val="QuoteChar"/>
    <w:qFormat/>
    <w:rsid w:val="00E77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6C9"/>
    <w:pPr>
      <w:pageBreakBefore/>
    </w:pPr>
  </w:style>
  <w:style w:type="paragraph" w:customStyle="1" w:styleId="Border">
    <w:name w:val="Border"/>
    <w:basedOn w:val="Normal"/>
    <w:qFormat/>
    <w:rsid w:val="00E77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6C9"/>
    <w:rPr>
      <w:u w:val="single"/>
    </w:rPr>
  </w:style>
  <w:style w:type="character" w:customStyle="1" w:styleId="BoldandItalics">
    <w:name w:val="Bold and Italics"/>
    <w:qFormat/>
    <w:rsid w:val="00E776C9"/>
    <w:rPr>
      <w:b/>
      <w:i/>
      <w:u w:val="none"/>
    </w:rPr>
  </w:style>
  <w:style w:type="paragraph" w:styleId="BalloonText">
    <w:name w:val="Balloon Text"/>
    <w:basedOn w:val="Normal"/>
    <w:link w:val="BalloonTextChar"/>
    <w:rsid w:val="00E77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6C9"/>
    <w:pPr>
      <w:spacing w:before="0" w:after="0"/>
    </w:pPr>
  </w:style>
  <w:style w:type="paragraph" w:customStyle="1" w:styleId="BodyTextBold">
    <w:name w:val="Body Text Bold"/>
    <w:basedOn w:val="BodyText"/>
    <w:qFormat/>
    <w:rsid w:val="00E776C9"/>
    <w:rPr>
      <w:b/>
    </w:rPr>
  </w:style>
  <w:style w:type="character" w:styleId="Hyperlink">
    <w:name w:val="Hyperlink"/>
    <w:basedOn w:val="DefaultParagraphFont"/>
    <w:uiPriority w:val="99"/>
    <w:unhideWhenUsed/>
    <w:rsid w:val="00CB3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2572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PSPGEN083 Manage public affairs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