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F64" w:rsidP="00C87F64">
      <w:pPr>
        <w:pStyle w:val="Title"/>
      </w:pPr>
      <w:r>
        <w:fldChar w:fldCharType="begin"/>
      </w:r>
      <w:r>
        <w:instrText xml:space="preserve"> TITLE   \* MERGEFORMAT </w:instrText>
      </w:r>
      <w:r>
        <w:fldChar w:fldCharType="separate"/>
      </w:r>
      <w:r>
        <w:t>PSPGEN076 Use public sector financial processes</w:t>
      </w:r>
      <w:r>
        <w:fldChar w:fldCharType="end"/>
      </w:r>
    </w:p>
    <w:p w:rsidR="00C87F64" w:rsidP="00C87F64">
      <w:pPr>
        <w:pStyle w:val="Version"/>
        <w:sectPr w:rsidSect="00E504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4E3" w:rsidP="00E504E3">
      <w:pPr>
        <w:pStyle w:val="SuperHeading"/>
      </w:pPr>
      <w:r w:rsidRPr="00E504E3">
        <w:t>PSPGEN076 Use public sector financial processes</w:t>
      </w:r>
    </w:p>
    <w:p w:rsidR="00000000" w:rsidRPr="00E504E3" w:rsidP="00E504E3">
      <w:pPr>
        <w:pStyle w:val="Heading1"/>
      </w:pPr>
      <w:bookmarkStart w:id="1" w:name="O_819959"/>
      <w:bookmarkEnd w:id="1"/>
      <w:r w:rsidRPr="00E504E3">
        <w:t>Modification History</w:t>
      </w:r>
    </w:p>
    <w:tbl>
      <w:tblPr>
        <w:tblW w:w="0" w:type="auto"/>
        <w:tblLayout w:type="fixed"/>
        <w:tblCellMar>
          <w:left w:w="62" w:type="dxa"/>
          <w:right w:w="62" w:type="dxa"/>
        </w:tblCellMar>
        <w:tblLook w:val="0000"/>
      </w:tblPr>
      <w:tblGrid>
        <w:gridCol w:w="1134"/>
        <w:gridCol w:w="7937"/>
      </w:tblGrid>
      <w:tr w:rsidTr="00C87F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TableHeading"/>
              <w:rPr>
                <w:lang w:val="en-NZ"/>
              </w:rPr>
            </w:pPr>
            <w:r w:rsidRPr="00E504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TableHeading"/>
              <w:rPr>
                <w:lang w:val="en-NZ"/>
              </w:rPr>
            </w:pPr>
            <w:r w:rsidRPr="00E504E3">
              <w:t>Comments</w:t>
            </w:r>
          </w:p>
        </w:tc>
      </w:tr>
      <w:tr w:rsidTr="00C87F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BodyText"/>
              <w:rPr>
                <w:lang w:val="en-NZ"/>
              </w:rPr>
            </w:pPr>
            <w:r w:rsidRPr="00E504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4E3" w:rsidP="00E504E3">
            <w:pPr>
              <w:pStyle w:val="BodyText"/>
            </w:pPr>
            <w:r w:rsidRPr="00E504E3">
              <w:t xml:space="preserve">This unit was released in PSP Public Sector Training Package release 1.0 and meets the Standards for Training Packages. </w:t>
            </w:r>
          </w:p>
          <w:p w:rsidR="00000000" w:rsidRPr="00E504E3" w:rsidP="00E504E3">
            <w:pPr>
              <w:pStyle w:val="BodyText"/>
            </w:pPr>
          </w:p>
          <w:p w:rsidR="00000000" w:rsidRPr="00E504E3" w:rsidP="00E504E3">
            <w:pPr>
              <w:pStyle w:val="BodyText"/>
            </w:pPr>
            <w:r w:rsidRPr="00E504E3">
              <w:t>This unit supersedes and is equivalent to PSPFIN401A Use public sector financial proc</w:t>
            </w:r>
            <w:r w:rsidRPr="00E504E3">
              <w:t>esses.</w:t>
            </w:r>
          </w:p>
          <w:p w:rsidR="00000000" w:rsidRPr="00E504E3" w:rsidP="00E504E3">
            <w:pPr>
              <w:pStyle w:val="BodyText"/>
            </w:pPr>
          </w:p>
          <w:p w:rsidR="00000000" w:rsidRPr="00E504E3" w:rsidP="00E504E3">
            <w:pPr>
              <w:pStyle w:val="ListBullet"/>
            </w:pPr>
            <w:r w:rsidRPr="00E504E3">
              <w:t>Unit code updated</w:t>
            </w:r>
          </w:p>
          <w:p w:rsidR="00000000" w:rsidRPr="00E504E3" w:rsidP="00E504E3">
            <w:pPr>
              <w:pStyle w:val="ListBullet"/>
            </w:pPr>
            <w:r w:rsidRPr="00E504E3">
              <w:t>Content and formatting updated to comply with new standards</w:t>
            </w:r>
          </w:p>
          <w:p w:rsidR="00000000" w:rsidRPr="00E504E3" w:rsidP="00E504E3">
            <w:pPr>
              <w:pStyle w:val="ListBullet"/>
            </w:pPr>
            <w:r w:rsidRPr="00E504E3">
              <w:t>All PC transitioned from passive to active voice</w:t>
            </w:r>
          </w:p>
        </w:tc>
      </w:tr>
    </w:tbl>
    <w:p w:rsidR="00000000" w:rsidRPr="00E504E3" w:rsidP="00E504E3">
      <w:pPr>
        <w:pStyle w:val="BodyText"/>
      </w:pPr>
    </w:p>
    <w:p w:rsidR="00000000" w:rsidRPr="00E504E3" w:rsidP="00E504E3">
      <w:pPr>
        <w:pStyle w:val="AllowPageBreak"/>
      </w:pPr>
    </w:p>
    <w:p w:rsidR="00000000" w:rsidRPr="00E504E3" w:rsidP="00E504E3">
      <w:pPr>
        <w:pStyle w:val="Heading1"/>
      </w:pPr>
      <w:bookmarkStart w:id="2" w:name="O_819960"/>
      <w:bookmarkEnd w:id="2"/>
      <w:r w:rsidRPr="00E504E3">
        <w:t>Application</w:t>
      </w:r>
    </w:p>
    <w:p w:rsidR="00000000" w:rsidRPr="00E504E3" w:rsidP="00C87F64">
      <w:pPr>
        <w:pStyle w:val="BodyText"/>
      </w:pPr>
      <w:r w:rsidRPr="00E504E3">
        <w:t>This unit describes the skills required to have basic knowledge of the public sector financial framework and its application to routine financial processes by staff working in a non-specialist finance role but with responsibility for financial duties/proce</w:t>
      </w:r>
      <w:r w:rsidRPr="00E504E3">
        <w:t>sses. It includes identifying and implementing public sector financial requirements related to the work role.</w:t>
      </w:r>
    </w:p>
    <w:p w:rsidR="00000000" w:rsidRPr="00E504E3" w:rsidP="00C87F64">
      <w:pPr>
        <w:pStyle w:val="BodyText"/>
      </w:pPr>
      <w:r w:rsidRPr="00E504E3">
        <w:t>This unit applies to those working in the public sector who deals with financial frameworks and processes.</w:t>
      </w:r>
    </w:p>
    <w:p w:rsidR="00000000" w:rsidRPr="00E504E3" w:rsidP="00C87F64">
      <w:pPr>
        <w:pStyle w:val="BodyText"/>
      </w:pPr>
      <w:r w:rsidRPr="00E504E3">
        <w:t>The skills and knowledge described in</w:t>
      </w:r>
      <w:r w:rsidRPr="00E504E3">
        <w:t xml:space="preserve"> this unit must be applied within the legislative, regulatory and policy environment in which they are carried out. Organisational policies and procedures must be consulted and adhered to.</w:t>
      </w:r>
    </w:p>
    <w:p w:rsidR="00000000" w:rsidRPr="00E504E3" w:rsidP="00C87F64">
      <w:pPr>
        <w:pStyle w:val="BodyText"/>
      </w:pPr>
      <w:r w:rsidRPr="00E504E3">
        <w:t>Those undertaking this unit would work independently with some sup</w:t>
      </w:r>
      <w:r w:rsidRPr="00E504E3">
        <w:t>ervision of others, performing routine tasks in a familiar context.</w:t>
      </w:r>
    </w:p>
    <w:p w:rsidR="00C87F64" w:rsidP="00C87F64">
      <w:pPr>
        <w:pStyle w:val="BodyText"/>
      </w:pPr>
      <w:r w:rsidRPr="00E504E3">
        <w:t>No licensing, legislative or certification requirements apply to unit at the time of publication.</w:t>
      </w:r>
    </w:p>
    <w:p w:rsidR="00000000" w:rsidRPr="00E504E3" w:rsidP="00E504E3">
      <w:pPr>
        <w:pStyle w:val="Heading1"/>
      </w:pPr>
      <w:bookmarkStart w:id="3" w:name="O_819962"/>
      <w:bookmarkEnd w:id="3"/>
      <w:r w:rsidRPr="00E504E3">
        <w:t>Competency Field</w:t>
      </w:r>
    </w:p>
    <w:p w:rsidR="00000000" w:rsidRPr="00E504E3" w:rsidP="00C87F64">
      <w:pPr>
        <w:pStyle w:val="BodyText"/>
      </w:pPr>
      <w:r w:rsidRPr="00E504E3">
        <w:t>General</w:t>
      </w:r>
    </w:p>
    <w:p w:rsidR="00000000" w:rsidRPr="00E504E3" w:rsidP="00E504E3">
      <w:pPr>
        <w:pStyle w:val="Heading1"/>
      </w:pPr>
      <w:bookmarkStart w:id="4" w:name="O_819964"/>
      <w:bookmarkEnd w:id="4"/>
      <w:r w:rsidRPr="00E504E3">
        <w:t>Elements and Performance Criteria</w:t>
      </w:r>
    </w:p>
    <w:tbl>
      <w:tblPr>
        <w:tblW w:w="0" w:type="auto"/>
        <w:tblLayout w:type="fixed"/>
        <w:tblCellMar>
          <w:left w:w="62" w:type="dxa"/>
          <w:right w:w="62" w:type="dxa"/>
        </w:tblCellMar>
        <w:tblLook w:val="0000"/>
      </w:tblPr>
      <w:tblGrid>
        <w:gridCol w:w="2203"/>
        <w:gridCol w:w="6804"/>
      </w:tblGrid>
      <w:tr w:rsidTr="00E504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TableHeading"/>
              <w:rPr>
                <w:lang w:val="en-NZ"/>
              </w:rPr>
            </w:pPr>
            <w:r w:rsidRPr="00E504E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TableHeading"/>
              <w:rPr>
                <w:lang w:val="en-NZ"/>
              </w:rPr>
            </w:pPr>
            <w:r w:rsidRPr="00E504E3">
              <w:t>PERFORMANCE CRITERIA</w:t>
            </w:r>
          </w:p>
        </w:tc>
      </w:tr>
      <w:tr w:rsidTr="00E504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BodyText"/>
              <w:rPr>
                <w:lang w:val="en-NZ"/>
              </w:rPr>
            </w:pPr>
            <w:r w:rsidRPr="00E504E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BodyText"/>
              <w:rPr>
                <w:lang w:val="en-NZ"/>
              </w:rPr>
            </w:pPr>
            <w:r w:rsidRPr="00E504E3">
              <w:t>Performance criteria describe the performance needed to demonstrate achievement of the element. Where bold italicised text is used, further informatio</w:t>
            </w:r>
            <w:r w:rsidRPr="00E504E3">
              <w:t>n is detailed in the range of conditions section.</w:t>
            </w:r>
          </w:p>
        </w:tc>
      </w:tr>
      <w:tr w:rsidTr="00E504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List"/>
              <w:rPr>
                <w:lang w:val="en-NZ"/>
              </w:rPr>
            </w:pPr>
            <w:r w:rsidRPr="00E504E3">
              <w:rPr>
                <w:rStyle w:val="SpecialBold"/>
              </w:rPr>
              <w:t>1.</w:t>
            </w:r>
            <w:r w:rsidRPr="00E504E3">
              <w:rPr>
                <w:rStyle w:val="SpecialBold"/>
              </w:rPr>
              <w:tab/>
              <w:t>Identify public sector financial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4E3" w:rsidP="00E504E3">
            <w:pPr>
              <w:pStyle w:val="List"/>
            </w:pPr>
            <w:r w:rsidRPr="00E504E3">
              <w:t>1.1</w:t>
            </w:r>
            <w:r w:rsidRPr="00E504E3">
              <w:tab/>
              <w:t>Identify the elements of the public sector financial management compliance framework relating to the work role and confirm organisational requirements r</w:t>
            </w:r>
            <w:r w:rsidRPr="00E504E3">
              <w:t>elating to the application of these elements.</w:t>
            </w:r>
          </w:p>
          <w:p w:rsidR="00000000" w:rsidRPr="00E504E3" w:rsidP="00E504E3">
            <w:pPr>
              <w:pStyle w:val="List"/>
            </w:pPr>
            <w:r w:rsidRPr="00E504E3">
              <w:t>1.2</w:t>
            </w:r>
            <w:r w:rsidRPr="00E504E3">
              <w:tab/>
              <w:t>Identify delegation requirements relating to work functions.</w:t>
            </w:r>
          </w:p>
          <w:p w:rsidR="00000000" w:rsidRPr="00E504E3" w:rsidP="00E504E3">
            <w:pPr>
              <w:pStyle w:val="List"/>
            </w:pPr>
            <w:r w:rsidRPr="00E504E3">
              <w:t>1.3</w:t>
            </w:r>
            <w:r w:rsidRPr="00E504E3">
              <w:tab/>
              <w:t>Identify internal financial controls and separation of duties relating to the business unit and identify and clarify the implications of thes</w:t>
            </w:r>
            <w:r w:rsidRPr="00E504E3">
              <w:t>e with senior staff.</w:t>
            </w:r>
          </w:p>
          <w:p w:rsidR="00000000" w:rsidP="00E504E3">
            <w:pPr>
              <w:pStyle w:val="List"/>
              <w:rPr>
                <w:lang w:val="en-NZ"/>
              </w:rPr>
            </w:pPr>
            <w:r w:rsidRPr="00E504E3">
              <w:t>1.4</w:t>
            </w:r>
            <w:r w:rsidRPr="00E504E3">
              <w:tab/>
              <w:t>Locate public sector financial policies and procedures supporting the work role and identify their requirements.</w:t>
            </w:r>
          </w:p>
        </w:tc>
      </w:tr>
      <w:tr w:rsidTr="00E504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List"/>
              <w:rPr>
                <w:lang w:val="en-NZ"/>
              </w:rPr>
            </w:pPr>
            <w:r w:rsidRPr="00E504E3">
              <w:rPr>
                <w:rStyle w:val="SpecialBold"/>
              </w:rPr>
              <w:t>2.</w:t>
            </w:r>
            <w:r w:rsidRPr="00E504E3">
              <w:rPr>
                <w:rStyle w:val="SpecialBold"/>
              </w:rPr>
              <w:tab/>
              <w:t>Implement public sector financial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4E3" w:rsidP="00E504E3">
            <w:pPr>
              <w:pStyle w:val="List"/>
            </w:pPr>
            <w:r w:rsidRPr="00E504E3">
              <w:t>2.1</w:t>
            </w:r>
            <w:r w:rsidRPr="00E504E3">
              <w:tab/>
              <w:t>Carry out and record financial processes.</w:t>
            </w:r>
          </w:p>
          <w:p w:rsidR="00000000" w:rsidRPr="00E504E3" w:rsidP="00E504E3">
            <w:pPr>
              <w:pStyle w:val="List"/>
            </w:pPr>
            <w:r w:rsidRPr="00E504E3">
              <w:t>2.2</w:t>
            </w:r>
            <w:r w:rsidRPr="00E504E3">
              <w:tab/>
            </w:r>
            <w:r w:rsidRPr="00E504E3">
              <w:t>Differentiate levels of delegations and implement delegation requirements relating to work functions.</w:t>
            </w:r>
          </w:p>
          <w:p w:rsidR="00000000" w:rsidRPr="00E504E3" w:rsidP="00E504E3">
            <w:pPr>
              <w:pStyle w:val="List"/>
            </w:pPr>
            <w:r w:rsidRPr="00E504E3">
              <w:t>2.3</w:t>
            </w:r>
            <w:r w:rsidRPr="00E504E3">
              <w:tab/>
              <w:t>Apply internal controls in the work area.</w:t>
            </w:r>
          </w:p>
        </w:tc>
      </w:tr>
    </w:tbl>
    <w:p w:rsidR="00000000" w:rsidRPr="00E504E3" w:rsidP="00E504E3">
      <w:pPr>
        <w:pStyle w:val="BodyText"/>
      </w:pPr>
    </w:p>
    <w:p w:rsidR="00000000" w:rsidRPr="00E504E3" w:rsidP="00E504E3">
      <w:pPr>
        <w:pStyle w:val="AllowPageBreak"/>
      </w:pPr>
    </w:p>
    <w:p w:rsidR="00000000" w:rsidRPr="00E504E3" w:rsidP="00E504E3">
      <w:pPr>
        <w:pStyle w:val="Heading1"/>
      </w:pPr>
      <w:bookmarkStart w:id="5" w:name="O_819965"/>
      <w:bookmarkEnd w:id="5"/>
      <w:r w:rsidRPr="00E504E3">
        <w:t>Foundation Skills</w:t>
      </w:r>
    </w:p>
    <w:p w:rsidR="00000000" w:rsidRPr="00E504E3" w:rsidP="00C87F64">
      <w:pPr>
        <w:pStyle w:val="BodyText"/>
      </w:pPr>
      <w:r w:rsidRPr="00E504E3">
        <w:t>Foundation skills are embedded within the elements and performance crit</w:t>
      </w:r>
      <w:r w:rsidRPr="00E504E3">
        <w:t>eria of this unit.</w:t>
      </w:r>
    </w:p>
    <w:p w:rsidR="00000000" w:rsidRPr="00E504E3" w:rsidP="00E504E3">
      <w:pPr>
        <w:pStyle w:val="Heading1"/>
      </w:pPr>
      <w:bookmarkStart w:id="6" w:name="O_819967"/>
      <w:bookmarkEnd w:id="6"/>
      <w:r w:rsidRPr="00E504E3">
        <w:t>Unit Mapping Information</w:t>
      </w:r>
    </w:p>
    <w:p w:rsidR="00000000" w:rsidRPr="00E504E3" w:rsidP="00C87F64">
      <w:pPr>
        <w:pStyle w:val="BodyText"/>
      </w:pPr>
      <w:r w:rsidRPr="00E504E3">
        <w:t>This unit supersedes and is equivalent to PSPFIN401A Use public sector financial processes.</w:t>
      </w:r>
    </w:p>
    <w:p w:rsidR="00000000" w:rsidRPr="00E504E3" w:rsidP="00E504E3">
      <w:pPr>
        <w:pStyle w:val="Heading1"/>
      </w:pPr>
      <w:bookmarkStart w:id="7" w:name="O_819974"/>
      <w:bookmarkEnd w:id="7"/>
      <w:r w:rsidRPr="00E504E3">
        <w:t>Links</w:t>
      </w:r>
    </w:p>
    <w:p w:rsidR="00000000" w:rsidRPr="00E504E3" w:rsidP="00C87F64">
      <w:pPr>
        <w:pStyle w:val="BodyText"/>
      </w:pPr>
      <w:r w:rsidRPr="00E504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2BB">
        <w:rPr>
          <w:rStyle w:val="Hyperlink"/>
        </w:rPr>
        <w:t>https://vetnet.gov.au/Pages/TrainingDocs.aspx?q=bebbece7-ff48-4d2c-8876-405679019623</w:t>
      </w:r>
      <w:r>
        <w:fldChar w:fldCharType="end"/>
      </w:r>
    </w:p>
    <w:p w:rsidR="00000000" w:rsidRPr="00E504E3" w:rsidP="00C87F64">
      <w:pPr>
        <w:pStyle w:val="BodyText"/>
      </w:pPr>
      <w:r w:rsidRPr="00E504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2BB">
        <w:rPr>
          <w:rStyle w:val="Hyperlink"/>
        </w:rPr>
        <w:t>https://vetnet.gov.au/Pages/TrainingDocs.aspx?q=bebbece7-ff48-4d2c-8876-405679019623</w:t>
      </w:r>
      <w:r>
        <w:fldChar w:fldCharType="end"/>
      </w:r>
    </w:p>
    <w:p w:rsidR="00000000" w:rsidRPr="00E504E3" w:rsidP="00C87F64">
      <w:pPr>
        <w:pStyle w:val="BodyText"/>
      </w:pPr>
      <w:r w:rsidRPr="00E504E3">
        <w:t>Companion Volume implementation guides are f</w:t>
      </w:r>
      <w:r w:rsidRPr="00E504E3">
        <w:t xml:space="preserve">ound in VETNet - </w:t>
      </w:r>
      <w:r>
        <w:fldChar w:fldCharType="begin"/>
      </w:r>
      <w:r>
        <w:instrText xml:space="preserve"> HYPERLINK "https://vetnet.gov.au/Pages/TrainingDocs.aspx?q=bebbece7-ff48-4d2c-8876-405679019623" </w:instrText>
      </w:r>
      <w:r>
        <w:fldChar w:fldCharType="separate"/>
      </w:r>
      <w:r w:rsidRPr="00C722BB">
        <w:rPr>
          <w:rStyle w:val="Hyperlink"/>
        </w:rPr>
        <w:t>https://vetnet.gov.au/Pages/TrainingDocs.aspx?q=bebbece7-ff48-4d2c-8876-405679019623</w:t>
      </w:r>
      <w:r>
        <w:fldChar w:fldCharType="end"/>
      </w:r>
    </w:p>
    <w:p w:rsidR="00000000" w:rsidRPr="00E504E3" w:rsidP="00C87F64">
      <w:pPr>
        <w:pStyle w:val="BodyText"/>
      </w:pPr>
      <w:r w:rsidRPr="00E504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2BB">
        <w:rPr>
          <w:rStyle w:val="Hyperlink"/>
        </w:rPr>
        <w:t>https://vetnet.gov.au/Pages/TrainingDocs.aspx?q=bebbece7-ff48-4d2c-8876-405679019623</w:t>
      </w:r>
      <w:r>
        <w:fldChar w:fldCharType="end"/>
      </w:r>
    </w:p>
    <w:p w:rsidR="00000000" w:rsidRPr="00E504E3" w:rsidP="00C87F64">
      <w:pPr>
        <w:pStyle w:val="BodyText"/>
        <w:sectPr w:rsidSect="00E504E3">
          <w:headerReference w:type="default" r:id="rId10"/>
          <w:footerReference w:type="default" r:id="rId11"/>
          <w:pgSz w:w="11908" w:h="16833"/>
          <w:pgMar w:top="1702" w:right="1418" w:bottom="1702" w:left="1418" w:header="992" w:footer="992" w:gutter="0"/>
          <w:cols w:space="720"/>
          <w:noEndnote/>
          <w:docGrid w:linePitch="299"/>
        </w:sectPr>
      </w:pPr>
    </w:p>
    <w:p w:rsidR="00000000" w:rsidRPr="00E504E3" w:rsidP="00E504E3">
      <w:pPr>
        <w:pStyle w:val="SuperHeading"/>
      </w:pPr>
      <w:r w:rsidRPr="00E504E3">
        <w:t>Assessment Requirements for PSPGEN076 Use public sector financial processes</w:t>
      </w:r>
    </w:p>
    <w:p w:rsidR="00000000" w:rsidRPr="00E504E3" w:rsidP="00E504E3">
      <w:pPr>
        <w:pStyle w:val="Heading1"/>
      </w:pPr>
      <w:bookmarkStart w:id="8" w:name="O_819969"/>
      <w:bookmarkEnd w:id="8"/>
      <w:r w:rsidRPr="00E504E3">
        <w:t>Modification History</w:t>
      </w:r>
    </w:p>
    <w:tbl>
      <w:tblPr>
        <w:tblW w:w="0" w:type="auto"/>
        <w:tblLayout w:type="fixed"/>
        <w:tblCellMar>
          <w:left w:w="62" w:type="dxa"/>
          <w:right w:w="62" w:type="dxa"/>
        </w:tblCellMar>
        <w:tblLook w:val="0000"/>
      </w:tblPr>
      <w:tblGrid>
        <w:gridCol w:w="1134"/>
        <w:gridCol w:w="7937"/>
      </w:tblGrid>
      <w:tr w:rsidTr="00C87F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TableHeading"/>
              <w:rPr>
                <w:lang w:val="en-NZ"/>
              </w:rPr>
            </w:pPr>
            <w:r w:rsidRPr="00E504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TableHeading"/>
              <w:rPr>
                <w:lang w:val="en-NZ"/>
              </w:rPr>
            </w:pPr>
            <w:r w:rsidRPr="00E504E3">
              <w:t>Comments</w:t>
            </w:r>
          </w:p>
        </w:tc>
      </w:tr>
      <w:tr w:rsidTr="00C87F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4E3">
            <w:pPr>
              <w:pStyle w:val="BodyText"/>
              <w:rPr>
                <w:lang w:val="en-NZ"/>
              </w:rPr>
            </w:pPr>
            <w:r w:rsidRPr="00E504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4E3" w:rsidP="00E504E3">
            <w:pPr>
              <w:pStyle w:val="BodyText"/>
            </w:pPr>
            <w:r w:rsidRPr="00E504E3">
              <w:t>These Assessment Requirements were released in PSP Public Sector Training Pac</w:t>
            </w:r>
            <w:r w:rsidRPr="00E504E3">
              <w:t xml:space="preserve">kage release 1.0 and meet the Standards for Training Packages. </w:t>
            </w:r>
          </w:p>
          <w:p w:rsidR="00000000" w:rsidRPr="00E504E3" w:rsidP="00E504E3">
            <w:pPr>
              <w:pStyle w:val="BodyText"/>
            </w:pPr>
          </w:p>
          <w:p w:rsidR="00000000" w:rsidRPr="00E504E3" w:rsidP="00E504E3">
            <w:pPr>
              <w:pStyle w:val="ListBullet"/>
            </w:pPr>
            <w:r w:rsidRPr="00E504E3">
              <w:t>Assessment Requirements created drawing upon specified assessment information from superseded unit</w:t>
            </w:r>
          </w:p>
        </w:tc>
      </w:tr>
    </w:tbl>
    <w:p w:rsidR="00000000" w:rsidRPr="00E504E3" w:rsidP="00E504E3">
      <w:pPr>
        <w:pStyle w:val="BodyText"/>
      </w:pPr>
    </w:p>
    <w:p w:rsidR="00000000" w:rsidRPr="00E504E3" w:rsidP="00E504E3">
      <w:pPr>
        <w:pStyle w:val="AllowPageBreak"/>
      </w:pPr>
    </w:p>
    <w:p w:rsidR="00000000" w:rsidRPr="00E504E3" w:rsidP="00E504E3">
      <w:pPr>
        <w:pStyle w:val="Heading1"/>
      </w:pPr>
      <w:bookmarkStart w:id="9" w:name="O_819970"/>
      <w:bookmarkEnd w:id="9"/>
      <w:r w:rsidRPr="00E504E3">
        <w:t>Performance Evidence</w:t>
      </w:r>
    </w:p>
    <w:p w:rsidR="00000000" w:rsidRPr="00E504E3" w:rsidP="00C87F64">
      <w:pPr>
        <w:pStyle w:val="BodyText"/>
      </w:pPr>
      <w:r w:rsidRPr="00E504E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504E3" w:rsidP="00E504E3">
      <w:pPr>
        <w:pStyle w:val="ListBullet"/>
      </w:pPr>
      <w:r w:rsidRPr="00E504E3">
        <w:t>reading</w:t>
      </w:r>
      <w:r w:rsidRPr="00E504E3">
        <w:t xml:space="preserve"> complex and formal documents, including legislation, policies and processes, and applying them to work practices</w:t>
      </w:r>
    </w:p>
    <w:p w:rsidR="00000000" w:rsidRPr="00E504E3" w:rsidP="00E504E3">
      <w:pPr>
        <w:pStyle w:val="ListBullet"/>
      </w:pPr>
      <w:r w:rsidRPr="00E504E3">
        <w:t>adjusting communication to suit different audiences</w:t>
      </w:r>
    </w:p>
    <w:p w:rsidR="00000000" w:rsidRPr="00E504E3" w:rsidP="00E504E3">
      <w:pPr>
        <w:pStyle w:val="ListBullet"/>
      </w:pPr>
      <w:r w:rsidRPr="00E504E3">
        <w:t>entering data and preparing reports requiring precision of expression</w:t>
      </w:r>
    </w:p>
    <w:p w:rsidR="00000000" w:rsidRPr="00E504E3" w:rsidP="00E504E3">
      <w:pPr>
        <w:pStyle w:val="ListBullet"/>
      </w:pPr>
      <w:r w:rsidRPr="00E504E3">
        <w:t>applying delegations</w:t>
      </w:r>
    </w:p>
    <w:p w:rsidR="00000000" w:rsidRPr="00E504E3" w:rsidP="00E504E3">
      <w:pPr>
        <w:pStyle w:val="ListBullet"/>
      </w:pPr>
      <w:r w:rsidRPr="00E504E3">
        <w:t>accessing information and legislation electronically or in hard copy</w:t>
      </w:r>
    </w:p>
    <w:p w:rsidR="00000000" w:rsidRPr="00E504E3" w:rsidP="00E504E3">
      <w:pPr>
        <w:pStyle w:val="ListBullet"/>
      </w:pPr>
      <w:r w:rsidRPr="00E504E3">
        <w:t>applying environmental and work health and safety procedures relating to working in the public sector</w:t>
      </w:r>
    </w:p>
    <w:p w:rsidR="00000000" w:rsidRPr="00E504E3" w:rsidP="00E504E3">
      <w:pPr>
        <w:pStyle w:val="AllowPageBreak"/>
      </w:pPr>
    </w:p>
    <w:p w:rsidR="00000000" w:rsidRPr="00E504E3" w:rsidP="00E504E3">
      <w:pPr>
        <w:pStyle w:val="Heading1"/>
      </w:pPr>
      <w:bookmarkStart w:id="10" w:name="O_819971"/>
      <w:bookmarkEnd w:id="10"/>
      <w:r w:rsidRPr="00E504E3">
        <w:t>Knowledge Evidence</w:t>
      </w:r>
    </w:p>
    <w:p w:rsidR="00000000" w:rsidRPr="00E504E3" w:rsidP="00C87F64">
      <w:pPr>
        <w:pStyle w:val="BodyText"/>
      </w:pPr>
      <w:r w:rsidRPr="00E504E3">
        <w:t>Evidence required to demonstrate competence must</w:t>
      </w:r>
      <w:r w:rsidRPr="00E504E3">
        <w:t xml:space="preserve"> satisfy all of the requirements of the elements and performance criteria. If not otherwise specified the depth of knowledge demonstrated must be appropriate to the job context of the candidate.</w:t>
      </w:r>
    </w:p>
    <w:p w:rsidR="00000000" w:rsidRPr="00E504E3" w:rsidP="00E504E3">
      <w:pPr>
        <w:pStyle w:val="ListBullet"/>
      </w:pPr>
      <w:r w:rsidRPr="00E504E3">
        <w:t>public sector legislation including work health and safety a</w:t>
      </w:r>
      <w:r w:rsidRPr="00E504E3">
        <w:t>nd environment, policies and processes relating to public sector finance</w:t>
      </w:r>
    </w:p>
    <w:p w:rsidR="00000000" w:rsidRPr="00E504E3" w:rsidP="00E504E3">
      <w:pPr>
        <w:pStyle w:val="ListBullet"/>
      </w:pPr>
      <w:r w:rsidRPr="00E504E3">
        <w:t>basic knowledge of the public sector financial management compliance framework and its elements</w:t>
      </w:r>
    </w:p>
    <w:p w:rsidR="00000000" w:rsidRPr="00E504E3" w:rsidP="00E504E3">
      <w:pPr>
        <w:pStyle w:val="ListBullet"/>
      </w:pPr>
      <w:r w:rsidRPr="00E504E3">
        <w:t>documents that make up the financial framework</w:t>
      </w:r>
    </w:p>
    <w:p w:rsidR="00000000" w:rsidRPr="00E504E3" w:rsidP="00E504E3">
      <w:pPr>
        <w:pStyle w:val="ListBullet"/>
      </w:pPr>
      <w:r w:rsidRPr="00E504E3">
        <w:t>public sector delegations related to the</w:t>
      </w:r>
      <w:r w:rsidRPr="00E504E3">
        <w:t xml:space="preserve"> work function</w:t>
      </w:r>
    </w:p>
    <w:p w:rsidR="00000000" w:rsidRPr="00E504E3" w:rsidP="00E504E3">
      <w:pPr>
        <w:pStyle w:val="ListBullet"/>
      </w:pPr>
      <w:r w:rsidRPr="00E504E3">
        <w:t>internal controls and separation of duties</w:t>
      </w:r>
    </w:p>
    <w:p w:rsidR="00000000" w:rsidRPr="00E504E3" w:rsidP="00E504E3">
      <w:pPr>
        <w:pStyle w:val="ListBullet"/>
      </w:pPr>
      <w:r w:rsidRPr="00E504E3">
        <w:t>corporate governance requirements/relationship of the financial management compliance framework to organisational structures</w:t>
      </w:r>
    </w:p>
    <w:p w:rsidR="00000000" w:rsidRPr="00E504E3" w:rsidP="00E504E3">
      <w:pPr>
        <w:pStyle w:val="ListBullet"/>
      </w:pPr>
      <w:r w:rsidRPr="00E504E3">
        <w:t>ethics/codes of conduct</w:t>
      </w:r>
    </w:p>
    <w:p w:rsidR="00000000" w:rsidRPr="00E504E3" w:rsidP="00E504E3">
      <w:pPr>
        <w:pStyle w:val="ListBullet"/>
      </w:pPr>
      <w:r w:rsidRPr="00E504E3">
        <w:t>financial application software</w:t>
      </w:r>
    </w:p>
    <w:p w:rsidR="00000000" w:rsidRPr="00E504E3" w:rsidP="00E504E3">
      <w:pPr>
        <w:pStyle w:val="ListBullet"/>
      </w:pPr>
      <w:r w:rsidRPr="00E504E3">
        <w:t>basic accounting p</w:t>
      </w:r>
      <w:r w:rsidRPr="00E504E3">
        <w:t>rinciples related to the work function</w:t>
      </w:r>
    </w:p>
    <w:p w:rsidR="00000000" w:rsidRPr="00E504E3" w:rsidP="00E504E3">
      <w:pPr>
        <w:pStyle w:val="AllowPageBreak"/>
      </w:pPr>
    </w:p>
    <w:p w:rsidR="00000000" w:rsidRPr="00E504E3" w:rsidP="00E504E3">
      <w:pPr>
        <w:pStyle w:val="Heading1"/>
      </w:pPr>
      <w:bookmarkStart w:id="11" w:name="O_819972"/>
      <w:bookmarkEnd w:id="11"/>
      <w:r w:rsidRPr="00E504E3">
        <w:t>Assessment Conditions</w:t>
      </w:r>
    </w:p>
    <w:p w:rsidR="00000000" w:rsidRPr="00E504E3" w:rsidP="00C87F64">
      <w:pPr>
        <w:pStyle w:val="BodyText"/>
      </w:pPr>
      <w:r w:rsidRPr="00E504E3">
        <w:t>This unit contains no specific industry-mandated assessment conditions. Guidance on suggested and recommended conditions and methods can be found in the Implementation Guide.</w:t>
      </w:r>
    </w:p>
    <w:p w:rsidR="00C87F64" w:rsidP="00C87F64">
      <w:pPr>
        <w:pStyle w:val="BodyText"/>
      </w:pPr>
      <w:r w:rsidRPr="00E504E3">
        <w:t>Assessors must satisfy the NVR/AQTF mandatory competency requirements for assessors.</w:t>
      </w:r>
    </w:p>
    <w:p w:rsidR="00000000" w:rsidRPr="00E504E3" w:rsidP="00E504E3">
      <w:pPr>
        <w:pStyle w:val="Heading1"/>
      </w:pPr>
      <w:bookmarkStart w:id="12" w:name="O_819975"/>
      <w:bookmarkEnd w:id="12"/>
      <w:r w:rsidRPr="00E504E3">
        <w:t>Links</w:t>
      </w:r>
    </w:p>
    <w:p w:rsidR="00000000" w:rsidRPr="00E504E3" w:rsidP="00C87F64">
      <w:pPr>
        <w:pStyle w:val="BodyText"/>
      </w:pPr>
      <w:r w:rsidRPr="00E504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2BB">
        <w:rPr>
          <w:rStyle w:val="Hyperlink"/>
        </w:rPr>
        <w:t>https://vetnet.gov.au/Pages/TrainingDocs.aspx?q=bebbece7-ff48-4d2c-8876-405679019623</w:t>
      </w:r>
      <w:r>
        <w:fldChar w:fldCharType="end"/>
      </w:r>
    </w:p>
    <w:p w:rsidR="00000000" w:rsidRPr="00E504E3" w:rsidP="00C87F64">
      <w:pPr>
        <w:pStyle w:val="BodyText"/>
      </w:pPr>
      <w:r w:rsidRPr="00E504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2BB">
        <w:rPr>
          <w:rStyle w:val="Hyperlink"/>
        </w:rPr>
        <w:t>https://vetnet.gov.au/Pages/TrainingDocs.aspx?q=bebbece7-ff48-4d2c-8876-405679019623</w:t>
      </w:r>
      <w:r>
        <w:fldChar w:fldCharType="end"/>
      </w:r>
    </w:p>
    <w:p w:rsidR="00000000" w:rsidRPr="00E504E3" w:rsidP="00C87F64">
      <w:pPr>
        <w:pStyle w:val="BodyText"/>
      </w:pPr>
      <w:r w:rsidRPr="00E504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2BB">
        <w:rPr>
          <w:rStyle w:val="Hyperlink"/>
        </w:rPr>
        <w:t>https://vetnet.gov.au/Pages/TrainingDocs.aspx?q=bebbece7-ff48-4d2c-8876-405679019623</w:t>
      </w:r>
      <w:r>
        <w:fldChar w:fldCharType="end"/>
      </w:r>
    </w:p>
    <w:p w:rsidR="00000000" w:rsidRPr="00E504E3" w:rsidP="00E504E3"/>
    <w:sectPr w:rsidSect="00E504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E3" w:rsidRPr="00C87F64" w:rsidP="00C87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64" w:rsidP="00E50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F64" w:rsidP="00E504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7F64" w:rsidP="00E504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E3" w:rsidP="00E504E3">
    <w:pPr>
      <w:pStyle w:val="Footer"/>
      <w:framePr w:wrap="around"/>
    </w:pPr>
    <w:r>
      <w:fldChar w:fldCharType="begin"/>
    </w:r>
    <w:r>
      <w:instrText xml:space="preserve"> DOCPROPERTY  Subject  \* MERGEFORMAT </w:instrText>
    </w:r>
    <w:r>
      <w:fldChar w:fldCharType="separate"/>
    </w:r>
    <w:r w:rsidR="00C87F64">
      <w:t>Approved</w:t>
    </w:r>
    <w:r w:rsidR="00C87F64">
      <w:fldChar w:fldCharType="end"/>
    </w:r>
    <w:r>
      <w:tab/>
      <w:t xml:space="preserve">Page </w:t>
    </w:r>
    <w:r>
      <w:fldChar w:fldCharType="begin"/>
    </w:r>
    <w:r>
      <w:instrText xml:space="preserve"> PAGE  \* Arabic  \* MERGEFORMAT </w:instrText>
    </w:r>
    <w:r>
      <w:fldChar w:fldCharType="separate"/>
    </w:r>
    <w:r w:rsidR="00C87F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7F64">
      <w:rPr>
        <w:noProof/>
      </w:rPr>
      <w:t>4</w:t>
    </w:r>
    <w:r>
      <w:rPr>
        <w:noProof/>
      </w:rPr>
      <w:fldChar w:fldCharType="end"/>
    </w:r>
  </w:p>
  <w:p w:rsidR="00E504E3" w:rsidP="00E504E3">
    <w:pPr>
      <w:pStyle w:val="Footer"/>
      <w:framePr w:wrap="around"/>
    </w:pPr>
    <w:r>
      <w:t xml:space="preserve">© Commonwealth of Australia, </w:t>
    </w:r>
    <w:r>
      <w:fldChar w:fldCharType="begin"/>
    </w:r>
    <w:r>
      <w:instrText xml:space="preserve"> DATE  \@ "yyyy"  \* MERGEFORMAT </w:instrText>
    </w:r>
    <w:r>
      <w:fldChar w:fldCharType="separate"/>
    </w:r>
    <w:r w:rsidR="00C87F64">
      <w:rPr>
        <w:noProof/>
      </w:rPr>
      <w:t>2025</w:t>
    </w:r>
    <w:r>
      <w:fldChar w:fldCharType="end"/>
    </w:r>
    <w:r>
      <w:tab/>
    </w:r>
    <w:r>
      <w:fldChar w:fldCharType="begin"/>
    </w:r>
    <w:r>
      <w:instrText xml:space="preserve"> DOCPROPERTY  Author  \* MERGEFORMAT </w:instrText>
    </w:r>
    <w:r>
      <w:fldChar w:fldCharType="separate"/>
    </w:r>
    <w:r w:rsidR="00C87F64">
      <w:t>Public Skills Australia</w:t>
    </w:r>
    <w:r w:rsidR="00C87F64">
      <w:fldChar w:fldCharType="end"/>
    </w:r>
  </w:p>
  <w:p w:rsidR="00E504E3" w:rsidP="00E504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4E3" w:rsidRPr="00C87F64" w:rsidP="00C87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64" w:rsidRPr="002D2AF8" w:rsidP="00E504E3">
    <w:pPr>
      <w:pStyle w:val="Header"/>
      <w:framePr w:wrap="around"/>
    </w:pPr>
    <w:r>
      <w:fldChar w:fldCharType="begin"/>
    </w:r>
    <w:r>
      <w:instrText xml:space="preserve"> TITLE   \* MERGEFORMAT </w:instrText>
    </w:r>
    <w:r>
      <w:fldChar w:fldCharType="separate"/>
    </w:r>
    <w:r>
      <w:t>PSPGEN076 Use public sector financial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7F64" w:rsidP="00E504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E3" w:rsidRPr="002D2AF8" w:rsidP="00E504E3">
    <w:pPr>
      <w:pStyle w:val="Header"/>
      <w:framePr w:wrap="around"/>
    </w:pPr>
    <w:r>
      <w:fldChar w:fldCharType="begin"/>
    </w:r>
    <w:r>
      <w:instrText xml:space="preserve"> TITLE   \* MERGEFORMAT </w:instrText>
    </w:r>
    <w:r>
      <w:fldChar w:fldCharType="separate"/>
    </w:r>
    <w:r w:rsidR="00C87F64">
      <w:t>PSPGEN076 Use public sector financial processes</w:t>
    </w:r>
    <w:r w:rsidR="00C87F64">
      <w:fldChar w:fldCharType="end"/>
    </w:r>
    <w:r>
      <w:tab/>
      <w:t xml:space="preserve">Date this document was generated: </w:t>
    </w:r>
    <w:r>
      <w:fldChar w:fldCharType="begin"/>
    </w:r>
    <w:r>
      <w:instrText xml:space="preserve"> CREATEDATE  \@ "d MMMM yyyy"  \* MERGEFORMAT </w:instrText>
    </w:r>
    <w:r>
      <w:fldChar w:fldCharType="separate"/>
    </w:r>
    <w:r w:rsidR="00C87F64">
      <w:rPr>
        <w:noProof/>
      </w:rPr>
      <w:t>2 March 2025</w:t>
    </w:r>
    <w:r>
      <w:fldChar w:fldCharType="end"/>
    </w:r>
  </w:p>
  <w:p w:rsidR="00E504E3" w:rsidP="00E50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E0D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5A8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4E3"/>
    <w:pPr>
      <w:spacing w:before="360" w:after="60"/>
      <w:outlineLvl w:val="0"/>
    </w:pPr>
    <w:rPr>
      <w:sz w:val="32"/>
    </w:rPr>
  </w:style>
  <w:style w:type="paragraph" w:styleId="Heading2">
    <w:name w:val="heading 2"/>
    <w:basedOn w:val="HeadingBase"/>
    <w:next w:val="BodyText"/>
    <w:link w:val="Heading2Char"/>
    <w:qFormat/>
    <w:rsid w:val="00E504E3"/>
    <w:pPr>
      <w:keepLines/>
      <w:spacing w:before="240" w:after="120"/>
      <w:outlineLvl w:val="1"/>
    </w:pPr>
    <w:rPr>
      <w:sz w:val="28"/>
      <w:szCs w:val="40"/>
    </w:rPr>
  </w:style>
  <w:style w:type="paragraph" w:styleId="Heading3">
    <w:name w:val="heading 3"/>
    <w:basedOn w:val="HeadingBase"/>
    <w:next w:val="BodyText"/>
    <w:link w:val="Heading3Char"/>
    <w:qFormat/>
    <w:rsid w:val="00E504E3"/>
    <w:pPr>
      <w:spacing w:before="180" w:after="120"/>
      <w:outlineLvl w:val="2"/>
    </w:pPr>
    <w:rPr>
      <w:spacing w:val="-10"/>
      <w:kern w:val="32"/>
    </w:rPr>
  </w:style>
  <w:style w:type="paragraph" w:styleId="Heading4">
    <w:name w:val="heading 4"/>
    <w:basedOn w:val="HeadingBase"/>
    <w:next w:val="BodyText"/>
    <w:link w:val="Heading4Char"/>
    <w:qFormat/>
    <w:rsid w:val="00E504E3"/>
    <w:pPr>
      <w:spacing w:before="160" w:after="120"/>
      <w:outlineLvl w:val="3"/>
    </w:pPr>
    <w:rPr>
      <w:sz w:val="22"/>
    </w:rPr>
  </w:style>
  <w:style w:type="paragraph" w:styleId="Heading5">
    <w:name w:val="heading 5"/>
    <w:basedOn w:val="HeadingBase"/>
    <w:next w:val="Normal"/>
    <w:link w:val="Heading5Char"/>
    <w:qFormat/>
    <w:rsid w:val="00E504E3"/>
    <w:pPr>
      <w:spacing w:before="80"/>
      <w:outlineLvl w:val="4"/>
    </w:pPr>
    <w:rPr>
      <w:color w:val="918585"/>
      <w:sz w:val="20"/>
    </w:rPr>
  </w:style>
  <w:style w:type="paragraph" w:styleId="Heading6">
    <w:name w:val="heading 6"/>
    <w:basedOn w:val="HeadingBase"/>
    <w:next w:val="Normal"/>
    <w:link w:val="Heading6Char"/>
    <w:qFormat/>
    <w:rsid w:val="00E504E3"/>
    <w:pPr>
      <w:spacing w:before="60"/>
      <w:outlineLvl w:val="5"/>
    </w:pPr>
    <w:rPr>
      <w:color w:val="918585"/>
      <w:sz w:val="20"/>
    </w:rPr>
  </w:style>
  <w:style w:type="paragraph" w:styleId="Heading7">
    <w:name w:val="heading 7"/>
    <w:basedOn w:val="Normal"/>
    <w:next w:val="Normal"/>
    <w:link w:val="Heading7Char"/>
    <w:qFormat/>
    <w:rsid w:val="00E504E3"/>
    <w:pPr>
      <w:ind w:left="720"/>
      <w:outlineLvl w:val="6"/>
    </w:pPr>
    <w:rPr>
      <w:i/>
    </w:rPr>
  </w:style>
  <w:style w:type="paragraph" w:styleId="Heading8">
    <w:name w:val="heading 8"/>
    <w:basedOn w:val="Normal"/>
    <w:next w:val="Normal"/>
    <w:link w:val="Heading8Char"/>
    <w:qFormat/>
    <w:rsid w:val="00E504E3"/>
    <w:pPr>
      <w:ind w:left="720"/>
      <w:outlineLvl w:val="7"/>
    </w:pPr>
    <w:rPr>
      <w:i/>
    </w:rPr>
  </w:style>
  <w:style w:type="paragraph" w:styleId="Heading9">
    <w:name w:val="heading 9"/>
    <w:basedOn w:val="Normal"/>
    <w:next w:val="Normal"/>
    <w:link w:val="Heading9Char"/>
    <w:qFormat/>
    <w:rsid w:val="00E504E3"/>
    <w:pPr>
      <w:ind w:left="720"/>
      <w:outlineLvl w:val="8"/>
    </w:pPr>
    <w:rPr>
      <w:i/>
    </w:rPr>
  </w:style>
  <w:style w:type="character" w:default="1" w:styleId="DefaultParagraphFont">
    <w:name w:val="Default Paragraph Font"/>
    <w:uiPriority w:val="1"/>
    <w:unhideWhenUsed/>
    <w:rsid w:val="00E50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4E3"/>
  </w:style>
  <w:style w:type="character" w:customStyle="1" w:styleId="Heading1Char">
    <w:name w:val="Heading 1 Char"/>
    <w:basedOn w:val="DefaultParagraphFont"/>
    <w:link w:val="Heading1"/>
    <w:rsid w:val="00E504E3"/>
    <w:rPr>
      <w:rFonts w:ascii="Times New Roman" w:eastAsia="Times New Roman" w:hAnsi="Times New Roman" w:cs="Times New Roman"/>
      <w:b/>
      <w:sz w:val="32"/>
      <w:szCs w:val="20"/>
      <w:lang w:eastAsia="en-US"/>
    </w:rPr>
  </w:style>
  <w:style w:type="paragraph" w:styleId="BodyText">
    <w:name w:val="Body Text"/>
    <w:basedOn w:val="Normal"/>
    <w:link w:val="BodyTextChar"/>
    <w:rsid w:val="00E504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4E3"/>
    <w:rPr>
      <w:rFonts w:ascii="Times New Roman" w:eastAsia="Times New Roman" w:hAnsi="Times New Roman" w:cs="Times New Roman"/>
      <w:sz w:val="24"/>
      <w:lang w:eastAsia="en-US"/>
    </w:rPr>
  </w:style>
  <w:style w:type="paragraph" w:styleId="List">
    <w:name w:val="List"/>
    <w:basedOn w:val="BodyText"/>
    <w:next w:val="BodyText"/>
    <w:rsid w:val="00E504E3"/>
    <w:pPr>
      <w:tabs>
        <w:tab w:val="left" w:pos="340"/>
      </w:tabs>
      <w:spacing w:before="60" w:after="60"/>
      <w:ind w:left="340" w:hanging="340"/>
    </w:pPr>
  </w:style>
  <w:style w:type="paragraph" w:styleId="ListBullet">
    <w:name w:val="List Bullet"/>
    <w:basedOn w:val="List"/>
    <w:rsid w:val="00E504E3"/>
    <w:pPr>
      <w:numPr>
        <w:numId w:val="11"/>
      </w:numPr>
      <w:tabs>
        <w:tab w:val="clear" w:pos="340"/>
      </w:tabs>
      <w:spacing w:before="40" w:after="40"/>
    </w:pPr>
  </w:style>
  <w:style w:type="character" w:customStyle="1" w:styleId="SpecialBold">
    <w:name w:val="Special Bold"/>
    <w:basedOn w:val="DefaultParagraphFont"/>
    <w:rsid w:val="00E504E3"/>
    <w:rPr>
      <w:b/>
      <w:spacing w:val="0"/>
    </w:rPr>
  </w:style>
  <w:style w:type="paragraph" w:customStyle="1" w:styleId="SuperHeading">
    <w:name w:val="SuperHeading"/>
    <w:basedOn w:val="Normal"/>
    <w:rsid w:val="00E504E3"/>
    <w:pPr>
      <w:spacing w:before="240" w:after="120"/>
      <w:outlineLvl w:val="0"/>
    </w:pPr>
    <w:rPr>
      <w:rFonts w:ascii="Times New Roman" w:hAnsi="Times New Roman"/>
      <w:b/>
      <w:sz w:val="32"/>
    </w:rPr>
  </w:style>
  <w:style w:type="paragraph" w:customStyle="1" w:styleId="TableHeading">
    <w:name w:val="Table Heading"/>
    <w:basedOn w:val="HeadingBase"/>
    <w:rsid w:val="00E504E3"/>
    <w:pPr>
      <w:keepLines/>
      <w:pBdr>
        <w:bottom w:val="single" w:sz="6" w:space="1" w:color="918585"/>
      </w:pBdr>
      <w:spacing w:before="240"/>
    </w:pPr>
  </w:style>
  <w:style w:type="paragraph" w:customStyle="1" w:styleId="AllowPageBreak">
    <w:name w:val="AllowPageBreak"/>
    <w:rsid w:val="00E504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4E3"/>
    <w:rPr>
      <w:rFonts w:ascii="Courier New" w:eastAsia="Times New Roman" w:hAnsi="Courier New" w:cs="Times New Roman"/>
      <w:i/>
      <w:szCs w:val="20"/>
      <w:lang w:eastAsia="en-US"/>
    </w:rPr>
  </w:style>
  <w:style w:type="paragraph" w:customStyle="1" w:styleId="HeadingBase">
    <w:name w:val="Heading Base"/>
    <w:rsid w:val="00E50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4E3"/>
    <w:pPr>
      <w:tabs>
        <w:tab w:val="right" w:leader="dot" w:pos="9072"/>
      </w:tabs>
      <w:ind w:left="567"/>
    </w:pPr>
    <w:rPr>
      <w:szCs w:val="22"/>
    </w:rPr>
  </w:style>
  <w:style w:type="paragraph" w:customStyle="1" w:styleId="TOCBase">
    <w:name w:val="TOC Base"/>
    <w:rsid w:val="00E50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4E3"/>
    <w:pPr>
      <w:tabs>
        <w:tab w:val="right" w:leader="dot" w:pos="9072"/>
      </w:tabs>
      <w:spacing w:before="40" w:after="40"/>
      <w:ind w:left="284"/>
    </w:pPr>
    <w:rPr>
      <w:rFonts w:ascii="Times New Roman" w:hAnsi="Times New Roman"/>
    </w:rPr>
  </w:style>
  <w:style w:type="paragraph" w:styleId="TOC1">
    <w:name w:val="toc 1"/>
    <w:basedOn w:val="TOCBase"/>
    <w:next w:val="Normal"/>
    <w:rsid w:val="00E504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4E3"/>
    <w:rPr>
      <w:rFonts w:ascii="Times New Roman" w:eastAsia="Times New Roman" w:hAnsi="Times New Roman" w:cs="Times New Roman"/>
      <w:sz w:val="16"/>
      <w:lang w:eastAsia="en-US"/>
    </w:rPr>
  </w:style>
  <w:style w:type="paragraph" w:styleId="Title">
    <w:name w:val="Title"/>
    <w:basedOn w:val="HeadingBase"/>
    <w:link w:val="TitleChar"/>
    <w:qFormat/>
    <w:rsid w:val="00E504E3"/>
    <w:pPr>
      <w:spacing w:before="5040"/>
      <w:jc w:val="center"/>
    </w:pPr>
    <w:rPr>
      <w:sz w:val="48"/>
      <w:szCs w:val="72"/>
      <w:lang w:val="en-US"/>
    </w:rPr>
  </w:style>
  <w:style w:type="character" w:customStyle="1" w:styleId="TitleChar">
    <w:name w:val="Title Char"/>
    <w:basedOn w:val="DefaultParagraphFont"/>
    <w:link w:val="Title"/>
    <w:rsid w:val="00E50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4E3"/>
    <w:pPr>
      <w:tabs>
        <w:tab w:val="left" w:pos="3600"/>
        <w:tab w:val="left" w:pos="3958"/>
      </w:tabs>
    </w:pPr>
  </w:style>
  <w:style w:type="paragraph" w:customStyle="1" w:styleId="Note">
    <w:name w:val="Note"/>
    <w:basedOn w:val="BodyText"/>
    <w:rsid w:val="00E50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4E3"/>
    <w:pPr>
      <w:framePr w:wrap="auto" w:hAnchor="text" w:y="6049"/>
    </w:pPr>
    <w:rPr>
      <w:color w:val="000000"/>
      <w:sz w:val="40"/>
    </w:rPr>
  </w:style>
  <w:style w:type="paragraph" w:customStyle="1" w:styleId="TOCTitle">
    <w:name w:val="TOCTitle"/>
    <w:basedOn w:val="Heading1"/>
    <w:rsid w:val="00E504E3"/>
    <w:pPr>
      <w:spacing w:after="240"/>
      <w:jc w:val="center"/>
      <w:outlineLvl w:val="9"/>
    </w:pPr>
    <w:rPr>
      <w:caps/>
    </w:rPr>
  </w:style>
  <w:style w:type="paragraph" w:customStyle="1" w:styleId="Version">
    <w:name w:val="Version"/>
    <w:rsid w:val="00E504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04E3"/>
    <w:pPr>
      <w:numPr>
        <w:numId w:val="12"/>
      </w:numPr>
      <w:tabs>
        <w:tab w:val="clear" w:pos="680"/>
      </w:tabs>
    </w:pPr>
  </w:style>
  <w:style w:type="paragraph" w:styleId="Index1">
    <w:name w:val="index 1"/>
    <w:basedOn w:val="Normal"/>
    <w:next w:val="Normal"/>
    <w:semiHidden/>
    <w:rsid w:val="00E504E3"/>
    <w:pPr>
      <w:keepNext w:val="0"/>
      <w:tabs>
        <w:tab w:val="right" w:pos="4176"/>
      </w:tabs>
      <w:ind w:left="198" w:hanging="198"/>
    </w:pPr>
    <w:rPr>
      <w:rFonts w:ascii="Garamond" w:hAnsi="Garamond"/>
    </w:rPr>
  </w:style>
  <w:style w:type="paragraph" w:styleId="IndexHeading">
    <w:name w:val="index heading"/>
    <w:basedOn w:val="Normal"/>
    <w:next w:val="Index1"/>
    <w:semiHidden/>
    <w:rsid w:val="00E504E3"/>
    <w:pPr>
      <w:spacing w:before="120" w:after="120"/>
    </w:pPr>
    <w:rPr>
      <w:rFonts w:ascii="Arial" w:hAnsi="Arial"/>
      <w:b/>
      <w:color w:val="918585"/>
      <w:sz w:val="24"/>
    </w:rPr>
  </w:style>
  <w:style w:type="paragraph" w:styleId="Header">
    <w:name w:val="header"/>
    <w:basedOn w:val="Normal"/>
    <w:link w:val="HeaderChar"/>
    <w:rsid w:val="00E50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4E3"/>
    <w:rPr>
      <w:rFonts w:ascii="Times New Roman" w:eastAsia="Times New Roman" w:hAnsi="Times New Roman" w:cs="Times New Roman"/>
      <w:sz w:val="16"/>
      <w:szCs w:val="20"/>
      <w:lang w:val="en-GB" w:eastAsia="en-US"/>
    </w:rPr>
  </w:style>
  <w:style w:type="paragraph" w:customStyle="1" w:styleId="Chapter">
    <w:name w:val="Chapter"/>
    <w:basedOn w:val="Normal"/>
    <w:rsid w:val="00E504E3"/>
    <w:pPr>
      <w:spacing w:before="240"/>
    </w:pPr>
    <w:rPr>
      <w:rFonts w:ascii="Times New Roman" w:hAnsi="Times New Roman"/>
      <w:smallCaps/>
      <w:spacing w:val="80"/>
      <w:sz w:val="28"/>
    </w:rPr>
  </w:style>
  <w:style w:type="paragraph" w:customStyle="1" w:styleId="InChapter">
    <w:name w:val="InChapter"/>
    <w:basedOn w:val="Heading3"/>
    <w:rsid w:val="00E504E3"/>
    <w:pPr>
      <w:spacing w:after="240"/>
      <w:outlineLvl w:val="9"/>
    </w:pPr>
    <w:rPr>
      <w:noProof/>
    </w:rPr>
  </w:style>
  <w:style w:type="paragraph" w:styleId="Index2">
    <w:name w:val="index 2"/>
    <w:basedOn w:val="Normal"/>
    <w:next w:val="Normal"/>
    <w:semiHidden/>
    <w:rsid w:val="00E504E3"/>
    <w:pPr>
      <w:tabs>
        <w:tab w:val="right" w:pos="4176"/>
      </w:tabs>
      <w:ind w:left="568" w:hanging="284"/>
    </w:pPr>
    <w:rPr>
      <w:rFonts w:ascii="Garamond" w:hAnsi="Garamond"/>
    </w:rPr>
  </w:style>
  <w:style w:type="paragraph" w:customStyle="1" w:styleId="Byline">
    <w:name w:val="Byline"/>
    <w:rsid w:val="00E50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4E3"/>
    <w:pPr>
      <w:tabs>
        <w:tab w:val="clear" w:pos="3600"/>
        <w:tab w:val="clear" w:pos="3958"/>
      </w:tabs>
      <w:jc w:val="right"/>
    </w:pPr>
  </w:style>
  <w:style w:type="character" w:styleId="Emphasis">
    <w:name w:val="Emphasis"/>
    <w:basedOn w:val="DefaultParagraphFont"/>
    <w:qFormat/>
    <w:rsid w:val="00E504E3"/>
    <w:rPr>
      <w:i/>
    </w:rPr>
  </w:style>
  <w:style w:type="paragraph" w:styleId="Caption">
    <w:name w:val="caption"/>
    <w:basedOn w:val="BodyText"/>
    <w:next w:val="Normal"/>
    <w:qFormat/>
    <w:rsid w:val="00E504E3"/>
    <w:pPr>
      <w:framePr w:w="2268" w:hSpace="181" w:vSpace="181" w:wrap="around" w:vAnchor="text" w:hAnchor="page" w:x="1135" w:y="285" w:anchorLock="1"/>
    </w:pPr>
    <w:rPr>
      <w:i/>
    </w:rPr>
  </w:style>
  <w:style w:type="paragraph" w:customStyle="1" w:styleId="MiniTOCTitle">
    <w:name w:val="MiniTOCTitle"/>
    <w:basedOn w:val="Heading4"/>
    <w:rsid w:val="00E504E3"/>
    <w:pPr>
      <w:spacing w:before="240"/>
      <w:outlineLvl w:val="9"/>
    </w:pPr>
    <w:rPr>
      <w:noProof/>
      <w:sz w:val="24"/>
    </w:rPr>
  </w:style>
  <w:style w:type="paragraph" w:customStyle="1" w:styleId="MiniTOCItem">
    <w:name w:val="MiniTOCItem"/>
    <w:basedOn w:val="ListBullet"/>
    <w:rsid w:val="00E504E3"/>
    <w:pPr>
      <w:numPr>
        <w:numId w:val="0"/>
      </w:numPr>
      <w:tabs>
        <w:tab w:val="right" w:leader="dot" w:pos="6521"/>
      </w:tabs>
      <w:spacing w:before="0" w:after="0"/>
    </w:pPr>
  </w:style>
  <w:style w:type="paragraph" w:customStyle="1" w:styleId="TOFTitle">
    <w:name w:val="TOFTitle"/>
    <w:basedOn w:val="TOCTitle"/>
    <w:rsid w:val="00E504E3"/>
  </w:style>
  <w:style w:type="paragraph" w:styleId="TableofFigures">
    <w:name w:val="table of figures"/>
    <w:basedOn w:val="Normal"/>
    <w:next w:val="Normal"/>
    <w:semiHidden/>
    <w:rsid w:val="00E504E3"/>
    <w:pPr>
      <w:tabs>
        <w:tab w:val="right" w:leader="dot" w:pos="9072"/>
      </w:tabs>
      <w:ind w:left="970" w:hanging="403"/>
    </w:pPr>
    <w:rPr>
      <w:rFonts w:ascii="Times New Roman" w:hAnsi="Times New Roman"/>
      <w:b/>
    </w:rPr>
  </w:style>
  <w:style w:type="paragraph" w:styleId="ListNumber">
    <w:name w:val="List Number"/>
    <w:basedOn w:val="List"/>
    <w:rsid w:val="00E504E3"/>
    <w:pPr>
      <w:numPr>
        <w:numId w:val="14"/>
      </w:numPr>
      <w:tabs>
        <w:tab w:val="clear" w:pos="340"/>
      </w:tabs>
    </w:pPr>
  </w:style>
  <w:style w:type="character" w:customStyle="1" w:styleId="WingdingSymbols">
    <w:name w:val="Wingding Symbols"/>
    <w:rsid w:val="00E504E3"/>
    <w:rPr>
      <w:rFonts w:ascii="Wingdings" w:hAnsi="Wingdings"/>
    </w:rPr>
  </w:style>
  <w:style w:type="character" w:customStyle="1" w:styleId="HotSpot">
    <w:name w:val="HotSpot"/>
    <w:rsid w:val="00E504E3"/>
    <w:rPr>
      <w:color w:val="0033CC"/>
      <w:u w:val="none"/>
    </w:rPr>
  </w:style>
  <w:style w:type="paragraph" w:customStyle="1" w:styleId="BodyTextRight">
    <w:name w:val="Body Text Right"/>
    <w:basedOn w:val="BodyText"/>
    <w:rsid w:val="00E504E3"/>
    <w:pPr>
      <w:spacing w:before="0" w:after="0"/>
      <w:jc w:val="right"/>
    </w:pPr>
  </w:style>
  <w:style w:type="paragraph" w:styleId="Index3">
    <w:name w:val="index 3"/>
    <w:basedOn w:val="ListNumber2"/>
    <w:next w:val="Normal"/>
    <w:semiHidden/>
    <w:rsid w:val="00E504E3"/>
    <w:pPr>
      <w:numPr>
        <w:numId w:val="0"/>
      </w:numPr>
      <w:tabs>
        <w:tab w:val="right" w:leader="dot" w:pos="4176"/>
      </w:tabs>
    </w:pPr>
  </w:style>
  <w:style w:type="paragraph" w:styleId="ListNumber2">
    <w:name w:val="List Number 2"/>
    <w:basedOn w:val="List2"/>
    <w:rsid w:val="00E504E3"/>
    <w:pPr>
      <w:numPr>
        <w:numId w:val="9"/>
      </w:numPr>
      <w:tabs>
        <w:tab w:val="clear" w:pos="1060"/>
      </w:tabs>
    </w:pPr>
  </w:style>
  <w:style w:type="paragraph" w:customStyle="1" w:styleId="MarginNote">
    <w:name w:val="Margin Note"/>
    <w:basedOn w:val="BodyText"/>
    <w:rsid w:val="00E50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4E3"/>
    <w:rPr>
      <w:sz w:val="32"/>
    </w:rPr>
  </w:style>
  <w:style w:type="paragraph" w:customStyle="1" w:styleId="HeadingProcedure">
    <w:name w:val="Heading Procedure"/>
    <w:basedOn w:val="HeadingBase"/>
    <w:next w:val="Normal"/>
    <w:rsid w:val="00E504E3"/>
    <w:pPr>
      <w:tabs>
        <w:tab w:val="left" w:pos="0"/>
      </w:tabs>
      <w:spacing w:before="120" w:after="60"/>
    </w:pPr>
    <w:rPr>
      <w:i/>
      <w:color w:val="918585"/>
      <w:sz w:val="22"/>
    </w:rPr>
  </w:style>
  <w:style w:type="paragraph" w:customStyle="1" w:styleId="TableBodyText">
    <w:name w:val="Table Body Text"/>
    <w:basedOn w:val="BodyText"/>
    <w:rsid w:val="00E504E3"/>
    <w:pPr>
      <w:spacing w:before="60" w:after="60"/>
    </w:pPr>
  </w:style>
  <w:style w:type="paragraph" w:styleId="ListContinue">
    <w:name w:val="List Continue"/>
    <w:basedOn w:val="List"/>
    <w:rsid w:val="00E504E3"/>
    <w:pPr>
      <w:ind w:firstLine="0"/>
    </w:pPr>
  </w:style>
  <w:style w:type="paragraph" w:customStyle="1" w:styleId="ListNote">
    <w:name w:val="List Note"/>
    <w:basedOn w:val="List"/>
    <w:rsid w:val="00E504E3"/>
    <w:pPr>
      <w:pBdr>
        <w:top w:val="single" w:sz="6" w:space="2" w:color="918585"/>
        <w:bottom w:val="single" w:sz="6" w:space="2" w:color="918585"/>
      </w:pBdr>
      <w:tabs>
        <w:tab w:val="left" w:pos="1021"/>
      </w:tabs>
      <w:ind w:firstLine="0"/>
    </w:pPr>
  </w:style>
  <w:style w:type="paragraph" w:customStyle="1" w:styleId="Warning">
    <w:name w:val="Warning"/>
    <w:basedOn w:val="BodyText"/>
    <w:rsid w:val="00E504E3"/>
    <w:pPr>
      <w:shd w:val="clear" w:color="auto" w:fill="D9D9D9"/>
      <w:tabs>
        <w:tab w:val="left" w:pos="992"/>
      </w:tabs>
      <w:ind w:left="119" w:right="119"/>
    </w:pPr>
    <w:rPr>
      <w:sz w:val="20"/>
    </w:rPr>
  </w:style>
  <w:style w:type="paragraph" w:customStyle="1" w:styleId="MarginIcons">
    <w:name w:val="Margin Icons"/>
    <w:basedOn w:val="BodyText"/>
    <w:rsid w:val="00E50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4E3"/>
    <w:rPr>
      <w:rFonts w:ascii="Courier New" w:hAnsi="Courier New"/>
    </w:rPr>
  </w:style>
  <w:style w:type="paragraph" w:customStyle="1" w:styleId="NoteBullet">
    <w:name w:val="Note Bullet"/>
    <w:basedOn w:val="Note"/>
    <w:rsid w:val="00E504E3"/>
    <w:pPr>
      <w:tabs>
        <w:tab w:val="clear" w:pos="680"/>
      </w:tabs>
      <w:spacing w:before="60" w:after="60"/>
    </w:pPr>
  </w:style>
  <w:style w:type="paragraph" w:customStyle="1" w:styleId="SubHeading2">
    <w:name w:val="SubHeading2"/>
    <w:basedOn w:val="HeadingBase"/>
    <w:rsid w:val="00E504E3"/>
    <w:pPr>
      <w:spacing w:before="240" w:after="60"/>
    </w:pPr>
    <w:rPr>
      <w:sz w:val="20"/>
    </w:rPr>
  </w:style>
  <w:style w:type="paragraph" w:customStyle="1" w:styleId="SubHeading1">
    <w:name w:val="SubHeading1"/>
    <w:basedOn w:val="HeadingBase"/>
    <w:rsid w:val="00E504E3"/>
    <w:pPr>
      <w:spacing w:before="240" w:after="60"/>
    </w:pPr>
    <w:rPr>
      <w:color w:val="918585"/>
      <w:sz w:val="22"/>
    </w:rPr>
  </w:style>
  <w:style w:type="paragraph" w:customStyle="1" w:styleId="SideHeading">
    <w:name w:val="Side Heading"/>
    <w:basedOn w:val="HeadingBase"/>
    <w:rsid w:val="00E50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4E3"/>
    <w:pPr>
      <w:numPr>
        <w:numId w:val="10"/>
      </w:numPr>
    </w:pPr>
  </w:style>
  <w:style w:type="paragraph" w:styleId="PlainText">
    <w:name w:val="Plain Text"/>
    <w:basedOn w:val="Normal"/>
    <w:link w:val="PlainTextChar"/>
    <w:rsid w:val="00E504E3"/>
    <w:rPr>
      <w:sz w:val="20"/>
    </w:rPr>
  </w:style>
  <w:style w:type="character" w:customStyle="1" w:styleId="PlainTextChar">
    <w:name w:val="Plain Text Char"/>
    <w:basedOn w:val="DefaultParagraphFont"/>
    <w:link w:val="PlainText"/>
    <w:rsid w:val="00E504E3"/>
    <w:rPr>
      <w:rFonts w:ascii="Courier New" w:eastAsia="Times New Roman" w:hAnsi="Courier New" w:cs="Times New Roman"/>
      <w:sz w:val="20"/>
      <w:szCs w:val="20"/>
      <w:lang w:eastAsia="en-US"/>
    </w:rPr>
  </w:style>
  <w:style w:type="character" w:customStyle="1" w:styleId="MenuOption">
    <w:name w:val="Menu Option"/>
    <w:basedOn w:val="DefaultParagraphFont"/>
    <w:rsid w:val="00E504E3"/>
    <w:rPr>
      <w:b/>
      <w:smallCaps/>
    </w:rPr>
  </w:style>
  <w:style w:type="paragraph" w:customStyle="1" w:styleId="TableListNumber">
    <w:name w:val="Table List Number"/>
    <w:basedOn w:val="ListNumber"/>
    <w:rsid w:val="00E504E3"/>
    <w:pPr>
      <w:numPr>
        <w:numId w:val="0"/>
      </w:numPr>
    </w:pPr>
  </w:style>
  <w:style w:type="paragraph" w:styleId="TOC4">
    <w:name w:val="toc 4"/>
    <w:basedOn w:val="TOCBase"/>
    <w:next w:val="Normal"/>
    <w:semiHidden/>
    <w:rsid w:val="00E504E3"/>
    <w:pPr>
      <w:tabs>
        <w:tab w:val="right" w:leader="dot" w:pos="9071"/>
      </w:tabs>
      <w:ind w:left="1701"/>
    </w:pPr>
  </w:style>
  <w:style w:type="paragraph" w:customStyle="1" w:styleId="ListAlpha">
    <w:name w:val="List Alpha"/>
    <w:basedOn w:val="List"/>
    <w:rsid w:val="00E504E3"/>
    <w:pPr>
      <w:numPr>
        <w:numId w:val="8"/>
      </w:numPr>
    </w:pPr>
  </w:style>
  <w:style w:type="paragraph" w:customStyle="1" w:styleId="ListAlpha2">
    <w:name w:val="List Alpha 2"/>
    <w:basedOn w:val="List2"/>
    <w:rsid w:val="00E504E3"/>
    <w:pPr>
      <w:numPr>
        <w:numId w:val="7"/>
      </w:numPr>
    </w:pPr>
  </w:style>
  <w:style w:type="paragraph" w:styleId="List2">
    <w:name w:val="List 2"/>
    <w:basedOn w:val="BodyText"/>
    <w:rsid w:val="00E504E3"/>
    <w:pPr>
      <w:tabs>
        <w:tab w:val="left" w:pos="680"/>
      </w:tabs>
      <w:spacing w:before="60" w:after="60"/>
      <w:ind w:left="680" w:hanging="340"/>
    </w:pPr>
  </w:style>
  <w:style w:type="paragraph" w:styleId="List3">
    <w:name w:val="List 3"/>
    <w:basedOn w:val="BodyText"/>
    <w:rsid w:val="00E504E3"/>
    <w:pPr>
      <w:tabs>
        <w:tab w:val="left" w:pos="1021"/>
      </w:tabs>
      <w:spacing w:before="60" w:after="60"/>
      <w:ind w:left="1020" w:hanging="340"/>
    </w:pPr>
  </w:style>
  <w:style w:type="paragraph" w:styleId="List4">
    <w:name w:val="List 4"/>
    <w:basedOn w:val="BodyText"/>
    <w:rsid w:val="00E504E3"/>
    <w:pPr>
      <w:tabs>
        <w:tab w:val="left" w:pos="1361"/>
      </w:tabs>
      <w:spacing w:before="60" w:after="60"/>
      <w:ind w:left="1361" w:hanging="340"/>
    </w:pPr>
  </w:style>
  <w:style w:type="paragraph" w:styleId="List5">
    <w:name w:val="List 5"/>
    <w:basedOn w:val="BodyText"/>
    <w:rsid w:val="00E504E3"/>
    <w:pPr>
      <w:tabs>
        <w:tab w:val="left" w:pos="1701"/>
      </w:tabs>
      <w:spacing w:before="60" w:after="60"/>
      <w:ind w:left="1701" w:hanging="340"/>
    </w:pPr>
  </w:style>
  <w:style w:type="paragraph" w:styleId="ListBullet3">
    <w:name w:val="List Bullet 3"/>
    <w:basedOn w:val="List3"/>
    <w:rsid w:val="00E504E3"/>
    <w:pPr>
      <w:numPr>
        <w:numId w:val="13"/>
      </w:numPr>
      <w:tabs>
        <w:tab w:val="clear" w:pos="1021"/>
      </w:tabs>
      <w:ind w:left="1037" w:hanging="357"/>
    </w:pPr>
  </w:style>
  <w:style w:type="paragraph" w:styleId="ListBullet4">
    <w:name w:val="List Bullet 4"/>
    <w:basedOn w:val="List4"/>
    <w:rsid w:val="00E504E3"/>
    <w:pPr>
      <w:numPr>
        <w:numId w:val="2"/>
      </w:numPr>
      <w:tabs>
        <w:tab w:val="clear" w:pos="1361"/>
      </w:tabs>
    </w:pPr>
  </w:style>
  <w:style w:type="paragraph" w:styleId="ListBullet5">
    <w:name w:val="List Bullet 5"/>
    <w:basedOn w:val="List5"/>
    <w:rsid w:val="00E504E3"/>
    <w:pPr>
      <w:numPr>
        <w:numId w:val="3"/>
      </w:numPr>
    </w:pPr>
  </w:style>
  <w:style w:type="paragraph" w:styleId="ListContinue2">
    <w:name w:val="List Continue 2"/>
    <w:basedOn w:val="List2"/>
    <w:rsid w:val="00E504E3"/>
    <w:pPr>
      <w:ind w:firstLine="0"/>
    </w:pPr>
  </w:style>
  <w:style w:type="paragraph" w:styleId="ListContinue3">
    <w:name w:val="List Continue 3"/>
    <w:basedOn w:val="List3"/>
    <w:rsid w:val="00E504E3"/>
    <w:pPr>
      <w:ind w:left="1021" w:firstLine="0"/>
    </w:pPr>
  </w:style>
  <w:style w:type="paragraph" w:styleId="ListContinue4">
    <w:name w:val="List Continue 4"/>
    <w:basedOn w:val="List4"/>
    <w:rsid w:val="00E504E3"/>
    <w:pPr>
      <w:ind w:firstLine="0"/>
    </w:pPr>
  </w:style>
  <w:style w:type="paragraph" w:styleId="ListContinue5">
    <w:name w:val="List Continue 5"/>
    <w:basedOn w:val="List5"/>
    <w:rsid w:val="00E504E3"/>
    <w:pPr>
      <w:ind w:firstLine="0"/>
    </w:pPr>
  </w:style>
  <w:style w:type="paragraph" w:styleId="ListNumber3">
    <w:name w:val="List Number 3"/>
    <w:basedOn w:val="List3"/>
    <w:rsid w:val="00E504E3"/>
    <w:pPr>
      <w:numPr>
        <w:numId w:val="4"/>
      </w:numPr>
    </w:pPr>
  </w:style>
  <w:style w:type="paragraph" w:styleId="ListNumber4">
    <w:name w:val="List Number 4"/>
    <w:basedOn w:val="List4"/>
    <w:rsid w:val="00E504E3"/>
    <w:pPr>
      <w:numPr>
        <w:numId w:val="5"/>
      </w:numPr>
    </w:pPr>
  </w:style>
  <w:style w:type="paragraph" w:styleId="ListNumber5">
    <w:name w:val="List Number 5"/>
    <w:basedOn w:val="List5"/>
    <w:rsid w:val="00E504E3"/>
    <w:pPr>
      <w:numPr>
        <w:numId w:val="6"/>
      </w:numPr>
    </w:pPr>
  </w:style>
  <w:style w:type="paragraph" w:styleId="BlockText">
    <w:name w:val="Block Text"/>
    <w:basedOn w:val="Normal"/>
    <w:rsid w:val="00E504E3"/>
    <w:pPr>
      <w:spacing w:after="120"/>
      <w:ind w:left="1440" w:right="1440"/>
    </w:pPr>
  </w:style>
  <w:style w:type="character" w:customStyle="1" w:styleId="Subscript">
    <w:name w:val="Subscript"/>
    <w:basedOn w:val="DefaultParagraphFont"/>
    <w:rsid w:val="00E504E3"/>
    <w:rPr>
      <w:sz w:val="16"/>
      <w:vertAlign w:val="subscript"/>
    </w:rPr>
  </w:style>
  <w:style w:type="character" w:customStyle="1" w:styleId="Superscript">
    <w:name w:val="Superscript"/>
    <w:basedOn w:val="DefaultParagraphFont"/>
    <w:rsid w:val="00E504E3"/>
    <w:rPr>
      <w:sz w:val="16"/>
      <w:vertAlign w:val="superscript"/>
    </w:rPr>
  </w:style>
  <w:style w:type="character" w:customStyle="1" w:styleId="Symbols">
    <w:name w:val="Symbols"/>
    <w:basedOn w:val="DefaultParagraphFont"/>
    <w:rsid w:val="00E504E3"/>
    <w:rPr>
      <w:rFonts w:ascii="Symbol" w:hAnsi="Symbol"/>
    </w:rPr>
  </w:style>
  <w:style w:type="character" w:customStyle="1" w:styleId="MenuOptions">
    <w:name w:val="Menu Options"/>
    <w:basedOn w:val="DefaultParagraphFont"/>
    <w:rsid w:val="00E504E3"/>
    <w:rPr>
      <w:rFonts w:ascii="Arial Narrow" w:hAnsi="Arial Narrow"/>
      <w:smallCaps/>
    </w:rPr>
  </w:style>
  <w:style w:type="character" w:customStyle="1" w:styleId="Buttons">
    <w:name w:val="Buttons"/>
    <w:basedOn w:val="DefaultParagraphFont"/>
    <w:rsid w:val="00E504E3"/>
    <w:rPr>
      <w:b/>
    </w:rPr>
  </w:style>
  <w:style w:type="character" w:customStyle="1" w:styleId="Underlined">
    <w:name w:val="Underlined"/>
    <w:basedOn w:val="DefaultParagraphFont"/>
    <w:rsid w:val="00E504E3"/>
    <w:rPr>
      <w:u w:val="single"/>
    </w:rPr>
  </w:style>
  <w:style w:type="paragraph" w:customStyle="1" w:styleId="TableBodyTextRight">
    <w:name w:val="Table Body Text Right"/>
    <w:basedOn w:val="TableBodyText"/>
    <w:rsid w:val="00E504E3"/>
    <w:pPr>
      <w:widowControl w:val="0"/>
      <w:autoSpaceDE w:val="0"/>
      <w:autoSpaceDN w:val="0"/>
      <w:adjustRightInd w:val="0"/>
      <w:jc w:val="right"/>
    </w:pPr>
    <w:rPr>
      <w:rFonts w:cs="Arial"/>
      <w:szCs w:val="18"/>
    </w:rPr>
  </w:style>
  <w:style w:type="paragraph" w:customStyle="1" w:styleId="CopyrightText">
    <w:name w:val="Copyright Text"/>
    <w:basedOn w:val="BodyText"/>
    <w:rsid w:val="00E504E3"/>
    <w:rPr>
      <w:sz w:val="18"/>
    </w:rPr>
  </w:style>
  <w:style w:type="paragraph" w:customStyle="1" w:styleId="BodySmallRight">
    <w:name w:val="Body Small Right"/>
    <w:basedOn w:val="BodyTextRight"/>
    <w:rsid w:val="00E504E3"/>
    <w:rPr>
      <w:sz w:val="18"/>
      <w:szCs w:val="18"/>
    </w:rPr>
  </w:style>
  <w:style w:type="paragraph" w:customStyle="1" w:styleId="MarginEdition">
    <w:name w:val="Margin Edition"/>
    <w:basedOn w:val="MarginNote"/>
    <w:rsid w:val="00E504E3"/>
    <w:pPr>
      <w:spacing w:before="0" w:after="0"/>
    </w:pPr>
    <w:rPr>
      <w:rFonts w:ascii="Times New Roman" w:hAnsi="Times New Roman"/>
      <w:color w:val="999999"/>
    </w:rPr>
  </w:style>
  <w:style w:type="paragraph" w:customStyle="1" w:styleId="Spacer">
    <w:name w:val="Spacer"/>
    <w:basedOn w:val="Normal"/>
    <w:rsid w:val="00E504E3"/>
    <w:rPr>
      <w:sz w:val="2"/>
      <w:szCs w:val="2"/>
    </w:rPr>
  </w:style>
  <w:style w:type="character" w:customStyle="1" w:styleId="Small">
    <w:name w:val="Small"/>
    <w:basedOn w:val="DefaultParagraphFont"/>
    <w:rsid w:val="00E504E3"/>
    <w:rPr>
      <w:sz w:val="16"/>
    </w:rPr>
  </w:style>
  <w:style w:type="paragraph" w:customStyle="1" w:styleId="WideTable">
    <w:name w:val="Wide Table"/>
    <w:basedOn w:val="Normal"/>
    <w:rsid w:val="00E504E3"/>
    <w:pPr>
      <w:ind w:left="-1418"/>
    </w:pPr>
    <w:rPr>
      <w:sz w:val="2"/>
      <w:szCs w:val="2"/>
    </w:rPr>
  </w:style>
  <w:style w:type="character" w:styleId="PageNumber">
    <w:name w:val="page number"/>
    <w:basedOn w:val="DefaultParagraphFont"/>
    <w:rsid w:val="00E504E3"/>
  </w:style>
  <w:style w:type="paragraph" w:styleId="Quote">
    <w:name w:val="Quote"/>
    <w:basedOn w:val="Heading1"/>
    <w:link w:val="QuoteChar"/>
    <w:qFormat/>
    <w:rsid w:val="00E504E3"/>
    <w:rPr>
      <w:b w:val="0"/>
      <w:sz w:val="72"/>
      <w:szCs w:val="72"/>
      <w:lang w:val="en-NZ"/>
    </w:rPr>
  </w:style>
  <w:style w:type="character" w:customStyle="1" w:styleId="QuoteChar">
    <w:name w:val="Quote Char"/>
    <w:basedOn w:val="DefaultParagraphFont"/>
    <w:link w:val="Quote"/>
    <w:rsid w:val="00E50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4E3"/>
    <w:pPr>
      <w:pageBreakBefore/>
    </w:pPr>
  </w:style>
  <w:style w:type="paragraph" w:customStyle="1" w:styleId="Border">
    <w:name w:val="Border"/>
    <w:basedOn w:val="Normal"/>
    <w:qFormat/>
    <w:rsid w:val="00E50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4E3"/>
    <w:rPr>
      <w:b/>
      <w:bCs/>
      <w:i/>
      <w:iCs/>
      <w:color w:val="auto"/>
    </w:rPr>
  </w:style>
  <w:style w:type="paragraph" w:styleId="IntenseQuote">
    <w:name w:val="Intense Quote"/>
    <w:basedOn w:val="Normal"/>
    <w:next w:val="Normal"/>
    <w:link w:val="IntenseQuoteChar"/>
    <w:uiPriority w:val="30"/>
    <w:qFormat/>
    <w:rsid w:val="00E50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4E3"/>
    <w:rPr>
      <w:smallCaps/>
      <w:color w:val="auto"/>
      <w:u w:val="single"/>
    </w:rPr>
  </w:style>
  <w:style w:type="character" w:styleId="IntenseReference">
    <w:name w:val="Intense Reference"/>
    <w:basedOn w:val="DefaultParagraphFont"/>
    <w:uiPriority w:val="32"/>
    <w:qFormat/>
    <w:rsid w:val="00E504E3"/>
    <w:rPr>
      <w:b/>
      <w:bCs/>
      <w:smallCaps/>
      <w:color w:val="auto"/>
      <w:spacing w:val="5"/>
      <w:u w:val="single"/>
    </w:rPr>
  </w:style>
  <w:style w:type="paragraph" w:customStyle="1" w:styleId="2ColumnHeading">
    <w:name w:val="2Column Heading"/>
    <w:basedOn w:val="BodyText"/>
    <w:qFormat/>
    <w:rsid w:val="00E504E3"/>
    <w:pPr>
      <w:spacing w:after="60"/>
      <w:ind w:left="-2268"/>
    </w:pPr>
    <w:rPr>
      <w:b/>
    </w:rPr>
  </w:style>
  <w:style w:type="paragraph" w:customStyle="1" w:styleId="Heading1TOC">
    <w:name w:val="Heading1 TOC"/>
    <w:basedOn w:val="Normal"/>
    <w:qFormat/>
    <w:rsid w:val="00E504E3"/>
    <w:pPr>
      <w:spacing w:before="240" w:after="120"/>
    </w:pPr>
    <w:rPr>
      <w:rFonts w:ascii="Times New Roman" w:hAnsi="Times New Roman"/>
      <w:b/>
      <w:sz w:val="32"/>
    </w:rPr>
  </w:style>
  <w:style w:type="paragraph" w:customStyle="1" w:styleId="Heading2TOC">
    <w:name w:val="Heading2 TOC"/>
    <w:basedOn w:val="Normal"/>
    <w:qFormat/>
    <w:rsid w:val="00E504E3"/>
    <w:pPr>
      <w:spacing w:before="240" w:after="60"/>
    </w:pPr>
    <w:rPr>
      <w:rFonts w:ascii="Times New Roman" w:hAnsi="Times New Roman"/>
      <w:b/>
      <w:sz w:val="28"/>
    </w:rPr>
  </w:style>
  <w:style w:type="character" w:customStyle="1" w:styleId="Underline">
    <w:name w:val="Underline"/>
    <w:basedOn w:val="DefaultParagraphFont"/>
    <w:qFormat/>
    <w:rsid w:val="00E504E3"/>
    <w:rPr>
      <w:u w:val="single"/>
    </w:rPr>
  </w:style>
  <w:style w:type="character" w:customStyle="1" w:styleId="BoldandItalics">
    <w:name w:val="Bold and Italics"/>
    <w:qFormat/>
    <w:rsid w:val="00E504E3"/>
    <w:rPr>
      <w:b/>
      <w:i/>
      <w:u w:val="none"/>
    </w:rPr>
  </w:style>
  <w:style w:type="paragraph" w:styleId="BalloonText">
    <w:name w:val="Balloon Text"/>
    <w:basedOn w:val="Normal"/>
    <w:link w:val="BalloonTextChar"/>
    <w:rsid w:val="00E504E3"/>
    <w:rPr>
      <w:rFonts w:ascii="Tahoma" w:hAnsi="Tahoma" w:cs="Tahoma"/>
      <w:sz w:val="16"/>
      <w:szCs w:val="16"/>
    </w:rPr>
  </w:style>
  <w:style w:type="character" w:customStyle="1" w:styleId="BalloonTextChar">
    <w:name w:val="Balloon Text Char"/>
    <w:basedOn w:val="DefaultParagraphFont"/>
    <w:link w:val="BalloonText"/>
    <w:rsid w:val="00E50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4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4E3"/>
    <w:rPr>
      <w:b/>
      <w:color w:val="660033"/>
      <w:spacing w:val="0"/>
    </w:rPr>
  </w:style>
  <w:style w:type="paragraph" w:customStyle="1" w:styleId="Nameditemlist">
    <w:name w:val="Named item list"/>
    <w:basedOn w:val="BodyText"/>
    <w:qFormat/>
    <w:rsid w:val="00E504E3"/>
    <w:pPr>
      <w:tabs>
        <w:tab w:val="left" w:pos="2835"/>
      </w:tabs>
      <w:ind w:left="2835" w:hanging="2835"/>
    </w:pPr>
  </w:style>
  <w:style w:type="paragraph" w:customStyle="1" w:styleId="BodyTextnopadding">
    <w:name w:val="Body Text no padding"/>
    <w:basedOn w:val="BodyText"/>
    <w:qFormat/>
    <w:rsid w:val="00E504E3"/>
    <w:pPr>
      <w:spacing w:before="0" w:after="0"/>
    </w:pPr>
  </w:style>
  <w:style w:type="paragraph" w:customStyle="1" w:styleId="BodyTextBold">
    <w:name w:val="Body Text Bold"/>
    <w:basedOn w:val="BodyText"/>
    <w:qFormat/>
    <w:rsid w:val="00E504E3"/>
    <w:rPr>
      <w:b/>
    </w:rPr>
  </w:style>
  <w:style w:type="character" w:styleId="Hyperlink">
    <w:name w:val="Hyperlink"/>
    <w:basedOn w:val="DefaultParagraphFont"/>
    <w:uiPriority w:val="99"/>
    <w:unhideWhenUsed/>
    <w:rsid w:val="00C87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6020</Characters>
  <Application>Microsoft Office Word</Application>
  <DocSecurity>0</DocSecurity>
  <Lines>167</Lines>
  <Paragraphs>96</Paragraphs>
  <ScaleCrop>false</ScaleCrop>
  <Company>Author-it Software Corporation Ltd.</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PSPGEN076 Use public sector financial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