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EEC" w:rsidP="00AD3E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PSPGEN071 Prepare high-level written communication</w:t>
      </w:r>
      <w:r>
        <w:fldChar w:fldCharType="end"/>
      </w:r>
    </w:p>
    <w:p w:rsidR="00AD3EEC" w:rsidP="00AD3EEC">
      <w:pPr>
        <w:pStyle w:val="Version"/>
        <w:sectPr w:rsidSect="00B03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BA6" w:rsidP="00B03BA6">
      <w:pPr>
        <w:pStyle w:val="SuperHeading"/>
      </w:pPr>
      <w:r w:rsidRPr="00B03BA6">
        <w:t>PSPGEN071 Prepare high-level written communication</w:t>
      </w:r>
    </w:p>
    <w:p w:rsidR="00000000" w:rsidRPr="00B03BA6" w:rsidP="00B03BA6">
      <w:pPr>
        <w:pStyle w:val="Heading1"/>
      </w:pPr>
      <w:bookmarkStart w:id="1" w:name="O_817026"/>
      <w:bookmarkEnd w:id="1"/>
      <w:r w:rsidRPr="00B03B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D3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BA6">
            <w:pPr>
              <w:pStyle w:val="TableHeading"/>
              <w:rPr>
                <w:lang w:val="en-NZ"/>
              </w:rPr>
            </w:pPr>
            <w:r w:rsidRPr="00B03BA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BA6">
            <w:pPr>
              <w:pStyle w:val="TableHeading"/>
              <w:rPr>
                <w:lang w:val="en-NZ"/>
              </w:rPr>
            </w:pPr>
            <w:r w:rsidRPr="00B03BA6">
              <w:t>Comments</w:t>
            </w:r>
          </w:p>
        </w:tc>
      </w:tr>
      <w:tr w:rsidTr="00AD3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BA6">
            <w:pPr>
              <w:pStyle w:val="BodyText"/>
              <w:rPr>
                <w:lang w:val="en-NZ"/>
              </w:rPr>
            </w:pPr>
            <w:r w:rsidRPr="00B03BA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BA6" w:rsidP="00B03BA6">
            <w:pPr>
              <w:pStyle w:val="BodyText"/>
            </w:pPr>
            <w:r w:rsidRPr="00B03BA6">
              <w:t xml:space="preserve">This unit was released in PSP Public Sector Training Package release 1.0 and meets the Standards for Training Packages. </w:t>
            </w:r>
          </w:p>
          <w:p w:rsidR="00000000" w:rsidRPr="00B03BA6" w:rsidP="00B03BA6">
            <w:pPr>
              <w:pStyle w:val="BodyText"/>
            </w:pPr>
          </w:p>
          <w:p w:rsidR="00000000" w:rsidRPr="00B03BA6" w:rsidP="00B03BA6">
            <w:pPr>
              <w:pStyle w:val="BodyText"/>
            </w:pPr>
            <w:r w:rsidRPr="00B03BA6">
              <w:t>This unit supersedes and is equivalent to PSPGOV606A Prepare high-level/sensitive wri</w:t>
            </w:r>
            <w:r w:rsidRPr="00B03BA6">
              <w:t>tten materials.</w:t>
            </w:r>
          </w:p>
          <w:p w:rsidR="00000000" w:rsidRPr="00B03BA6" w:rsidP="00B03BA6">
            <w:pPr>
              <w:pStyle w:val="BodyText"/>
            </w:pPr>
          </w:p>
          <w:p w:rsidR="00000000" w:rsidRPr="00B03BA6" w:rsidP="00B03BA6">
            <w:pPr>
              <w:pStyle w:val="ListBullet"/>
            </w:pPr>
            <w:r w:rsidRPr="00B03BA6">
              <w:t>Unit code updated</w:t>
            </w:r>
          </w:p>
          <w:p w:rsidR="00000000" w:rsidRPr="00B03BA6" w:rsidP="00B03BA6">
            <w:pPr>
              <w:pStyle w:val="ListBullet"/>
            </w:pPr>
            <w:r w:rsidRPr="00B03BA6">
              <w:t>Unit title changed</w:t>
            </w:r>
          </w:p>
          <w:p w:rsidR="00000000" w:rsidRPr="00B03BA6" w:rsidP="00B03BA6">
            <w:pPr>
              <w:pStyle w:val="ListBullet"/>
            </w:pPr>
            <w:r w:rsidRPr="00B03BA6">
              <w:t>Content and formatting updated to comply with new standards</w:t>
            </w:r>
          </w:p>
          <w:p w:rsidR="00000000" w:rsidRPr="00B03BA6" w:rsidP="00B03BA6">
            <w:pPr>
              <w:pStyle w:val="ListBullet"/>
            </w:pPr>
            <w:r w:rsidRPr="00B03BA6">
              <w:t>All PC transitioned from passive to active voice</w:t>
            </w:r>
          </w:p>
        </w:tc>
      </w:tr>
    </w:tbl>
    <w:p w:rsidR="00AD3EEC" w:rsidP="00B03BA6">
      <w:pPr>
        <w:pStyle w:val="BodyText"/>
      </w:pPr>
    </w:p>
    <w:p w:rsidR="00AD3EEC" w:rsidP="00B03BA6">
      <w:pPr>
        <w:pStyle w:val="BodyText"/>
      </w:pPr>
    </w:p>
    <w:p w:rsidR="00000000" w:rsidRPr="00B03BA6" w:rsidP="00B03BA6">
      <w:pPr>
        <w:pStyle w:val="Heading1"/>
      </w:pPr>
      <w:bookmarkStart w:id="2" w:name="O_817027"/>
      <w:bookmarkEnd w:id="2"/>
      <w:r w:rsidRPr="00B03BA6">
        <w:t>Application</w:t>
      </w:r>
    </w:p>
    <w:p w:rsidR="00000000" w:rsidRPr="00B03BA6" w:rsidP="00AD3EEC">
      <w:pPr>
        <w:pStyle w:val="BodyText"/>
      </w:pPr>
      <w:r w:rsidRPr="00B03BA6">
        <w:t>This unit describes the skills required to prepare high-level written communication including the preparation of complex, sensitive materials. It includes preparing for high-level written communication, critically analysing other positions and preparing pe</w:t>
      </w:r>
      <w:r w:rsidRPr="00B03BA6">
        <w:t>rsuasive written communication.</w:t>
      </w:r>
    </w:p>
    <w:p w:rsidR="00000000" w:rsidRPr="00B03BA6" w:rsidP="00AD3EEC">
      <w:pPr>
        <w:pStyle w:val="BodyText"/>
      </w:pPr>
      <w:r w:rsidRPr="00B03BA6">
        <w:t>This unit applies to those working in generalist and specialist roles within the public sector.</w:t>
      </w:r>
    </w:p>
    <w:p w:rsidR="00000000" w:rsidRPr="00B03BA6" w:rsidP="00AD3EEC">
      <w:pPr>
        <w:pStyle w:val="BodyText"/>
      </w:pPr>
      <w:r w:rsidRPr="00B03BA6">
        <w:t>The skills and knowledge described in this unit must be applied within the legislative, regulatory and policy environment in w</w:t>
      </w:r>
      <w:r w:rsidRPr="00B03BA6">
        <w:t>hich they are carried out. Organisational policies and procedures must be consulted and adhered to.</w:t>
      </w:r>
    </w:p>
    <w:p w:rsidR="00000000" w:rsidRPr="00B03BA6" w:rsidP="00AD3EEC">
      <w:pPr>
        <w:pStyle w:val="BodyText"/>
      </w:pPr>
      <w:r w:rsidRPr="00B03BA6">
        <w:t>Those undertaking this unit would work independently seeking advice as required, performing complex tasks in a range of familiar and unfamiliar contexts.</w:t>
      </w:r>
    </w:p>
    <w:p w:rsidR="00AD3EEC" w:rsidP="00AD3EEC">
      <w:pPr>
        <w:pStyle w:val="BodyText"/>
      </w:pPr>
      <w:r w:rsidRPr="00B03BA6">
        <w:t>No licensing, legislative or certification requirements apply to unit at the time of publication.</w:t>
      </w:r>
    </w:p>
    <w:p w:rsidR="00000000" w:rsidRPr="00B03BA6" w:rsidP="00B03BA6">
      <w:pPr>
        <w:pStyle w:val="Heading1"/>
      </w:pPr>
      <w:bookmarkStart w:id="3" w:name="O_817029"/>
      <w:bookmarkEnd w:id="3"/>
      <w:r w:rsidRPr="00B03BA6">
        <w:t>Competency Field</w:t>
      </w:r>
    </w:p>
    <w:p w:rsidR="00000000" w:rsidRPr="00B03BA6" w:rsidP="00AD3EEC">
      <w:pPr>
        <w:pStyle w:val="BodyText"/>
      </w:pPr>
      <w:r w:rsidRPr="00B03BA6">
        <w:t>General</w:t>
      </w:r>
    </w:p>
    <w:p w:rsidR="00000000" w:rsidRPr="00B03BA6" w:rsidP="00B03BA6">
      <w:pPr>
        <w:pStyle w:val="Heading1"/>
      </w:pPr>
      <w:bookmarkStart w:id="4" w:name="O_817031"/>
      <w:bookmarkEnd w:id="4"/>
      <w:r w:rsidRPr="00B03B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B03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BA6">
            <w:pPr>
              <w:pStyle w:val="TableHeading"/>
              <w:rPr>
                <w:lang w:val="en-NZ"/>
              </w:rPr>
            </w:pPr>
            <w:r w:rsidRPr="00B03BA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BA6">
            <w:pPr>
              <w:pStyle w:val="TableHeading"/>
              <w:rPr>
                <w:lang w:val="en-NZ"/>
              </w:rPr>
            </w:pPr>
            <w:r w:rsidRPr="00B03BA6">
              <w:t>PERFORMANCE CRITERIA</w:t>
            </w:r>
          </w:p>
        </w:tc>
      </w:tr>
      <w:tr w:rsidTr="00B03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BA6">
            <w:pPr>
              <w:pStyle w:val="BodyText"/>
              <w:rPr>
                <w:lang w:val="en-NZ"/>
              </w:rPr>
            </w:pPr>
            <w:r w:rsidRPr="00B03BA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BA6">
            <w:pPr>
              <w:pStyle w:val="BodyText"/>
              <w:rPr>
                <w:lang w:val="en-NZ"/>
              </w:rPr>
            </w:pPr>
            <w:r w:rsidRPr="00B03BA6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B03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BA6">
            <w:pPr>
              <w:pStyle w:val="List"/>
              <w:rPr>
                <w:lang w:val="en-NZ"/>
              </w:rPr>
            </w:pPr>
            <w:r w:rsidRPr="00B03BA6">
              <w:rPr>
                <w:rStyle w:val="SpecialBold"/>
              </w:rPr>
              <w:t>1.</w:t>
            </w:r>
            <w:r w:rsidRPr="00B03BA6">
              <w:rPr>
                <w:rStyle w:val="SpecialBold"/>
              </w:rPr>
              <w:tab/>
              <w:t xml:space="preserve">Prepare to </w:t>
            </w:r>
            <w:r w:rsidRPr="00B03BA6">
              <w:rPr>
                <w:rStyle w:val="SpecialBold"/>
              </w:rPr>
              <w:t>write high</w:t>
            </w:r>
            <w:r w:rsidRPr="00B03BA6">
              <w:rPr>
                <w:rStyle w:val="SpecialBold"/>
              </w:rPr>
              <w:noBreakHyphen/>
              <w:t>level communication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BA6" w:rsidP="00B03BA6">
            <w:pPr>
              <w:pStyle w:val="List"/>
            </w:pPr>
            <w:r w:rsidRPr="00B03BA6">
              <w:t>1.1</w:t>
            </w:r>
            <w:r w:rsidRPr="00B03BA6">
              <w:tab/>
              <w:t>Clarify communication objectives, identify stakeholders and determine political or other sensitivities.</w:t>
            </w:r>
          </w:p>
          <w:p w:rsidR="00000000" w:rsidRPr="00B03BA6" w:rsidP="00B03BA6">
            <w:pPr>
              <w:pStyle w:val="List"/>
            </w:pPr>
            <w:r w:rsidRPr="00B03BA6">
              <w:t>1.2</w:t>
            </w:r>
            <w:r w:rsidRPr="00B03BA6">
              <w:tab/>
              <w:t>Undertake research to anticipate the likely attitudes of and positions of stakeholders on the matter under consid</w:t>
            </w:r>
            <w:r w:rsidRPr="00B03BA6">
              <w:t>eration.</w:t>
            </w:r>
          </w:p>
          <w:p w:rsidR="00000000" w:rsidP="00B03BA6">
            <w:pPr>
              <w:pStyle w:val="List"/>
              <w:rPr>
                <w:lang w:val="en-NZ"/>
              </w:rPr>
            </w:pPr>
            <w:r w:rsidRPr="00B03BA6">
              <w:t>1.3</w:t>
            </w:r>
            <w:r w:rsidRPr="00B03BA6">
              <w:tab/>
              <w:t>Research and organise subject matter, identify key messages and plan written materials that will maximise outcomes.</w:t>
            </w:r>
          </w:p>
        </w:tc>
      </w:tr>
      <w:tr w:rsidTr="00B03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BA6">
            <w:pPr>
              <w:pStyle w:val="List"/>
              <w:rPr>
                <w:lang w:val="en-NZ"/>
              </w:rPr>
            </w:pPr>
            <w:r w:rsidRPr="00B03BA6">
              <w:rPr>
                <w:rStyle w:val="SpecialBold"/>
              </w:rPr>
              <w:t>2.</w:t>
            </w:r>
            <w:r w:rsidRPr="00B03BA6">
              <w:rPr>
                <w:rStyle w:val="SpecialBold"/>
              </w:rPr>
              <w:tab/>
              <w:t>Critically analyse other positions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BA6" w:rsidP="00B03BA6">
            <w:pPr>
              <w:pStyle w:val="List"/>
            </w:pPr>
            <w:r w:rsidRPr="00B03BA6">
              <w:t>2.1</w:t>
            </w:r>
            <w:r w:rsidRPr="00B03BA6">
              <w:tab/>
              <w:t>Evaluate other positions critically to identify complex meaning in written communica</w:t>
            </w:r>
            <w:r w:rsidRPr="00B03BA6">
              <w:t xml:space="preserve">tion. </w:t>
            </w:r>
          </w:p>
          <w:p w:rsidR="00000000" w:rsidRPr="00B03BA6" w:rsidP="00B03BA6">
            <w:pPr>
              <w:pStyle w:val="List"/>
            </w:pPr>
            <w:r w:rsidRPr="00B03BA6">
              <w:t>2.2</w:t>
            </w:r>
            <w:r w:rsidRPr="00B03BA6">
              <w:tab/>
              <w:t>Examine written materials to identify subtext, bias or unsupported argument.</w:t>
            </w:r>
          </w:p>
          <w:p w:rsidR="00000000" w:rsidRPr="00B03BA6" w:rsidP="00B03BA6">
            <w:pPr>
              <w:pStyle w:val="List"/>
            </w:pPr>
            <w:r w:rsidRPr="00B03BA6">
              <w:t>2.3</w:t>
            </w:r>
            <w:r w:rsidRPr="00B03BA6">
              <w:tab/>
              <w:t>Explore complex concepts and ideas to clarify understanding, and justify, or challenge interpretations.</w:t>
            </w:r>
          </w:p>
          <w:p w:rsidR="00000000" w:rsidRPr="00B03BA6" w:rsidP="00B03BA6">
            <w:pPr>
              <w:pStyle w:val="List"/>
            </w:pPr>
            <w:r w:rsidRPr="00B03BA6">
              <w:t>2.4</w:t>
            </w:r>
            <w:r w:rsidRPr="00B03BA6">
              <w:tab/>
            </w:r>
            <w:r w:rsidRPr="00B03BA6">
              <w:t>Compare and contrast evidence and evaluate sources for reliability and authenticity.</w:t>
            </w:r>
          </w:p>
          <w:p w:rsidR="00000000" w:rsidP="00B03BA6">
            <w:pPr>
              <w:pStyle w:val="List"/>
              <w:rPr>
                <w:lang w:val="en-NZ"/>
              </w:rPr>
            </w:pPr>
            <w:r w:rsidRPr="00B03BA6">
              <w:t>2.5</w:t>
            </w:r>
            <w:r w:rsidRPr="00B03BA6">
              <w:tab/>
              <w:t>Use evidence to test other positions and draw conclusions about their validity and strengths.</w:t>
            </w:r>
          </w:p>
        </w:tc>
      </w:tr>
      <w:tr w:rsidTr="00B03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BA6">
            <w:pPr>
              <w:pStyle w:val="List"/>
              <w:rPr>
                <w:lang w:val="en-NZ"/>
              </w:rPr>
            </w:pPr>
            <w:r w:rsidRPr="00B03BA6">
              <w:rPr>
                <w:rStyle w:val="SpecialBold"/>
              </w:rPr>
              <w:t>3.</w:t>
            </w:r>
            <w:r w:rsidRPr="00B03BA6">
              <w:rPr>
                <w:rStyle w:val="SpecialBold"/>
              </w:rPr>
              <w:tab/>
              <w:t>Prepare persuasive written communication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BA6" w:rsidP="00B03BA6">
            <w:pPr>
              <w:pStyle w:val="List"/>
            </w:pPr>
            <w:r w:rsidRPr="00B03BA6">
              <w:t>3.1</w:t>
            </w:r>
            <w:r w:rsidRPr="00B03BA6">
              <w:tab/>
              <w:t>Choose communication app</w:t>
            </w:r>
            <w:r w:rsidRPr="00B03BA6">
              <w:t>roach to positively influence and remove barriers to understanding for the audience.</w:t>
            </w:r>
          </w:p>
          <w:p w:rsidR="00000000" w:rsidRPr="00B03BA6" w:rsidP="00B03BA6">
            <w:pPr>
              <w:pStyle w:val="List"/>
            </w:pPr>
            <w:r w:rsidRPr="00B03BA6">
              <w:t>3.2</w:t>
            </w:r>
            <w:r w:rsidRPr="00B03BA6">
              <w:tab/>
              <w:t>Undertake a risk assessment and implement risk management in relation to document preparation and content.</w:t>
            </w:r>
          </w:p>
          <w:p w:rsidR="00000000" w:rsidRPr="00B03BA6" w:rsidP="00B03BA6">
            <w:pPr>
              <w:pStyle w:val="List"/>
            </w:pPr>
            <w:r w:rsidRPr="00B03BA6">
              <w:t>3.3</w:t>
            </w:r>
            <w:r w:rsidRPr="00B03BA6">
              <w:tab/>
              <w:t>Analyse input information provided by others for fit wit</w:t>
            </w:r>
            <w:r w:rsidRPr="00B03BA6">
              <w:t>h the chosen approach and consistency with values.</w:t>
            </w:r>
          </w:p>
          <w:p w:rsidR="00000000" w:rsidRPr="00B03BA6" w:rsidP="00B03BA6">
            <w:pPr>
              <w:pStyle w:val="List"/>
            </w:pPr>
            <w:r w:rsidRPr="00B03BA6">
              <w:t>3.4</w:t>
            </w:r>
            <w:r w:rsidRPr="00B03BA6">
              <w:tab/>
              <w:t>Synthesise information and prepare complex documents.</w:t>
            </w:r>
          </w:p>
          <w:p w:rsidR="00000000" w:rsidRPr="00B03BA6" w:rsidP="00B03BA6">
            <w:pPr>
              <w:pStyle w:val="List"/>
            </w:pPr>
            <w:r w:rsidRPr="00B03BA6">
              <w:t>3.5</w:t>
            </w:r>
            <w:r w:rsidRPr="00B03BA6">
              <w:tab/>
              <w:t>Seek feedback from others on document effectiveness for the purpose intended, assess outcomes, and use feedback to underpin future writing.</w:t>
            </w:r>
          </w:p>
          <w:p w:rsidR="00000000" w:rsidRPr="00B03BA6" w:rsidP="00B03BA6">
            <w:pPr>
              <w:pStyle w:val="List"/>
            </w:pPr>
            <w:r w:rsidRPr="00B03BA6">
              <w:t>3.6</w:t>
            </w:r>
            <w:r w:rsidRPr="00B03BA6">
              <w:tab/>
              <w:t>Provide feedback to contributors of information to improve future input in a manner that provides learning opportunities for the contributors.</w:t>
            </w:r>
          </w:p>
        </w:tc>
      </w:tr>
    </w:tbl>
    <w:p w:rsidR="00AD3EEC" w:rsidP="00B03BA6">
      <w:pPr>
        <w:pStyle w:val="BodyText"/>
      </w:pPr>
    </w:p>
    <w:p w:rsidR="00AD3EEC" w:rsidP="00B03BA6">
      <w:pPr>
        <w:pStyle w:val="BodyText"/>
      </w:pPr>
    </w:p>
    <w:p w:rsidR="00000000" w:rsidRPr="00B03BA6" w:rsidP="00B03BA6">
      <w:pPr>
        <w:pStyle w:val="Heading1"/>
      </w:pPr>
      <w:bookmarkStart w:id="5" w:name="O_817032"/>
      <w:bookmarkEnd w:id="5"/>
      <w:r w:rsidRPr="00B03BA6">
        <w:t>Foundation Skills</w:t>
      </w:r>
    </w:p>
    <w:p w:rsidR="00000000" w:rsidRPr="00B03BA6" w:rsidP="00AD3EEC">
      <w:pPr>
        <w:pStyle w:val="BodyText"/>
      </w:pPr>
      <w:r w:rsidRPr="00B03BA6">
        <w:t>Foundation skills are embedded within the elements and performance criteri</w:t>
      </w:r>
      <w:r w:rsidRPr="00B03BA6">
        <w:t>a of this unit.</w:t>
      </w:r>
    </w:p>
    <w:p w:rsidR="00000000" w:rsidRPr="00B03BA6" w:rsidP="00B03BA6">
      <w:pPr>
        <w:pStyle w:val="Heading1"/>
      </w:pPr>
      <w:bookmarkStart w:id="6" w:name="O_817034"/>
      <w:bookmarkEnd w:id="6"/>
      <w:r w:rsidRPr="00B03BA6">
        <w:t>Unit Mapping Information</w:t>
      </w:r>
    </w:p>
    <w:p w:rsidR="00000000" w:rsidRPr="00B03BA6" w:rsidP="00AD3EEC">
      <w:pPr>
        <w:pStyle w:val="BodyText"/>
      </w:pPr>
      <w:r w:rsidRPr="00B03BA6">
        <w:t>This unit supersedes and is equivalent to PSPGOV606A Prepare high-level/sensitive written materials.</w:t>
      </w:r>
    </w:p>
    <w:p w:rsidR="00000000" w:rsidRPr="00B03BA6" w:rsidP="00B03BA6">
      <w:pPr>
        <w:pStyle w:val="Heading1"/>
      </w:pPr>
      <w:bookmarkStart w:id="7" w:name="O_817041"/>
      <w:bookmarkEnd w:id="7"/>
      <w:r w:rsidRPr="00B03BA6">
        <w:t>Links</w:t>
      </w:r>
    </w:p>
    <w:p w:rsidR="00000000" w:rsidRPr="00B03BA6" w:rsidP="00AD3EEC">
      <w:pPr>
        <w:pStyle w:val="BodyText"/>
      </w:pPr>
      <w:r w:rsidRPr="00B03B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13C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03BA6" w:rsidP="00AD3EEC">
      <w:pPr>
        <w:pStyle w:val="BodyText"/>
      </w:pPr>
      <w:r w:rsidRPr="00B03B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13C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03BA6" w:rsidP="00AD3EEC">
      <w:pPr>
        <w:pStyle w:val="BodyText"/>
      </w:pPr>
      <w:r w:rsidRPr="00B03B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13C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03BA6" w:rsidP="00AD3EEC">
      <w:pPr>
        <w:pStyle w:val="BodyText"/>
      </w:pPr>
      <w:r w:rsidRPr="00B03B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13C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03BA6" w:rsidP="00B03BA6"/>
    <w:sectPr w:rsidSect="00B03B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BA6" w:rsidRPr="00AD3EEC" w:rsidP="00AD3E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EC" w:rsidP="00B03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3EEC" w:rsidP="00B03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D3EEC" w:rsidP="00B03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BA6" w:rsidRPr="00AD3EEC" w:rsidP="00AD3E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EC" w:rsidRPr="002D2AF8" w:rsidP="00B03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PSPGEN071 Prepare high-level written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AD3EEC" w:rsidP="00B03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FC8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509E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BA6"/>
  </w:style>
  <w:style w:type="character" w:customStyle="1" w:styleId="Heading1Char">
    <w:name w:val="Heading 1 Char"/>
    <w:basedOn w:val="DefaultParagraphFont"/>
    <w:link w:val="Heading1"/>
    <w:rsid w:val="00B03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B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3B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3B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3BA6"/>
    <w:rPr>
      <w:b/>
      <w:spacing w:val="0"/>
    </w:rPr>
  </w:style>
  <w:style w:type="paragraph" w:customStyle="1" w:styleId="SuperHeading">
    <w:name w:val="SuperHeading"/>
    <w:basedOn w:val="Normal"/>
    <w:rsid w:val="00B03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3B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3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B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3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B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B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3BA6"/>
    <w:rPr>
      <w:i/>
    </w:rPr>
  </w:style>
  <w:style w:type="paragraph" w:styleId="Caption">
    <w:name w:val="caption"/>
    <w:basedOn w:val="BodyText"/>
    <w:next w:val="Normal"/>
    <w:qFormat/>
    <w:rsid w:val="00B03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BA6"/>
  </w:style>
  <w:style w:type="paragraph" w:styleId="TableofFigures">
    <w:name w:val="table of figures"/>
    <w:basedOn w:val="Normal"/>
    <w:next w:val="Normal"/>
    <w:semiHidden/>
    <w:rsid w:val="00B03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B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3BA6"/>
    <w:rPr>
      <w:rFonts w:ascii="Wingdings" w:hAnsi="Wingdings"/>
    </w:rPr>
  </w:style>
  <w:style w:type="character" w:customStyle="1" w:styleId="HotSpot">
    <w:name w:val="HotSpot"/>
    <w:rsid w:val="00B03BA6"/>
    <w:rPr>
      <w:color w:val="0033CC"/>
      <w:u w:val="none"/>
    </w:rPr>
  </w:style>
  <w:style w:type="paragraph" w:customStyle="1" w:styleId="BodyTextRight">
    <w:name w:val="Body Text Right"/>
    <w:basedOn w:val="BodyText"/>
    <w:rsid w:val="00B03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B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BA6"/>
    <w:rPr>
      <w:sz w:val="32"/>
    </w:rPr>
  </w:style>
  <w:style w:type="paragraph" w:customStyle="1" w:styleId="HeadingProcedure">
    <w:name w:val="Heading Procedure"/>
    <w:basedOn w:val="HeadingBase"/>
    <w:next w:val="Normal"/>
    <w:rsid w:val="00B03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BA6"/>
    <w:pPr>
      <w:spacing w:before="60" w:after="60"/>
    </w:pPr>
  </w:style>
  <w:style w:type="paragraph" w:styleId="ListContinue">
    <w:name w:val="List Continue"/>
    <w:basedOn w:val="List"/>
    <w:rsid w:val="00B03BA6"/>
    <w:pPr>
      <w:ind w:firstLine="0"/>
    </w:pPr>
  </w:style>
  <w:style w:type="paragraph" w:customStyle="1" w:styleId="ListNote">
    <w:name w:val="List Note"/>
    <w:basedOn w:val="List"/>
    <w:rsid w:val="00B03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BA6"/>
    <w:rPr>
      <w:rFonts w:ascii="Courier New" w:hAnsi="Courier New"/>
    </w:rPr>
  </w:style>
  <w:style w:type="paragraph" w:customStyle="1" w:styleId="NoteBullet">
    <w:name w:val="Note Bullet"/>
    <w:basedOn w:val="Note"/>
    <w:rsid w:val="00B03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B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3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BA6"/>
    <w:rPr>
      <w:b/>
      <w:smallCaps/>
    </w:rPr>
  </w:style>
  <w:style w:type="paragraph" w:customStyle="1" w:styleId="TableListNumber">
    <w:name w:val="Table List Number"/>
    <w:basedOn w:val="ListNumber"/>
    <w:rsid w:val="00B03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BA6"/>
    <w:pPr>
      <w:numPr>
        <w:numId w:val="8"/>
      </w:numPr>
    </w:pPr>
  </w:style>
  <w:style w:type="paragraph" w:customStyle="1" w:styleId="ListAlpha2">
    <w:name w:val="List Alpha 2"/>
    <w:basedOn w:val="List2"/>
    <w:rsid w:val="00B03BA6"/>
    <w:pPr>
      <w:numPr>
        <w:numId w:val="7"/>
      </w:numPr>
    </w:pPr>
  </w:style>
  <w:style w:type="paragraph" w:styleId="List2">
    <w:name w:val="List 2"/>
    <w:basedOn w:val="BodyText"/>
    <w:rsid w:val="00B03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B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B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3BA6"/>
    <w:pPr>
      <w:numPr>
        <w:numId w:val="3"/>
      </w:numPr>
    </w:pPr>
  </w:style>
  <w:style w:type="paragraph" w:styleId="ListContinue2">
    <w:name w:val="List Continue 2"/>
    <w:basedOn w:val="List2"/>
    <w:rsid w:val="00B03BA6"/>
    <w:pPr>
      <w:ind w:firstLine="0"/>
    </w:pPr>
  </w:style>
  <w:style w:type="paragraph" w:styleId="ListContinue3">
    <w:name w:val="List Continue 3"/>
    <w:basedOn w:val="List3"/>
    <w:rsid w:val="00B03BA6"/>
    <w:pPr>
      <w:ind w:left="1021" w:firstLine="0"/>
    </w:pPr>
  </w:style>
  <w:style w:type="paragraph" w:styleId="ListContinue4">
    <w:name w:val="List Continue 4"/>
    <w:basedOn w:val="List4"/>
    <w:rsid w:val="00B03BA6"/>
    <w:pPr>
      <w:ind w:firstLine="0"/>
    </w:pPr>
  </w:style>
  <w:style w:type="paragraph" w:styleId="ListContinue5">
    <w:name w:val="List Continue 5"/>
    <w:basedOn w:val="List5"/>
    <w:rsid w:val="00B03BA6"/>
    <w:pPr>
      <w:ind w:firstLine="0"/>
    </w:pPr>
  </w:style>
  <w:style w:type="paragraph" w:styleId="ListNumber3">
    <w:name w:val="List Number 3"/>
    <w:basedOn w:val="List3"/>
    <w:rsid w:val="00B03BA6"/>
    <w:pPr>
      <w:numPr>
        <w:numId w:val="4"/>
      </w:numPr>
    </w:pPr>
  </w:style>
  <w:style w:type="paragraph" w:styleId="ListNumber4">
    <w:name w:val="List Number 4"/>
    <w:basedOn w:val="List4"/>
    <w:rsid w:val="00B03BA6"/>
    <w:pPr>
      <w:numPr>
        <w:numId w:val="5"/>
      </w:numPr>
    </w:pPr>
  </w:style>
  <w:style w:type="paragraph" w:styleId="ListNumber5">
    <w:name w:val="List Number 5"/>
    <w:basedOn w:val="List5"/>
    <w:rsid w:val="00B03BA6"/>
    <w:pPr>
      <w:numPr>
        <w:numId w:val="6"/>
      </w:numPr>
    </w:pPr>
  </w:style>
  <w:style w:type="paragraph" w:styleId="BlockText">
    <w:name w:val="Block Text"/>
    <w:basedOn w:val="Normal"/>
    <w:rsid w:val="00B03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BA6"/>
    <w:rPr>
      <w:sz w:val="16"/>
      <w:vertAlign w:val="superscript"/>
    </w:rPr>
  </w:style>
  <w:style w:type="character" w:customStyle="1" w:styleId="Symbols">
    <w:name w:val="Symbols"/>
    <w:basedOn w:val="DefaultParagraphFont"/>
    <w:rsid w:val="00B03BA6"/>
    <w:rPr>
      <w:rFonts w:ascii="Symbol" w:hAnsi="Symbol"/>
    </w:rPr>
  </w:style>
  <w:style w:type="character" w:customStyle="1" w:styleId="MenuOptions">
    <w:name w:val="Menu Options"/>
    <w:basedOn w:val="DefaultParagraphFont"/>
    <w:rsid w:val="00B03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BA6"/>
    <w:rPr>
      <w:b/>
    </w:rPr>
  </w:style>
  <w:style w:type="character" w:customStyle="1" w:styleId="Underlined">
    <w:name w:val="Underlined"/>
    <w:basedOn w:val="DefaultParagraphFont"/>
    <w:rsid w:val="00B03BA6"/>
    <w:rPr>
      <w:u w:val="single"/>
    </w:rPr>
  </w:style>
  <w:style w:type="paragraph" w:customStyle="1" w:styleId="TableBodyTextRight">
    <w:name w:val="Table Body Text Right"/>
    <w:basedOn w:val="TableBodyText"/>
    <w:rsid w:val="00B03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BA6"/>
    <w:rPr>
      <w:sz w:val="18"/>
    </w:rPr>
  </w:style>
  <w:style w:type="paragraph" w:customStyle="1" w:styleId="BodySmallRight">
    <w:name w:val="Body Small Right"/>
    <w:basedOn w:val="BodyTextRight"/>
    <w:rsid w:val="00B03BA6"/>
    <w:rPr>
      <w:sz w:val="18"/>
      <w:szCs w:val="18"/>
    </w:rPr>
  </w:style>
  <w:style w:type="paragraph" w:customStyle="1" w:styleId="MarginEdition">
    <w:name w:val="Margin Edition"/>
    <w:basedOn w:val="MarginNote"/>
    <w:rsid w:val="00B03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BA6"/>
    <w:rPr>
      <w:sz w:val="2"/>
      <w:szCs w:val="2"/>
    </w:rPr>
  </w:style>
  <w:style w:type="character" w:customStyle="1" w:styleId="Small">
    <w:name w:val="Small"/>
    <w:basedOn w:val="DefaultParagraphFont"/>
    <w:rsid w:val="00B03BA6"/>
    <w:rPr>
      <w:sz w:val="16"/>
    </w:rPr>
  </w:style>
  <w:style w:type="paragraph" w:customStyle="1" w:styleId="WideTable">
    <w:name w:val="Wide Table"/>
    <w:basedOn w:val="Normal"/>
    <w:rsid w:val="00B03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BA6"/>
  </w:style>
  <w:style w:type="paragraph" w:styleId="Quote">
    <w:name w:val="Quote"/>
    <w:basedOn w:val="Heading1"/>
    <w:link w:val="QuoteChar"/>
    <w:qFormat/>
    <w:rsid w:val="00B03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BA6"/>
    <w:pPr>
      <w:pageBreakBefore/>
    </w:pPr>
  </w:style>
  <w:style w:type="paragraph" w:customStyle="1" w:styleId="Border">
    <w:name w:val="Border"/>
    <w:basedOn w:val="Normal"/>
    <w:qFormat/>
    <w:rsid w:val="00B03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BA6"/>
    <w:rPr>
      <w:u w:val="single"/>
    </w:rPr>
  </w:style>
  <w:style w:type="character" w:customStyle="1" w:styleId="BoldandItalics">
    <w:name w:val="Bold and Italics"/>
    <w:qFormat/>
    <w:rsid w:val="00B03BA6"/>
    <w:rPr>
      <w:b/>
      <w:i/>
      <w:u w:val="none"/>
    </w:rPr>
  </w:style>
  <w:style w:type="paragraph" w:styleId="BalloonText">
    <w:name w:val="Balloon Text"/>
    <w:basedOn w:val="Normal"/>
    <w:link w:val="BalloonTextChar"/>
    <w:rsid w:val="00B03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BA6"/>
    <w:pPr>
      <w:spacing w:before="0" w:after="0"/>
    </w:pPr>
  </w:style>
  <w:style w:type="paragraph" w:customStyle="1" w:styleId="BodyTextBold">
    <w:name w:val="Body Text Bold"/>
    <w:basedOn w:val="BodyText"/>
    <w:qFormat/>
    <w:rsid w:val="00B03BA6"/>
    <w:rPr>
      <w:b/>
    </w:rPr>
  </w:style>
  <w:style w:type="character" w:styleId="Hyperlink">
    <w:name w:val="Hyperlink"/>
    <w:basedOn w:val="DefaultParagraphFont"/>
    <w:uiPriority w:val="99"/>
    <w:unhideWhenUsed/>
    <w:rsid w:val="00AD3E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4082</Characters>
  <Application>Microsoft Office Word</Application>
  <DocSecurity>0</DocSecurity>
  <Lines>120</Lines>
  <Paragraphs>65</Paragraphs>
  <ScaleCrop>false</ScaleCrop>
  <Company>Author-it Software Corporation Ltd.</Company>
  <LinksUpToDate>false</LinksUpToDate>
  <CharactersWithSpaces>4607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PSPGEN071 Prepare high-level written communication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2022-10-25T05:26:00Z</dcterms:created>
  <dcterms:modified xsi:type="dcterms:W3CDTF">2022-10-25T05:26:00Z</dcterms:modified>
</cp:coreProperties>
</file>