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031" w:rsidP="000B6031">
      <w:pPr>
        <w:pStyle w:val="Title"/>
      </w:pPr>
      <w:r>
        <w:fldChar w:fldCharType="begin"/>
      </w:r>
      <w:r>
        <w:instrText xml:space="preserve"> TITLE   \* MERGEFORMAT </w:instrText>
      </w:r>
      <w:r>
        <w:fldChar w:fldCharType="separate"/>
      </w:r>
      <w:r>
        <w:t>PSPGEN066 Apply government systems</w:t>
      </w:r>
      <w:r>
        <w:fldChar w:fldCharType="end"/>
      </w:r>
    </w:p>
    <w:p w:rsidR="000B6031" w:rsidP="000B6031">
      <w:pPr>
        <w:pStyle w:val="Version"/>
        <w:sectPr w:rsidSect="004202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25A" w:rsidP="0042025A">
      <w:pPr>
        <w:pStyle w:val="SuperHeading"/>
      </w:pPr>
      <w:r w:rsidRPr="0042025A">
        <w:t>PSPGEN066 Apply government systems</w:t>
      </w:r>
    </w:p>
    <w:p w:rsidR="00000000" w:rsidRPr="0042025A" w:rsidP="0042025A">
      <w:pPr>
        <w:pStyle w:val="Heading1"/>
      </w:pPr>
      <w:bookmarkStart w:id="1" w:name="O_816931"/>
      <w:bookmarkEnd w:id="1"/>
      <w:r w:rsidRPr="0042025A">
        <w:t>Modification History</w:t>
      </w:r>
    </w:p>
    <w:tbl>
      <w:tblPr>
        <w:tblW w:w="0" w:type="auto"/>
        <w:tblLayout w:type="fixed"/>
        <w:tblCellMar>
          <w:left w:w="62" w:type="dxa"/>
          <w:right w:w="62" w:type="dxa"/>
        </w:tblCellMar>
        <w:tblLook w:val="0000"/>
      </w:tblPr>
      <w:tblGrid>
        <w:gridCol w:w="1134"/>
        <w:gridCol w:w="7937"/>
      </w:tblGrid>
      <w:tr w:rsidTr="000B60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5A" w:rsidP="0042025A">
            <w:pPr>
              <w:pStyle w:val="TableHeading"/>
            </w:pPr>
            <w:r w:rsidRPr="0042025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TableHeading"/>
              <w:rPr>
                <w:lang w:val="en-NZ"/>
              </w:rPr>
            </w:pPr>
            <w:r w:rsidRPr="0042025A">
              <w:rPr>
                <w:rStyle w:val="SpecialBold"/>
              </w:rPr>
              <w:t>Comments</w:t>
            </w:r>
          </w:p>
        </w:tc>
      </w:tr>
      <w:tr w:rsidTr="000B60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BodyText"/>
              <w:rPr>
                <w:lang w:val="en-NZ"/>
              </w:rPr>
            </w:pPr>
            <w:r w:rsidRPr="004202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5A" w:rsidP="0042025A">
            <w:pPr>
              <w:pStyle w:val="BodyText"/>
            </w:pPr>
            <w:r w:rsidRPr="0042025A">
              <w:t xml:space="preserve">This unit was released in PSP Public Sector Training Package release 1.0 and meets the Standards for Training Packages. </w:t>
            </w:r>
          </w:p>
          <w:p w:rsidR="00000000" w:rsidRPr="0042025A" w:rsidP="0042025A">
            <w:pPr>
              <w:pStyle w:val="BodyText"/>
            </w:pPr>
          </w:p>
          <w:p w:rsidR="00000000" w:rsidRPr="0042025A" w:rsidP="0042025A">
            <w:pPr>
              <w:pStyle w:val="BodyText"/>
            </w:pPr>
            <w:r w:rsidRPr="0042025A">
              <w:t>This unit supersedes and is equivalent to PSPGOV601B Apply government systems.</w:t>
            </w:r>
          </w:p>
          <w:p w:rsidR="00000000" w:rsidRPr="0042025A" w:rsidP="0042025A">
            <w:pPr>
              <w:pStyle w:val="BodyText"/>
            </w:pPr>
          </w:p>
          <w:p w:rsidR="00000000" w:rsidRPr="0042025A" w:rsidP="0042025A">
            <w:pPr>
              <w:pStyle w:val="ListBullet"/>
            </w:pPr>
            <w:r w:rsidRPr="0042025A">
              <w:t>Unit code up</w:t>
            </w:r>
            <w:r w:rsidRPr="0042025A">
              <w:t>dated</w:t>
            </w:r>
          </w:p>
          <w:p w:rsidR="00000000" w:rsidRPr="0042025A" w:rsidP="0042025A">
            <w:pPr>
              <w:pStyle w:val="ListBullet"/>
            </w:pPr>
            <w:r w:rsidRPr="0042025A">
              <w:t>Content and formatting updated to comply with new standards</w:t>
            </w:r>
          </w:p>
          <w:p w:rsidR="00000000" w:rsidRPr="0042025A" w:rsidP="0042025A">
            <w:pPr>
              <w:pStyle w:val="ListBullet"/>
            </w:pPr>
            <w:r w:rsidRPr="0042025A">
              <w:t>All PC transitioned from passive to active voice</w:t>
            </w:r>
          </w:p>
        </w:tc>
      </w:tr>
    </w:tbl>
    <w:p w:rsidR="00000000" w:rsidRPr="0042025A" w:rsidP="0042025A">
      <w:pPr>
        <w:pStyle w:val="BodyText"/>
      </w:pPr>
    </w:p>
    <w:p w:rsidR="00000000" w:rsidRPr="0042025A" w:rsidP="0042025A">
      <w:pPr>
        <w:pStyle w:val="AllowPageBreak"/>
      </w:pPr>
    </w:p>
    <w:p w:rsidR="00000000" w:rsidRPr="0042025A" w:rsidP="0042025A">
      <w:pPr>
        <w:pStyle w:val="Heading1"/>
      </w:pPr>
      <w:bookmarkStart w:id="2" w:name="O_816932"/>
      <w:bookmarkEnd w:id="2"/>
      <w:r w:rsidRPr="0042025A">
        <w:t>Application</w:t>
      </w:r>
    </w:p>
    <w:p w:rsidR="00000000" w:rsidRPr="0042025A" w:rsidP="000B6031">
      <w:pPr>
        <w:pStyle w:val="BodyText"/>
      </w:pPr>
      <w:r w:rsidRPr="0042025A">
        <w:t>This unit describes the skills required to effectively apply government systems to work in the public sector. It includes applying knowledge of organisational and inter-governmental linkages and political context.</w:t>
      </w:r>
    </w:p>
    <w:p w:rsidR="00000000" w:rsidRPr="0042025A" w:rsidP="000B6031">
      <w:pPr>
        <w:pStyle w:val="BodyText"/>
      </w:pPr>
      <w:r w:rsidRPr="0042025A">
        <w:t>This unit applies to those working in gen</w:t>
      </w:r>
      <w:r w:rsidRPr="0042025A">
        <w:t>eralist and specialist roles within the public sector.</w:t>
      </w:r>
    </w:p>
    <w:p w:rsidR="00000000" w:rsidRPr="0042025A" w:rsidP="000B6031">
      <w:pPr>
        <w:pStyle w:val="BodyText"/>
      </w:pPr>
      <w:r w:rsidRPr="0042025A">
        <w:t xml:space="preserve">The skills and knowledge described in this unit must be applied within the legislative, regulatory and policy environment in which they are carried out. Organisational policies and procedures must be </w:t>
      </w:r>
      <w:r w:rsidRPr="0042025A">
        <w:t>consulted and adhered to.</w:t>
      </w:r>
    </w:p>
    <w:p w:rsidR="00000000" w:rsidRPr="0042025A" w:rsidP="000B6031">
      <w:pPr>
        <w:pStyle w:val="BodyText"/>
      </w:pPr>
      <w:r w:rsidRPr="0042025A">
        <w:t>Those undertaking this unit would work independently seeking advice as required, performing complex tasks in a range of familiar and unfamiliar contexts.</w:t>
      </w:r>
    </w:p>
    <w:p w:rsidR="000B6031" w:rsidP="000B6031">
      <w:pPr>
        <w:pStyle w:val="BodyText"/>
      </w:pPr>
      <w:r w:rsidRPr="0042025A">
        <w:t>No licensing, legislative or certification requirements apply to unit at the time of publication.</w:t>
      </w:r>
    </w:p>
    <w:p w:rsidR="00000000" w:rsidRPr="0042025A" w:rsidP="0042025A">
      <w:pPr>
        <w:pStyle w:val="Heading1"/>
      </w:pPr>
      <w:bookmarkStart w:id="3" w:name="O_816934"/>
      <w:bookmarkEnd w:id="3"/>
      <w:r w:rsidRPr="0042025A">
        <w:t>Competency Field</w:t>
      </w:r>
    </w:p>
    <w:p w:rsidR="00000000" w:rsidRPr="0042025A" w:rsidP="000B6031">
      <w:pPr>
        <w:pStyle w:val="BodyText"/>
      </w:pPr>
      <w:r w:rsidRPr="0042025A">
        <w:t>General</w:t>
      </w:r>
    </w:p>
    <w:p w:rsidR="00000000" w:rsidRPr="0042025A" w:rsidP="0042025A">
      <w:pPr>
        <w:pStyle w:val="Heading1"/>
      </w:pPr>
      <w:bookmarkStart w:id="4" w:name="O_816936"/>
      <w:bookmarkEnd w:id="4"/>
      <w:r w:rsidRPr="0042025A">
        <w:t>Elements and Performance Criteria</w:t>
      </w:r>
    </w:p>
    <w:tbl>
      <w:tblPr>
        <w:tblW w:w="9529" w:type="dxa"/>
        <w:tblLayout w:type="fixed"/>
        <w:tblCellMar>
          <w:left w:w="62" w:type="dxa"/>
          <w:right w:w="62" w:type="dxa"/>
        </w:tblCellMar>
        <w:tblLook w:val="0000"/>
      </w:tblPr>
      <w:tblGrid>
        <w:gridCol w:w="2725"/>
        <w:gridCol w:w="6804"/>
      </w:tblGrid>
      <w:tr w:rsidTr="0042025A">
        <w:tblPrEx>
          <w:tblW w:w="9529" w:type="dxa"/>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TableHeading"/>
              <w:rPr>
                <w:lang w:val="en-NZ"/>
              </w:rPr>
            </w:pPr>
            <w:r w:rsidRPr="0042025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TableHeading"/>
              <w:rPr>
                <w:lang w:val="en-NZ"/>
              </w:rPr>
            </w:pPr>
            <w:r w:rsidRPr="0042025A">
              <w:t>PERFORMANCE CRITERIA</w:t>
            </w:r>
          </w:p>
        </w:tc>
      </w:tr>
      <w:tr w:rsidTr="0042025A">
        <w:tblPrEx>
          <w:tblW w:w="9529" w:type="dxa"/>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BodyText"/>
              <w:rPr>
                <w:lang w:val="en-NZ"/>
              </w:rPr>
            </w:pPr>
            <w:r w:rsidRPr="0042025A">
              <w:t>Elements describe the essential o</w:t>
            </w:r>
            <w:r w:rsidRPr="0042025A">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BodyText"/>
              <w:rPr>
                <w:lang w:val="en-NZ"/>
              </w:rPr>
            </w:pPr>
            <w:r w:rsidRPr="0042025A">
              <w:t>Performance criteria describe the performance needed to demonstrate achievement of the element. Where bold italicised text is used, further information is detailed in the range of conditions section.</w:t>
            </w:r>
          </w:p>
        </w:tc>
      </w:tr>
      <w:tr w:rsidTr="0042025A">
        <w:tblPrEx>
          <w:tblW w:w="9529" w:type="dxa"/>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List"/>
              <w:rPr>
                <w:lang w:val="en-NZ"/>
              </w:rPr>
            </w:pPr>
            <w:r w:rsidRPr="0042025A">
              <w:rPr>
                <w:rStyle w:val="SpecialBold"/>
              </w:rPr>
              <w:t>1.</w:t>
            </w:r>
            <w:r w:rsidRPr="0042025A">
              <w:rPr>
                <w:rStyle w:val="SpecialBold"/>
              </w:rPr>
              <w:tab/>
              <w:t>Apply knowledge of organisational linkages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5A" w:rsidP="0042025A">
            <w:pPr>
              <w:pStyle w:val="List"/>
            </w:pPr>
            <w:r w:rsidRPr="0042025A">
              <w:t>1</w:t>
            </w:r>
            <w:r w:rsidRPr="0042025A">
              <w:t>.1</w:t>
            </w:r>
            <w:r w:rsidRPr="0042025A">
              <w:tab/>
              <w:t>Identify organisational linkages between government organisations and with quasi</w:t>
            </w:r>
            <w:r w:rsidRPr="0042025A">
              <w:noBreakHyphen/>
              <w:t>government organisations and non-government organisations and reassess regularly to maintain currency of information.</w:t>
            </w:r>
          </w:p>
          <w:p w:rsidR="00000000" w:rsidP="0042025A">
            <w:pPr>
              <w:pStyle w:val="List"/>
              <w:rPr>
                <w:lang w:val="en-NZ"/>
              </w:rPr>
            </w:pPr>
            <w:r w:rsidRPr="0042025A">
              <w:t>1.2</w:t>
            </w:r>
            <w:r w:rsidRPr="0042025A">
              <w:tab/>
              <w:t>Use comprehensive and up-to-date knowledge of orga</w:t>
            </w:r>
            <w:r w:rsidRPr="0042025A">
              <w:t>nisational linkages in making decisions, and taking advice and actions.</w:t>
            </w:r>
          </w:p>
        </w:tc>
      </w:tr>
      <w:tr w:rsidTr="0042025A">
        <w:tblPrEx>
          <w:tblW w:w="9529" w:type="dxa"/>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List"/>
              <w:rPr>
                <w:lang w:val="en-NZ"/>
              </w:rPr>
            </w:pPr>
            <w:r w:rsidRPr="0042025A">
              <w:rPr>
                <w:rStyle w:val="SpecialBold"/>
              </w:rPr>
              <w:t>2.</w:t>
            </w:r>
            <w:r w:rsidRPr="0042025A">
              <w:rPr>
                <w:rStyle w:val="SpecialBold"/>
              </w:rPr>
              <w:tab/>
              <w:t>Apply knowledge of inter-governmental linkages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5A" w:rsidP="0042025A">
            <w:pPr>
              <w:pStyle w:val="List"/>
            </w:pPr>
            <w:r w:rsidRPr="0042025A">
              <w:t>2.1</w:t>
            </w:r>
            <w:r w:rsidRPr="0042025A">
              <w:tab/>
              <w:t>Identify and reassess linkages between governments regularly to maintain currency of information.</w:t>
            </w:r>
          </w:p>
          <w:p w:rsidR="00000000" w:rsidP="0042025A">
            <w:pPr>
              <w:pStyle w:val="List"/>
              <w:rPr>
                <w:lang w:val="en-NZ"/>
              </w:rPr>
            </w:pPr>
            <w:r w:rsidRPr="0042025A">
              <w:t>2.2</w:t>
            </w:r>
            <w:r w:rsidRPr="0042025A">
              <w:tab/>
            </w:r>
            <w:r w:rsidRPr="0042025A">
              <w:t>Use comprehensive and up-to-date knowledge of linkages between governments in making decisions, and taking advice and actions.</w:t>
            </w:r>
          </w:p>
        </w:tc>
      </w:tr>
      <w:tr w:rsidTr="0042025A">
        <w:tblPrEx>
          <w:tblW w:w="9529" w:type="dxa"/>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List"/>
              <w:rPr>
                <w:lang w:val="en-NZ"/>
              </w:rPr>
            </w:pPr>
            <w:r w:rsidRPr="0042025A">
              <w:rPr>
                <w:rStyle w:val="SpecialBold"/>
              </w:rPr>
              <w:t>3.</w:t>
            </w:r>
            <w:r w:rsidRPr="0042025A">
              <w:rPr>
                <w:rStyle w:val="SpecialBold"/>
              </w:rPr>
              <w:tab/>
              <w:t>Apply knowledge of political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5A" w:rsidP="0042025A">
            <w:pPr>
              <w:pStyle w:val="List"/>
            </w:pPr>
            <w:r w:rsidRPr="0042025A">
              <w:t>3.1</w:t>
            </w:r>
            <w:r w:rsidRPr="0042025A">
              <w:tab/>
              <w:t>Source information from inside and outside the organisation, and confirm its authent</w:t>
            </w:r>
            <w:r w:rsidRPr="0042025A">
              <w:t>icity and reliability.</w:t>
            </w:r>
          </w:p>
          <w:p w:rsidR="00000000" w:rsidRPr="0042025A" w:rsidP="0042025A">
            <w:pPr>
              <w:pStyle w:val="List"/>
            </w:pPr>
            <w:r w:rsidRPr="0042025A">
              <w:t>3.2</w:t>
            </w:r>
            <w:r w:rsidRPr="0042025A">
              <w:tab/>
              <w:t>Analyse the political, social and economic environment and take into account emerging trends, and current and possible future goals of the organisation.</w:t>
            </w:r>
          </w:p>
          <w:p w:rsidR="00000000" w:rsidRPr="0042025A" w:rsidP="0042025A">
            <w:pPr>
              <w:pStyle w:val="List"/>
            </w:pPr>
            <w:r w:rsidRPr="0042025A">
              <w:t>3.3</w:t>
            </w:r>
            <w:r w:rsidRPr="0042025A">
              <w:tab/>
              <w:t xml:space="preserve">Reflect comprehensive and up-to-date knowledge of the current political </w:t>
            </w:r>
            <w:r w:rsidRPr="0042025A">
              <w:t>environment in decisions, advice and actions taken.</w:t>
            </w:r>
          </w:p>
        </w:tc>
      </w:tr>
    </w:tbl>
    <w:p w:rsidR="000B6031" w:rsidP="0042025A">
      <w:pPr>
        <w:pStyle w:val="BodyText"/>
      </w:pPr>
    </w:p>
    <w:p w:rsidR="000B6031" w:rsidP="0042025A">
      <w:pPr>
        <w:pStyle w:val="BodyText"/>
      </w:pPr>
    </w:p>
    <w:p w:rsidR="00000000" w:rsidRPr="0042025A" w:rsidP="0042025A">
      <w:pPr>
        <w:pStyle w:val="Heading1"/>
      </w:pPr>
      <w:bookmarkStart w:id="5" w:name="O_816937"/>
      <w:bookmarkEnd w:id="5"/>
      <w:r w:rsidRPr="0042025A">
        <w:t>Foundation Skills</w:t>
      </w:r>
    </w:p>
    <w:p w:rsidR="000B6031" w:rsidP="000B6031">
      <w:pPr>
        <w:pStyle w:val="BodyText"/>
      </w:pPr>
      <w:r w:rsidRPr="0042025A">
        <w:t>Foundation skills are embedded within the elements and performance criteria of this unit.</w:t>
      </w:r>
    </w:p>
    <w:p w:rsidR="00000000" w:rsidRPr="0042025A" w:rsidP="0042025A">
      <w:pPr>
        <w:pStyle w:val="Heading1"/>
      </w:pPr>
      <w:bookmarkStart w:id="6" w:name="O_816939"/>
      <w:bookmarkEnd w:id="6"/>
      <w:r w:rsidRPr="0042025A">
        <w:t>Unit Mapping Information</w:t>
      </w:r>
    </w:p>
    <w:p w:rsidR="00000000" w:rsidRPr="0042025A" w:rsidP="000B6031">
      <w:pPr>
        <w:pStyle w:val="BodyText"/>
      </w:pPr>
      <w:r w:rsidRPr="0042025A">
        <w:t>This unit supersedes and is equi</w:t>
      </w:r>
      <w:r w:rsidRPr="0042025A">
        <w:t>valent to PSPGOV601B Apply government systems.</w:t>
      </w:r>
    </w:p>
    <w:p w:rsidR="00000000" w:rsidRPr="0042025A" w:rsidP="0042025A">
      <w:pPr>
        <w:pStyle w:val="Heading1"/>
      </w:pPr>
      <w:bookmarkStart w:id="7" w:name="O_816946"/>
      <w:bookmarkEnd w:id="7"/>
      <w:r w:rsidRPr="0042025A">
        <w:t>Links</w:t>
      </w:r>
    </w:p>
    <w:p w:rsidR="00000000" w:rsidRPr="0042025A" w:rsidP="000B6031">
      <w:pPr>
        <w:pStyle w:val="BodyText"/>
      </w:pPr>
      <w:r w:rsidRPr="004202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2794">
        <w:rPr>
          <w:rStyle w:val="Hyperlink"/>
        </w:rPr>
        <w:t>https://vetnet.gov.au/Pages/TrainingDocs.aspx?q=bebbece7-ff48-4d2c-8876-405679019623</w:t>
      </w:r>
      <w:r>
        <w:fldChar w:fldCharType="end"/>
      </w:r>
    </w:p>
    <w:p w:rsidR="00000000" w:rsidRPr="0042025A" w:rsidP="000B6031">
      <w:pPr>
        <w:pStyle w:val="BodyText"/>
      </w:pPr>
      <w:r w:rsidRPr="004202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2794">
        <w:rPr>
          <w:rStyle w:val="Hyperlink"/>
        </w:rPr>
        <w:t>https://vetnet.gov.au/Pages/TrainingDocs.aspx?q=bebbece7-ff48-4d2c-8876-405679019623</w:t>
      </w:r>
      <w:r>
        <w:fldChar w:fldCharType="end"/>
      </w:r>
    </w:p>
    <w:p w:rsidR="00000000" w:rsidRPr="0042025A" w:rsidP="000B6031">
      <w:pPr>
        <w:pStyle w:val="BodyText"/>
      </w:pPr>
      <w:r w:rsidRPr="004202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2794">
        <w:rPr>
          <w:rStyle w:val="Hyperlink"/>
        </w:rPr>
        <w:t>https://vetnet.gov.au/Pages/TrainingDocs.aspx?q=bebbece7-ff48-4d2c-8876-405679019623</w:t>
      </w:r>
      <w:r>
        <w:fldChar w:fldCharType="end"/>
      </w:r>
    </w:p>
    <w:p w:rsidR="00000000" w:rsidRPr="0042025A" w:rsidP="000B6031">
      <w:pPr>
        <w:pStyle w:val="BodyText"/>
      </w:pPr>
      <w:r w:rsidRPr="004202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2794">
        <w:rPr>
          <w:rStyle w:val="Hyperlink"/>
        </w:rPr>
        <w:t>https://vetnet.gov.au/Pages/TrainingDocs.aspx?q=bebbece7-ff48-4d2c-8876-405679019623</w:t>
      </w:r>
      <w:r>
        <w:fldChar w:fldCharType="end"/>
      </w:r>
    </w:p>
    <w:p w:rsidR="00000000" w:rsidRPr="0042025A" w:rsidP="000B6031">
      <w:pPr>
        <w:pStyle w:val="BodyText"/>
        <w:sectPr w:rsidSect="0042025A">
          <w:headerReference w:type="default" r:id="rId10"/>
          <w:footerReference w:type="default" r:id="rId11"/>
          <w:pgSz w:w="11908" w:h="16833"/>
          <w:pgMar w:top="1702" w:right="1418" w:bottom="1702" w:left="1418" w:header="992" w:footer="992" w:gutter="0"/>
          <w:cols w:space="720"/>
          <w:noEndnote/>
          <w:docGrid w:linePitch="299"/>
        </w:sectPr>
      </w:pPr>
    </w:p>
    <w:p w:rsidR="00000000" w:rsidRPr="0042025A" w:rsidP="0042025A">
      <w:pPr>
        <w:pStyle w:val="SuperHeading"/>
      </w:pPr>
      <w:r w:rsidRPr="0042025A">
        <w:t>Assessment Requirements for</w:t>
      </w:r>
      <w:r w:rsidRPr="0042025A">
        <w:t xml:space="preserve"> PSPGEN066 Apply government systems</w:t>
      </w:r>
    </w:p>
    <w:p w:rsidR="00000000" w:rsidRPr="0042025A" w:rsidP="0042025A">
      <w:pPr>
        <w:pStyle w:val="Heading1"/>
      </w:pPr>
      <w:bookmarkStart w:id="8" w:name="O_816941"/>
      <w:bookmarkEnd w:id="8"/>
      <w:r w:rsidRPr="0042025A">
        <w:t>Modification History</w:t>
      </w:r>
    </w:p>
    <w:tbl>
      <w:tblPr>
        <w:tblW w:w="0" w:type="auto"/>
        <w:tblLayout w:type="fixed"/>
        <w:tblCellMar>
          <w:left w:w="62" w:type="dxa"/>
          <w:right w:w="62" w:type="dxa"/>
        </w:tblCellMar>
        <w:tblLook w:val="0000"/>
      </w:tblPr>
      <w:tblGrid>
        <w:gridCol w:w="1134"/>
        <w:gridCol w:w="7937"/>
      </w:tblGrid>
      <w:tr w:rsidTr="000B60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TableHeading"/>
              <w:rPr>
                <w:lang w:val="en-NZ"/>
              </w:rPr>
            </w:pPr>
            <w:r w:rsidRPr="004202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TableHeading"/>
              <w:rPr>
                <w:lang w:val="en-NZ"/>
              </w:rPr>
            </w:pPr>
            <w:r w:rsidRPr="0042025A">
              <w:t>Comments</w:t>
            </w:r>
          </w:p>
        </w:tc>
      </w:tr>
      <w:tr w:rsidTr="000B60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5A">
            <w:pPr>
              <w:pStyle w:val="BodyText"/>
              <w:rPr>
                <w:lang w:val="en-NZ"/>
              </w:rPr>
            </w:pPr>
            <w:r w:rsidRPr="004202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5A" w:rsidP="0042025A">
            <w:pPr>
              <w:pStyle w:val="BodyText"/>
            </w:pPr>
            <w:r w:rsidRPr="0042025A">
              <w:t xml:space="preserve">These Assessment Requirements were released in PSP Public Sector Training Package release 1.0 and meet the Standards for Training Packages. </w:t>
            </w:r>
          </w:p>
          <w:p w:rsidR="00000000" w:rsidRPr="0042025A" w:rsidP="0042025A">
            <w:pPr>
              <w:pStyle w:val="BodyText"/>
            </w:pPr>
          </w:p>
          <w:p w:rsidR="00000000" w:rsidRPr="0042025A" w:rsidP="0042025A">
            <w:pPr>
              <w:pStyle w:val="ListBullet"/>
            </w:pPr>
            <w:r w:rsidRPr="0042025A">
              <w:t>Assessment Requireme</w:t>
            </w:r>
            <w:r w:rsidRPr="0042025A">
              <w:t>nts created drawing upon specified assessment information from superseded unit</w:t>
            </w:r>
          </w:p>
        </w:tc>
      </w:tr>
    </w:tbl>
    <w:p w:rsidR="00000000" w:rsidRPr="0042025A" w:rsidP="0042025A">
      <w:pPr>
        <w:pStyle w:val="BodyText"/>
      </w:pPr>
    </w:p>
    <w:p w:rsidR="00000000" w:rsidRPr="0042025A" w:rsidP="0042025A">
      <w:pPr>
        <w:pStyle w:val="AllowPageBreak"/>
      </w:pPr>
    </w:p>
    <w:p w:rsidR="00000000" w:rsidRPr="0042025A" w:rsidP="0042025A">
      <w:pPr>
        <w:pStyle w:val="Heading1"/>
      </w:pPr>
      <w:bookmarkStart w:id="9" w:name="O_816942"/>
      <w:bookmarkEnd w:id="9"/>
      <w:r w:rsidRPr="0042025A">
        <w:t>Performance Evidence</w:t>
      </w:r>
    </w:p>
    <w:p w:rsidR="00000000" w:rsidRPr="0042025A" w:rsidP="000B6031">
      <w:pPr>
        <w:pStyle w:val="BodyText"/>
      </w:pPr>
      <w:r w:rsidRPr="0042025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2025A" w:rsidP="0042025A">
      <w:pPr>
        <w:pStyle w:val="ListBullet"/>
      </w:pPr>
      <w:r w:rsidRPr="0042025A">
        <w:t>locatin</w:t>
      </w:r>
      <w:r w:rsidRPr="0042025A">
        <w:t>g, accessing and authenticating information</w:t>
      </w:r>
    </w:p>
    <w:p w:rsidR="00000000" w:rsidRPr="0042025A" w:rsidP="0042025A">
      <w:pPr>
        <w:pStyle w:val="ListBullet"/>
      </w:pPr>
      <w:r w:rsidRPr="0042025A">
        <w:t>acquiring, retaining, recalling and communicating information</w:t>
      </w:r>
    </w:p>
    <w:p w:rsidR="00000000" w:rsidRPr="0042025A" w:rsidP="0042025A">
      <w:pPr>
        <w:pStyle w:val="ListBullet"/>
      </w:pPr>
      <w:r w:rsidRPr="0042025A">
        <w:t>applying information and protocols</w:t>
      </w:r>
    </w:p>
    <w:p w:rsidR="00000000" w:rsidRPr="0042025A" w:rsidP="0042025A">
      <w:pPr>
        <w:pStyle w:val="ListBullet"/>
      </w:pPr>
      <w:r w:rsidRPr="0042025A">
        <w:t>discarding redundant information/version control</w:t>
      </w:r>
    </w:p>
    <w:p w:rsidR="00000000" w:rsidRPr="0042025A" w:rsidP="0042025A">
      <w:pPr>
        <w:pStyle w:val="ListBullet"/>
      </w:pPr>
      <w:r w:rsidRPr="0042025A">
        <w:t>dealing with ambiguity and machinery of government changes</w:t>
      </w:r>
    </w:p>
    <w:p w:rsidR="00000000" w:rsidRPr="0042025A" w:rsidP="0042025A">
      <w:pPr>
        <w:pStyle w:val="AllowPageBreak"/>
      </w:pPr>
    </w:p>
    <w:p w:rsidR="00000000" w:rsidRPr="0042025A" w:rsidP="0042025A">
      <w:pPr>
        <w:pStyle w:val="Heading1"/>
      </w:pPr>
      <w:bookmarkStart w:id="10" w:name="O_816943"/>
      <w:bookmarkEnd w:id="10"/>
      <w:r w:rsidRPr="0042025A">
        <w:t>Knowledge Evidence</w:t>
      </w:r>
    </w:p>
    <w:p w:rsidR="00000000" w:rsidRPr="0042025A" w:rsidP="000B6031">
      <w:pPr>
        <w:pStyle w:val="BodyText"/>
      </w:pPr>
      <w:r w:rsidRPr="0042025A">
        <w:t>Evidence required to demonstrate competence must satisfy all of the requirements of the elements and performance criteria. If not otherwise specified the depth of knowledge demonstrated must be appropriate to the job cont</w:t>
      </w:r>
      <w:r w:rsidRPr="0042025A">
        <w:t>ext of the candidate.</w:t>
      </w:r>
    </w:p>
    <w:p w:rsidR="00000000" w:rsidRPr="0042025A" w:rsidP="0042025A">
      <w:pPr>
        <w:pStyle w:val="ListBullet"/>
      </w:pPr>
      <w:r w:rsidRPr="0042025A">
        <w:t>organisations in the public and private sector</w:t>
      </w:r>
    </w:p>
    <w:p w:rsidR="00000000" w:rsidRPr="0042025A" w:rsidP="0042025A">
      <w:pPr>
        <w:pStyle w:val="ListBullet"/>
      </w:pPr>
      <w:r w:rsidRPr="0042025A">
        <w:t>public sector policy, legislation including WHS and environment, regulations, guidelines, practices</w:t>
      </w:r>
    </w:p>
    <w:p w:rsidR="00000000" w:rsidRPr="0042025A" w:rsidP="0042025A">
      <w:pPr>
        <w:pStyle w:val="ListBullet"/>
      </w:pPr>
      <w:r w:rsidRPr="0042025A">
        <w:t>ethical standards</w:t>
      </w:r>
    </w:p>
    <w:p w:rsidR="00000000" w:rsidRPr="0042025A" w:rsidP="0042025A">
      <w:pPr>
        <w:pStyle w:val="ListBullet"/>
      </w:pPr>
      <w:r w:rsidRPr="0042025A">
        <w:t>governance practices</w:t>
      </w:r>
    </w:p>
    <w:p w:rsidR="00000000" w:rsidRPr="0042025A" w:rsidP="0042025A">
      <w:pPr>
        <w:pStyle w:val="ListBullet"/>
      </w:pPr>
      <w:r w:rsidRPr="0042025A">
        <w:t>systems thinking</w:t>
      </w:r>
    </w:p>
    <w:p w:rsidR="00000000" w:rsidRPr="0042025A" w:rsidP="0042025A">
      <w:pPr>
        <w:pStyle w:val="ListBullet"/>
      </w:pPr>
      <w:r w:rsidRPr="0042025A">
        <w:t>inter-organisational communica</w:t>
      </w:r>
      <w:r w:rsidRPr="0042025A">
        <w:t>tions strategies/protocols</w:t>
      </w:r>
    </w:p>
    <w:p w:rsidR="00000000" w:rsidRPr="0042025A" w:rsidP="0042025A">
      <w:pPr>
        <w:pStyle w:val="ListBullet"/>
      </w:pPr>
      <w:r w:rsidRPr="0042025A">
        <w:t>organisational and public sector power structures and sources of power</w:t>
      </w:r>
    </w:p>
    <w:p w:rsidR="00000000" w:rsidRPr="0042025A" w:rsidP="0042025A">
      <w:pPr>
        <w:pStyle w:val="AllowPageBreak"/>
      </w:pPr>
    </w:p>
    <w:p w:rsidR="00000000" w:rsidRPr="0042025A" w:rsidP="0042025A">
      <w:pPr>
        <w:pStyle w:val="Heading1"/>
      </w:pPr>
      <w:bookmarkStart w:id="11" w:name="O_816944"/>
      <w:bookmarkEnd w:id="11"/>
      <w:r w:rsidRPr="0042025A">
        <w:t>Assessment Conditions</w:t>
      </w:r>
    </w:p>
    <w:p w:rsidR="00000000" w:rsidRPr="0042025A" w:rsidP="000B6031">
      <w:pPr>
        <w:pStyle w:val="BodyText"/>
      </w:pPr>
      <w:r w:rsidRPr="0042025A">
        <w:t>This unit contains no specific industry-mandated assessment conditions. Guidance on suggested and recommended condition</w:t>
      </w:r>
      <w:r w:rsidRPr="0042025A">
        <w:t>s and methods can be found in the Implementation Guide.</w:t>
      </w:r>
    </w:p>
    <w:p w:rsidR="000B6031" w:rsidP="000B6031">
      <w:pPr>
        <w:pStyle w:val="BodyText"/>
      </w:pPr>
      <w:r w:rsidRPr="0042025A">
        <w:t>Assessors must satisfy the NVR/AQTF mandatory competency requirements for assessors.</w:t>
      </w:r>
    </w:p>
    <w:p w:rsidR="00000000" w:rsidRPr="0042025A" w:rsidP="0042025A">
      <w:pPr>
        <w:pStyle w:val="Heading1"/>
      </w:pPr>
      <w:bookmarkStart w:id="12" w:name="O_816947"/>
      <w:bookmarkEnd w:id="12"/>
      <w:r w:rsidRPr="0042025A">
        <w:t>Links</w:t>
      </w:r>
    </w:p>
    <w:p w:rsidR="00000000" w:rsidRPr="0042025A" w:rsidP="000B6031">
      <w:pPr>
        <w:pStyle w:val="BodyText"/>
      </w:pPr>
      <w:r w:rsidRPr="004202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2794">
        <w:rPr>
          <w:rStyle w:val="Hyperlink"/>
        </w:rPr>
        <w:t>https://vetnet.gov.au/Pages/TrainingDocs.aspx?q=bebbece7-ff48-4d2c-8876-405679019623</w:t>
      </w:r>
      <w:r>
        <w:fldChar w:fldCharType="end"/>
      </w:r>
    </w:p>
    <w:p w:rsidR="00000000" w:rsidRPr="0042025A" w:rsidP="000B6031">
      <w:pPr>
        <w:pStyle w:val="BodyText"/>
      </w:pPr>
      <w:r w:rsidRPr="004202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2794">
        <w:rPr>
          <w:rStyle w:val="Hyperlink"/>
        </w:rPr>
        <w:t>https://vetnet.gov.au/Pages/TrainingDocs.aspx?q=bebbece7-ff48-4d2c-8876-405679019623</w:t>
      </w:r>
      <w:r>
        <w:fldChar w:fldCharType="end"/>
      </w:r>
    </w:p>
    <w:p w:rsidR="00000000" w:rsidRPr="0042025A" w:rsidP="000B6031">
      <w:pPr>
        <w:pStyle w:val="BodyText"/>
      </w:pPr>
      <w:r w:rsidRPr="0042025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2794">
        <w:rPr>
          <w:rStyle w:val="Hyperlink"/>
        </w:rPr>
        <w:t>https://vetnet.gov.au/Pages/TrainingDocs.aspx?q=bebbece7-ff48-4d2c-8876-405679019623</w:t>
      </w:r>
      <w:r>
        <w:fldChar w:fldCharType="end"/>
      </w:r>
    </w:p>
    <w:p w:rsidR="00000000" w:rsidRPr="0042025A" w:rsidP="0042025A"/>
    <w:sectPr w:rsidSect="004202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5A" w:rsidRPr="000B6031" w:rsidP="000B6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31" w:rsidP="00420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031" w:rsidP="004202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B6031" w:rsidP="004202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5A" w:rsidP="0042025A">
    <w:pPr>
      <w:pStyle w:val="Footer"/>
      <w:framePr w:wrap="around"/>
    </w:pPr>
    <w:r>
      <w:fldChar w:fldCharType="begin"/>
    </w:r>
    <w:r>
      <w:instrText xml:space="preserve"> DOCPROPERTY  Subject  \* MERGEFORMAT </w:instrText>
    </w:r>
    <w:r>
      <w:fldChar w:fldCharType="separate"/>
    </w:r>
    <w:r w:rsidR="000B6031">
      <w:t>Approved</w:t>
    </w:r>
    <w:r w:rsidR="000B6031">
      <w:fldChar w:fldCharType="end"/>
    </w:r>
    <w:r>
      <w:tab/>
      <w:t xml:space="preserve">Page </w:t>
    </w:r>
    <w:r>
      <w:fldChar w:fldCharType="begin"/>
    </w:r>
    <w:r>
      <w:instrText xml:space="preserve"> PAGE  \* Arabic  \* MERGEFORMAT </w:instrText>
    </w:r>
    <w:r>
      <w:fldChar w:fldCharType="separate"/>
    </w:r>
    <w:r w:rsidR="000B60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031">
      <w:rPr>
        <w:noProof/>
      </w:rPr>
      <w:t>4</w:t>
    </w:r>
    <w:r>
      <w:rPr>
        <w:noProof/>
      </w:rPr>
      <w:fldChar w:fldCharType="end"/>
    </w:r>
  </w:p>
  <w:p w:rsidR="0042025A" w:rsidP="0042025A">
    <w:pPr>
      <w:pStyle w:val="Footer"/>
      <w:framePr w:wrap="around"/>
    </w:pPr>
    <w:r>
      <w:t xml:space="preserve">© Commonwealth of Australia, </w:t>
    </w:r>
    <w:r>
      <w:fldChar w:fldCharType="begin"/>
    </w:r>
    <w:r>
      <w:instrText xml:space="preserve"> DATE  \@ "yyyy"  \* MERGEFORMAT </w:instrText>
    </w:r>
    <w:r>
      <w:fldChar w:fldCharType="separate"/>
    </w:r>
    <w:r w:rsidR="000B6031">
      <w:rPr>
        <w:noProof/>
      </w:rPr>
      <w:t>2025</w:t>
    </w:r>
    <w:r>
      <w:fldChar w:fldCharType="end"/>
    </w:r>
    <w:r>
      <w:tab/>
    </w:r>
    <w:r>
      <w:fldChar w:fldCharType="begin"/>
    </w:r>
    <w:r>
      <w:instrText xml:space="preserve"> DOCPROPERTY  Author  \* MERGEFORMAT </w:instrText>
    </w:r>
    <w:r>
      <w:fldChar w:fldCharType="separate"/>
    </w:r>
    <w:r w:rsidR="000B6031">
      <w:t>Public Skills Australia</w:t>
    </w:r>
    <w:r w:rsidR="000B6031">
      <w:fldChar w:fldCharType="end"/>
    </w:r>
  </w:p>
  <w:p w:rsidR="0042025A" w:rsidP="00420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25A" w:rsidRPr="000B6031" w:rsidP="000B6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31" w:rsidRPr="002D2AF8" w:rsidP="0042025A">
    <w:pPr>
      <w:pStyle w:val="Header"/>
      <w:framePr w:wrap="around"/>
    </w:pPr>
    <w:r>
      <w:fldChar w:fldCharType="begin"/>
    </w:r>
    <w:r>
      <w:instrText xml:space="preserve"> TITLE   \* MERGEFORMAT </w:instrText>
    </w:r>
    <w:r>
      <w:fldChar w:fldCharType="separate"/>
    </w:r>
    <w:r>
      <w:t>PSPGEN066 Apply government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6031" w:rsidP="004202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5A" w:rsidRPr="002D2AF8" w:rsidP="0042025A">
    <w:pPr>
      <w:pStyle w:val="Header"/>
      <w:framePr w:wrap="around"/>
    </w:pPr>
    <w:r>
      <w:fldChar w:fldCharType="begin"/>
    </w:r>
    <w:r>
      <w:instrText xml:space="preserve"> TITLE   \* MERGEFORMAT </w:instrText>
    </w:r>
    <w:r>
      <w:fldChar w:fldCharType="separate"/>
    </w:r>
    <w:r w:rsidR="000B6031">
      <w:t>PSPGEN066 Apply government systems</w:t>
    </w:r>
    <w:r w:rsidR="000B6031">
      <w:fldChar w:fldCharType="end"/>
    </w:r>
    <w:r>
      <w:tab/>
      <w:t xml:space="preserve">Date this document was generated: </w:t>
    </w:r>
    <w:r>
      <w:fldChar w:fldCharType="begin"/>
    </w:r>
    <w:r>
      <w:instrText xml:space="preserve"> CREATEDATE  \@ "d MMMM yyyy"  \* MERGEFORMAT </w:instrText>
    </w:r>
    <w:r>
      <w:fldChar w:fldCharType="separate"/>
    </w:r>
    <w:r w:rsidR="000B6031">
      <w:rPr>
        <w:noProof/>
      </w:rPr>
      <w:t>1 March 2025</w:t>
    </w:r>
    <w:r>
      <w:fldChar w:fldCharType="end"/>
    </w:r>
  </w:p>
  <w:p w:rsidR="0042025A" w:rsidP="00420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6CC8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76BA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25A"/>
    <w:pPr>
      <w:spacing w:before="360" w:after="60"/>
      <w:outlineLvl w:val="0"/>
    </w:pPr>
    <w:rPr>
      <w:sz w:val="32"/>
    </w:rPr>
  </w:style>
  <w:style w:type="paragraph" w:styleId="Heading2">
    <w:name w:val="heading 2"/>
    <w:basedOn w:val="HeadingBase"/>
    <w:next w:val="BodyText"/>
    <w:link w:val="Heading2Char"/>
    <w:qFormat/>
    <w:rsid w:val="0042025A"/>
    <w:pPr>
      <w:keepLines/>
      <w:spacing w:before="240" w:after="120"/>
      <w:outlineLvl w:val="1"/>
    </w:pPr>
    <w:rPr>
      <w:sz w:val="28"/>
      <w:szCs w:val="40"/>
    </w:rPr>
  </w:style>
  <w:style w:type="paragraph" w:styleId="Heading3">
    <w:name w:val="heading 3"/>
    <w:basedOn w:val="HeadingBase"/>
    <w:next w:val="BodyText"/>
    <w:link w:val="Heading3Char"/>
    <w:qFormat/>
    <w:rsid w:val="0042025A"/>
    <w:pPr>
      <w:spacing w:before="180" w:after="120"/>
      <w:outlineLvl w:val="2"/>
    </w:pPr>
    <w:rPr>
      <w:spacing w:val="-10"/>
      <w:kern w:val="32"/>
    </w:rPr>
  </w:style>
  <w:style w:type="paragraph" w:styleId="Heading4">
    <w:name w:val="heading 4"/>
    <w:basedOn w:val="HeadingBase"/>
    <w:next w:val="BodyText"/>
    <w:link w:val="Heading4Char"/>
    <w:qFormat/>
    <w:rsid w:val="0042025A"/>
    <w:pPr>
      <w:spacing w:before="160" w:after="120"/>
      <w:outlineLvl w:val="3"/>
    </w:pPr>
    <w:rPr>
      <w:sz w:val="22"/>
    </w:rPr>
  </w:style>
  <w:style w:type="paragraph" w:styleId="Heading5">
    <w:name w:val="heading 5"/>
    <w:basedOn w:val="HeadingBase"/>
    <w:next w:val="Normal"/>
    <w:link w:val="Heading5Char"/>
    <w:qFormat/>
    <w:rsid w:val="0042025A"/>
    <w:pPr>
      <w:spacing w:before="80"/>
      <w:outlineLvl w:val="4"/>
    </w:pPr>
    <w:rPr>
      <w:color w:val="918585"/>
      <w:sz w:val="20"/>
    </w:rPr>
  </w:style>
  <w:style w:type="paragraph" w:styleId="Heading6">
    <w:name w:val="heading 6"/>
    <w:basedOn w:val="HeadingBase"/>
    <w:next w:val="Normal"/>
    <w:link w:val="Heading6Char"/>
    <w:qFormat/>
    <w:rsid w:val="0042025A"/>
    <w:pPr>
      <w:spacing w:before="60"/>
      <w:outlineLvl w:val="5"/>
    </w:pPr>
    <w:rPr>
      <w:color w:val="918585"/>
      <w:sz w:val="20"/>
    </w:rPr>
  </w:style>
  <w:style w:type="paragraph" w:styleId="Heading7">
    <w:name w:val="heading 7"/>
    <w:basedOn w:val="Normal"/>
    <w:next w:val="Normal"/>
    <w:link w:val="Heading7Char"/>
    <w:qFormat/>
    <w:rsid w:val="0042025A"/>
    <w:pPr>
      <w:ind w:left="720"/>
      <w:outlineLvl w:val="6"/>
    </w:pPr>
    <w:rPr>
      <w:i/>
    </w:rPr>
  </w:style>
  <w:style w:type="paragraph" w:styleId="Heading8">
    <w:name w:val="heading 8"/>
    <w:basedOn w:val="Normal"/>
    <w:next w:val="Normal"/>
    <w:link w:val="Heading8Char"/>
    <w:qFormat/>
    <w:rsid w:val="0042025A"/>
    <w:pPr>
      <w:ind w:left="720"/>
      <w:outlineLvl w:val="7"/>
    </w:pPr>
    <w:rPr>
      <w:i/>
    </w:rPr>
  </w:style>
  <w:style w:type="paragraph" w:styleId="Heading9">
    <w:name w:val="heading 9"/>
    <w:basedOn w:val="Normal"/>
    <w:next w:val="Normal"/>
    <w:link w:val="Heading9Char"/>
    <w:qFormat/>
    <w:rsid w:val="0042025A"/>
    <w:pPr>
      <w:ind w:left="720"/>
      <w:outlineLvl w:val="8"/>
    </w:pPr>
    <w:rPr>
      <w:i/>
    </w:rPr>
  </w:style>
  <w:style w:type="character" w:default="1" w:styleId="DefaultParagraphFont">
    <w:name w:val="Default Paragraph Font"/>
    <w:uiPriority w:val="1"/>
    <w:unhideWhenUsed/>
    <w:rsid w:val="00420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25A"/>
  </w:style>
  <w:style w:type="character" w:customStyle="1" w:styleId="Heading1Char">
    <w:name w:val="Heading 1 Char"/>
    <w:basedOn w:val="DefaultParagraphFont"/>
    <w:link w:val="Heading1"/>
    <w:rsid w:val="0042025A"/>
    <w:rPr>
      <w:rFonts w:ascii="Times New Roman" w:eastAsia="Times New Roman" w:hAnsi="Times New Roman" w:cs="Times New Roman"/>
      <w:b/>
      <w:sz w:val="32"/>
      <w:szCs w:val="20"/>
      <w:lang w:eastAsia="en-US"/>
    </w:rPr>
  </w:style>
  <w:style w:type="paragraph" w:styleId="BodyText">
    <w:name w:val="Body Text"/>
    <w:basedOn w:val="Normal"/>
    <w:link w:val="BodyTextChar"/>
    <w:rsid w:val="00420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25A"/>
    <w:rPr>
      <w:rFonts w:ascii="Times New Roman" w:eastAsia="Times New Roman" w:hAnsi="Times New Roman" w:cs="Times New Roman"/>
      <w:sz w:val="24"/>
      <w:lang w:eastAsia="en-US"/>
    </w:rPr>
  </w:style>
  <w:style w:type="paragraph" w:styleId="List">
    <w:name w:val="List"/>
    <w:basedOn w:val="BodyText"/>
    <w:next w:val="BodyText"/>
    <w:rsid w:val="0042025A"/>
    <w:pPr>
      <w:tabs>
        <w:tab w:val="left" w:pos="340"/>
      </w:tabs>
      <w:spacing w:before="60" w:after="60"/>
      <w:ind w:left="340" w:hanging="340"/>
    </w:pPr>
  </w:style>
  <w:style w:type="paragraph" w:styleId="ListBullet">
    <w:name w:val="List Bullet"/>
    <w:basedOn w:val="List"/>
    <w:rsid w:val="0042025A"/>
    <w:pPr>
      <w:numPr>
        <w:numId w:val="11"/>
      </w:numPr>
      <w:tabs>
        <w:tab w:val="clear" w:pos="340"/>
      </w:tabs>
      <w:spacing w:before="40" w:after="40"/>
    </w:pPr>
  </w:style>
  <w:style w:type="character" w:customStyle="1" w:styleId="SpecialBold">
    <w:name w:val="Special Bold"/>
    <w:basedOn w:val="DefaultParagraphFont"/>
    <w:rsid w:val="0042025A"/>
    <w:rPr>
      <w:b/>
      <w:spacing w:val="0"/>
    </w:rPr>
  </w:style>
  <w:style w:type="paragraph" w:customStyle="1" w:styleId="SuperHeading">
    <w:name w:val="SuperHeading"/>
    <w:basedOn w:val="Normal"/>
    <w:rsid w:val="0042025A"/>
    <w:pPr>
      <w:spacing w:before="240" w:after="120"/>
      <w:outlineLvl w:val="0"/>
    </w:pPr>
    <w:rPr>
      <w:rFonts w:ascii="Times New Roman" w:hAnsi="Times New Roman"/>
      <w:b/>
      <w:sz w:val="32"/>
    </w:rPr>
  </w:style>
  <w:style w:type="paragraph" w:customStyle="1" w:styleId="TableHeading">
    <w:name w:val="Table Heading"/>
    <w:basedOn w:val="HeadingBase"/>
    <w:rsid w:val="0042025A"/>
    <w:pPr>
      <w:keepLines/>
      <w:pBdr>
        <w:bottom w:val="single" w:sz="6" w:space="1" w:color="918585"/>
      </w:pBdr>
      <w:spacing w:before="240"/>
    </w:pPr>
  </w:style>
  <w:style w:type="paragraph" w:customStyle="1" w:styleId="AllowPageBreak">
    <w:name w:val="AllowPageBreak"/>
    <w:rsid w:val="00420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25A"/>
    <w:rPr>
      <w:rFonts w:ascii="Courier New" w:eastAsia="Times New Roman" w:hAnsi="Courier New" w:cs="Times New Roman"/>
      <w:i/>
      <w:szCs w:val="20"/>
      <w:lang w:eastAsia="en-US"/>
    </w:rPr>
  </w:style>
  <w:style w:type="paragraph" w:customStyle="1" w:styleId="HeadingBase">
    <w:name w:val="Heading Base"/>
    <w:rsid w:val="00420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25A"/>
    <w:pPr>
      <w:tabs>
        <w:tab w:val="right" w:leader="dot" w:pos="9072"/>
      </w:tabs>
      <w:ind w:left="567"/>
    </w:pPr>
    <w:rPr>
      <w:szCs w:val="22"/>
    </w:rPr>
  </w:style>
  <w:style w:type="paragraph" w:customStyle="1" w:styleId="TOCBase">
    <w:name w:val="TOC Base"/>
    <w:rsid w:val="00420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25A"/>
    <w:pPr>
      <w:tabs>
        <w:tab w:val="right" w:leader="dot" w:pos="9072"/>
      </w:tabs>
      <w:spacing w:before="40" w:after="40"/>
      <w:ind w:left="284"/>
    </w:pPr>
    <w:rPr>
      <w:rFonts w:ascii="Times New Roman" w:hAnsi="Times New Roman"/>
    </w:rPr>
  </w:style>
  <w:style w:type="paragraph" w:styleId="TOC1">
    <w:name w:val="toc 1"/>
    <w:basedOn w:val="TOCBase"/>
    <w:next w:val="Normal"/>
    <w:rsid w:val="00420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25A"/>
    <w:rPr>
      <w:rFonts w:ascii="Times New Roman" w:eastAsia="Times New Roman" w:hAnsi="Times New Roman" w:cs="Times New Roman"/>
      <w:sz w:val="16"/>
      <w:lang w:eastAsia="en-US"/>
    </w:rPr>
  </w:style>
  <w:style w:type="paragraph" w:styleId="Title">
    <w:name w:val="Title"/>
    <w:basedOn w:val="HeadingBase"/>
    <w:link w:val="TitleChar"/>
    <w:qFormat/>
    <w:rsid w:val="0042025A"/>
    <w:pPr>
      <w:spacing w:before="5040"/>
      <w:jc w:val="center"/>
    </w:pPr>
    <w:rPr>
      <w:sz w:val="48"/>
      <w:szCs w:val="72"/>
      <w:lang w:val="en-US"/>
    </w:rPr>
  </w:style>
  <w:style w:type="character" w:customStyle="1" w:styleId="TitleChar">
    <w:name w:val="Title Char"/>
    <w:basedOn w:val="DefaultParagraphFont"/>
    <w:link w:val="Title"/>
    <w:rsid w:val="00420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25A"/>
    <w:pPr>
      <w:tabs>
        <w:tab w:val="left" w:pos="3600"/>
        <w:tab w:val="left" w:pos="3958"/>
      </w:tabs>
    </w:pPr>
  </w:style>
  <w:style w:type="paragraph" w:customStyle="1" w:styleId="Note">
    <w:name w:val="Note"/>
    <w:basedOn w:val="BodyText"/>
    <w:rsid w:val="00420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25A"/>
    <w:pPr>
      <w:framePr w:wrap="auto" w:hAnchor="text" w:y="6049"/>
    </w:pPr>
    <w:rPr>
      <w:color w:val="000000"/>
      <w:sz w:val="40"/>
    </w:rPr>
  </w:style>
  <w:style w:type="paragraph" w:customStyle="1" w:styleId="TOCTitle">
    <w:name w:val="TOCTitle"/>
    <w:basedOn w:val="Heading1"/>
    <w:rsid w:val="0042025A"/>
    <w:pPr>
      <w:spacing w:after="240"/>
      <w:jc w:val="center"/>
      <w:outlineLvl w:val="9"/>
    </w:pPr>
    <w:rPr>
      <w:caps/>
    </w:rPr>
  </w:style>
  <w:style w:type="paragraph" w:customStyle="1" w:styleId="Version">
    <w:name w:val="Version"/>
    <w:rsid w:val="004202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25A"/>
    <w:pPr>
      <w:numPr>
        <w:numId w:val="12"/>
      </w:numPr>
      <w:tabs>
        <w:tab w:val="clear" w:pos="680"/>
      </w:tabs>
    </w:pPr>
  </w:style>
  <w:style w:type="paragraph" w:styleId="Index1">
    <w:name w:val="index 1"/>
    <w:basedOn w:val="Normal"/>
    <w:next w:val="Normal"/>
    <w:semiHidden/>
    <w:rsid w:val="0042025A"/>
    <w:pPr>
      <w:keepNext w:val="0"/>
      <w:tabs>
        <w:tab w:val="right" w:pos="4176"/>
      </w:tabs>
      <w:ind w:left="198" w:hanging="198"/>
    </w:pPr>
    <w:rPr>
      <w:rFonts w:ascii="Garamond" w:hAnsi="Garamond"/>
    </w:rPr>
  </w:style>
  <w:style w:type="paragraph" w:styleId="IndexHeading">
    <w:name w:val="index heading"/>
    <w:basedOn w:val="Normal"/>
    <w:next w:val="Index1"/>
    <w:semiHidden/>
    <w:rsid w:val="0042025A"/>
    <w:pPr>
      <w:spacing w:before="120" w:after="120"/>
    </w:pPr>
    <w:rPr>
      <w:rFonts w:ascii="Arial" w:hAnsi="Arial"/>
      <w:b/>
      <w:color w:val="918585"/>
      <w:sz w:val="24"/>
    </w:rPr>
  </w:style>
  <w:style w:type="paragraph" w:styleId="Header">
    <w:name w:val="header"/>
    <w:basedOn w:val="Normal"/>
    <w:link w:val="HeaderChar"/>
    <w:rsid w:val="00420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25A"/>
    <w:rPr>
      <w:rFonts w:ascii="Times New Roman" w:eastAsia="Times New Roman" w:hAnsi="Times New Roman" w:cs="Times New Roman"/>
      <w:sz w:val="16"/>
      <w:szCs w:val="20"/>
      <w:lang w:val="en-GB" w:eastAsia="en-US"/>
    </w:rPr>
  </w:style>
  <w:style w:type="paragraph" w:customStyle="1" w:styleId="Chapter">
    <w:name w:val="Chapter"/>
    <w:basedOn w:val="Normal"/>
    <w:rsid w:val="0042025A"/>
    <w:pPr>
      <w:spacing w:before="240"/>
    </w:pPr>
    <w:rPr>
      <w:rFonts w:ascii="Times New Roman" w:hAnsi="Times New Roman"/>
      <w:smallCaps/>
      <w:spacing w:val="80"/>
      <w:sz w:val="28"/>
    </w:rPr>
  </w:style>
  <w:style w:type="paragraph" w:customStyle="1" w:styleId="InChapter">
    <w:name w:val="InChapter"/>
    <w:basedOn w:val="Heading3"/>
    <w:rsid w:val="0042025A"/>
    <w:pPr>
      <w:spacing w:after="240"/>
      <w:outlineLvl w:val="9"/>
    </w:pPr>
    <w:rPr>
      <w:noProof/>
    </w:rPr>
  </w:style>
  <w:style w:type="paragraph" w:styleId="Index2">
    <w:name w:val="index 2"/>
    <w:basedOn w:val="Normal"/>
    <w:next w:val="Normal"/>
    <w:semiHidden/>
    <w:rsid w:val="0042025A"/>
    <w:pPr>
      <w:tabs>
        <w:tab w:val="right" w:pos="4176"/>
      </w:tabs>
      <w:ind w:left="568" w:hanging="284"/>
    </w:pPr>
    <w:rPr>
      <w:rFonts w:ascii="Garamond" w:hAnsi="Garamond"/>
    </w:rPr>
  </w:style>
  <w:style w:type="paragraph" w:customStyle="1" w:styleId="Byline">
    <w:name w:val="Byline"/>
    <w:rsid w:val="00420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25A"/>
    <w:pPr>
      <w:tabs>
        <w:tab w:val="clear" w:pos="3600"/>
        <w:tab w:val="clear" w:pos="3958"/>
      </w:tabs>
      <w:jc w:val="right"/>
    </w:pPr>
  </w:style>
  <w:style w:type="character" w:styleId="Emphasis">
    <w:name w:val="Emphasis"/>
    <w:basedOn w:val="DefaultParagraphFont"/>
    <w:qFormat/>
    <w:rsid w:val="0042025A"/>
    <w:rPr>
      <w:i/>
    </w:rPr>
  </w:style>
  <w:style w:type="paragraph" w:styleId="Caption">
    <w:name w:val="caption"/>
    <w:basedOn w:val="BodyText"/>
    <w:next w:val="Normal"/>
    <w:qFormat/>
    <w:rsid w:val="0042025A"/>
    <w:pPr>
      <w:framePr w:w="2268" w:hSpace="181" w:vSpace="181" w:wrap="around" w:vAnchor="text" w:hAnchor="page" w:x="1135" w:y="285" w:anchorLock="1"/>
    </w:pPr>
    <w:rPr>
      <w:i/>
    </w:rPr>
  </w:style>
  <w:style w:type="paragraph" w:customStyle="1" w:styleId="MiniTOCTitle">
    <w:name w:val="MiniTOCTitle"/>
    <w:basedOn w:val="Heading4"/>
    <w:rsid w:val="0042025A"/>
    <w:pPr>
      <w:spacing w:before="240"/>
      <w:outlineLvl w:val="9"/>
    </w:pPr>
    <w:rPr>
      <w:noProof/>
      <w:sz w:val="24"/>
    </w:rPr>
  </w:style>
  <w:style w:type="paragraph" w:customStyle="1" w:styleId="MiniTOCItem">
    <w:name w:val="MiniTOCItem"/>
    <w:basedOn w:val="ListBullet"/>
    <w:rsid w:val="0042025A"/>
    <w:pPr>
      <w:numPr>
        <w:numId w:val="0"/>
      </w:numPr>
      <w:tabs>
        <w:tab w:val="right" w:leader="dot" w:pos="6521"/>
      </w:tabs>
      <w:spacing w:before="0" w:after="0"/>
    </w:pPr>
  </w:style>
  <w:style w:type="paragraph" w:customStyle="1" w:styleId="TOFTitle">
    <w:name w:val="TOFTitle"/>
    <w:basedOn w:val="TOCTitle"/>
    <w:rsid w:val="0042025A"/>
  </w:style>
  <w:style w:type="paragraph" w:styleId="TableofFigures">
    <w:name w:val="table of figures"/>
    <w:basedOn w:val="Normal"/>
    <w:next w:val="Normal"/>
    <w:semiHidden/>
    <w:rsid w:val="0042025A"/>
    <w:pPr>
      <w:tabs>
        <w:tab w:val="right" w:leader="dot" w:pos="9072"/>
      </w:tabs>
      <w:ind w:left="970" w:hanging="403"/>
    </w:pPr>
    <w:rPr>
      <w:rFonts w:ascii="Times New Roman" w:hAnsi="Times New Roman"/>
      <w:b/>
    </w:rPr>
  </w:style>
  <w:style w:type="paragraph" w:styleId="ListNumber">
    <w:name w:val="List Number"/>
    <w:basedOn w:val="List"/>
    <w:rsid w:val="0042025A"/>
    <w:pPr>
      <w:numPr>
        <w:numId w:val="14"/>
      </w:numPr>
      <w:tabs>
        <w:tab w:val="clear" w:pos="340"/>
      </w:tabs>
    </w:pPr>
  </w:style>
  <w:style w:type="character" w:customStyle="1" w:styleId="WingdingSymbols">
    <w:name w:val="Wingding Symbols"/>
    <w:rsid w:val="0042025A"/>
    <w:rPr>
      <w:rFonts w:ascii="Wingdings" w:hAnsi="Wingdings"/>
    </w:rPr>
  </w:style>
  <w:style w:type="character" w:customStyle="1" w:styleId="HotSpot">
    <w:name w:val="HotSpot"/>
    <w:rsid w:val="0042025A"/>
    <w:rPr>
      <w:color w:val="0033CC"/>
      <w:u w:val="none"/>
    </w:rPr>
  </w:style>
  <w:style w:type="paragraph" w:customStyle="1" w:styleId="BodyTextRight">
    <w:name w:val="Body Text Right"/>
    <w:basedOn w:val="BodyText"/>
    <w:rsid w:val="0042025A"/>
    <w:pPr>
      <w:spacing w:before="0" w:after="0"/>
      <w:jc w:val="right"/>
    </w:pPr>
  </w:style>
  <w:style w:type="paragraph" w:styleId="Index3">
    <w:name w:val="index 3"/>
    <w:basedOn w:val="ListNumber2"/>
    <w:next w:val="Normal"/>
    <w:semiHidden/>
    <w:rsid w:val="0042025A"/>
    <w:pPr>
      <w:numPr>
        <w:numId w:val="0"/>
      </w:numPr>
      <w:tabs>
        <w:tab w:val="right" w:leader="dot" w:pos="4176"/>
      </w:tabs>
    </w:pPr>
  </w:style>
  <w:style w:type="paragraph" w:styleId="ListNumber2">
    <w:name w:val="List Number 2"/>
    <w:basedOn w:val="List2"/>
    <w:rsid w:val="0042025A"/>
    <w:pPr>
      <w:numPr>
        <w:numId w:val="9"/>
      </w:numPr>
      <w:tabs>
        <w:tab w:val="clear" w:pos="1060"/>
      </w:tabs>
    </w:pPr>
  </w:style>
  <w:style w:type="paragraph" w:customStyle="1" w:styleId="MarginNote">
    <w:name w:val="Margin Note"/>
    <w:basedOn w:val="BodyText"/>
    <w:rsid w:val="00420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25A"/>
    <w:rPr>
      <w:sz w:val="32"/>
    </w:rPr>
  </w:style>
  <w:style w:type="paragraph" w:customStyle="1" w:styleId="HeadingProcedure">
    <w:name w:val="Heading Procedure"/>
    <w:basedOn w:val="HeadingBase"/>
    <w:next w:val="Normal"/>
    <w:rsid w:val="0042025A"/>
    <w:pPr>
      <w:tabs>
        <w:tab w:val="left" w:pos="0"/>
      </w:tabs>
      <w:spacing w:before="120" w:after="60"/>
    </w:pPr>
    <w:rPr>
      <w:i/>
      <w:color w:val="918585"/>
      <w:sz w:val="22"/>
    </w:rPr>
  </w:style>
  <w:style w:type="paragraph" w:customStyle="1" w:styleId="TableBodyText">
    <w:name w:val="Table Body Text"/>
    <w:basedOn w:val="BodyText"/>
    <w:rsid w:val="0042025A"/>
    <w:pPr>
      <w:spacing w:before="60" w:after="60"/>
    </w:pPr>
  </w:style>
  <w:style w:type="paragraph" w:styleId="ListContinue">
    <w:name w:val="List Continue"/>
    <w:basedOn w:val="List"/>
    <w:rsid w:val="0042025A"/>
    <w:pPr>
      <w:ind w:firstLine="0"/>
    </w:pPr>
  </w:style>
  <w:style w:type="paragraph" w:customStyle="1" w:styleId="ListNote">
    <w:name w:val="List Note"/>
    <w:basedOn w:val="List"/>
    <w:rsid w:val="0042025A"/>
    <w:pPr>
      <w:pBdr>
        <w:top w:val="single" w:sz="6" w:space="2" w:color="918585"/>
        <w:bottom w:val="single" w:sz="6" w:space="2" w:color="918585"/>
      </w:pBdr>
      <w:tabs>
        <w:tab w:val="left" w:pos="1021"/>
      </w:tabs>
      <w:ind w:firstLine="0"/>
    </w:pPr>
  </w:style>
  <w:style w:type="paragraph" w:customStyle="1" w:styleId="Warning">
    <w:name w:val="Warning"/>
    <w:basedOn w:val="BodyText"/>
    <w:rsid w:val="0042025A"/>
    <w:pPr>
      <w:shd w:val="clear" w:color="auto" w:fill="D9D9D9"/>
      <w:tabs>
        <w:tab w:val="left" w:pos="992"/>
      </w:tabs>
      <w:ind w:left="119" w:right="119"/>
    </w:pPr>
    <w:rPr>
      <w:sz w:val="20"/>
    </w:rPr>
  </w:style>
  <w:style w:type="paragraph" w:customStyle="1" w:styleId="MarginIcons">
    <w:name w:val="Margin Icons"/>
    <w:basedOn w:val="BodyText"/>
    <w:rsid w:val="00420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25A"/>
    <w:rPr>
      <w:rFonts w:ascii="Courier New" w:hAnsi="Courier New"/>
    </w:rPr>
  </w:style>
  <w:style w:type="paragraph" w:customStyle="1" w:styleId="NoteBullet">
    <w:name w:val="Note Bullet"/>
    <w:basedOn w:val="Note"/>
    <w:rsid w:val="0042025A"/>
    <w:pPr>
      <w:tabs>
        <w:tab w:val="clear" w:pos="680"/>
      </w:tabs>
      <w:spacing w:before="60" w:after="60"/>
    </w:pPr>
  </w:style>
  <w:style w:type="paragraph" w:customStyle="1" w:styleId="SubHeading2">
    <w:name w:val="SubHeading2"/>
    <w:basedOn w:val="HeadingBase"/>
    <w:rsid w:val="0042025A"/>
    <w:pPr>
      <w:spacing w:before="240" w:after="60"/>
    </w:pPr>
    <w:rPr>
      <w:sz w:val="20"/>
    </w:rPr>
  </w:style>
  <w:style w:type="paragraph" w:customStyle="1" w:styleId="SubHeading1">
    <w:name w:val="SubHeading1"/>
    <w:basedOn w:val="HeadingBase"/>
    <w:rsid w:val="0042025A"/>
    <w:pPr>
      <w:spacing w:before="240" w:after="60"/>
    </w:pPr>
    <w:rPr>
      <w:color w:val="918585"/>
      <w:sz w:val="22"/>
    </w:rPr>
  </w:style>
  <w:style w:type="paragraph" w:customStyle="1" w:styleId="SideHeading">
    <w:name w:val="Side Heading"/>
    <w:basedOn w:val="HeadingBase"/>
    <w:rsid w:val="00420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25A"/>
    <w:pPr>
      <w:numPr>
        <w:numId w:val="10"/>
      </w:numPr>
    </w:pPr>
  </w:style>
  <w:style w:type="paragraph" w:styleId="PlainText">
    <w:name w:val="Plain Text"/>
    <w:basedOn w:val="Normal"/>
    <w:link w:val="PlainTextChar"/>
    <w:rsid w:val="0042025A"/>
    <w:rPr>
      <w:sz w:val="20"/>
    </w:rPr>
  </w:style>
  <w:style w:type="character" w:customStyle="1" w:styleId="PlainTextChar">
    <w:name w:val="Plain Text Char"/>
    <w:basedOn w:val="DefaultParagraphFont"/>
    <w:link w:val="PlainText"/>
    <w:rsid w:val="0042025A"/>
    <w:rPr>
      <w:rFonts w:ascii="Courier New" w:eastAsia="Times New Roman" w:hAnsi="Courier New" w:cs="Times New Roman"/>
      <w:sz w:val="20"/>
      <w:szCs w:val="20"/>
      <w:lang w:eastAsia="en-US"/>
    </w:rPr>
  </w:style>
  <w:style w:type="character" w:customStyle="1" w:styleId="MenuOption">
    <w:name w:val="Menu Option"/>
    <w:basedOn w:val="DefaultParagraphFont"/>
    <w:rsid w:val="0042025A"/>
    <w:rPr>
      <w:b/>
      <w:smallCaps/>
    </w:rPr>
  </w:style>
  <w:style w:type="paragraph" w:customStyle="1" w:styleId="TableListNumber">
    <w:name w:val="Table List Number"/>
    <w:basedOn w:val="ListNumber"/>
    <w:rsid w:val="0042025A"/>
    <w:pPr>
      <w:numPr>
        <w:numId w:val="0"/>
      </w:numPr>
    </w:pPr>
  </w:style>
  <w:style w:type="paragraph" w:styleId="TOC4">
    <w:name w:val="toc 4"/>
    <w:basedOn w:val="TOCBase"/>
    <w:next w:val="Normal"/>
    <w:semiHidden/>
    <w:rsid w:val="0042025A"/>
    <w:pPr>
      <w:tabs>
        <w:tab w:val="right" w:leader="dot" w:pos="9071"/>
      </w:tabs>
      <w:ind w:left="1701"/>
    </w:pPr>
  </w:style>
  <w:style w:type="paragraph" w:customStyle="1" w:styleId="ListAlpha">
    <w:name w:val="List Alpha"/>
    <w:basedOn w:val="List"/>
    <w:rsid w:val="0042025A"/>
    <w:pPr>
      <w:numPr>
        <w:numId w:val="8"/>
      </w:numPr>
    </w:pPr>
  </w:style>
  <w:style w:type="paragraph" w:customStyle="1" w:styleId="ListAlpha2">
    <w:name w:val="List Alpha 2"/>
    <w:basedOn w:val="List2"/>
    <w:rsid w:val="0042025A"/>
    <w:pPr>
      <w:numPr>
        <w:numId w:val="7"/>
      </w:numPr>
    </w:pPr>
  </w:style>
  <w:style w:type="paragraph" w:styleId="List2">
    <w:name w:val="List 2"/>
    <w:basedOn w:val="BodyText"/>
    <w:rsid w:val="0042025A"/>
    <w:pPr>
      <w:tabs>
        <w:tab w:val="left" w:pos="680"/>
      </w:tabs>
      <w:spacing w:before="60" w:after="60"/>
      <w:ind w:left="680" w:hanging="340"/>
    </w:pPr>
  </w:style>
  <w:style w:type="paragraph" w:styleId="List3">
    <w:name w:val="List 3"/>
    <w:basedOn w:val="BodyText"/>
    <w:rsid w:val="0042025A"/>
    <w:pPr>
      <w:tabs>
        <w:tab w:val="left" w:pos="1021"/>
      </w:tabs>
      <w:spacing w:before="60" w:after="60"/>
      <w:ind w:left="1020" w:hanging="340"/>
    </w:pPr>
  </w:style>
  <w:style w:type="paragraph" w:styleId="List4">
    <w:name w:val="List 4"/>
    <w:basedOn w:val="BodyText"/>
    <w:rsid w:val="0042025A"/>
    <w:pPr>
      <w:tabs>
        <w:tab w:val="left" w:pos="1361"/>
      </w:tabs>
      <w:spacing w:before="60" w:after="60"/>
      <w:ind w:left="1361" w:hanging="340"/>
    </w:pPr>
  </w:style>
  <w:style w:type="paragraph" w:styleId="List5">
    <w:name w:val="List 5"/>
    <w:basedOn w:val="BodyText"/>
    <w:rsid w:val="0042025A"/>
    <w:pPr>
      <w:tabs>
        <w:tab w:val="left" w:pos="1701"/>
      </w:tabs>
      <w:spacing w:before="60" w:after="60"/>
      <w:ind w:left="1701" w:hanging="340"/>
    </w:pPr>
  </w:style>
  <w:style w:type="paragraph" w:styleId="ListBullet3">
    <w:name w:val="List Bullet 3"/>
    <w:basedOn w:val="List3"/>
    <w:rsid w:val="0042025A"/>
    <w:pPr>
      <w:numPr>
        <w:numId w:val="13"/>
      </w:numPr>
      <w:tabs>
        <w:tab w:val="clear" w:pos="1021"/>
      </w:tabs>
      <w:ind w:left="1037" w:hanging="357"/>
    </w:pPr>
  </w:style>
  <w:style w:type="paragraph" w:styleId="ListBullet4">
    <w:name w:val="List Bullet 4"/>
    <w:basedOn w:val="List4"/>
    <w:rsid w:val="0042025A"/>
    <w:pPr>
      <w:numPr>
        <w:numId w:val="2"/>
      </w:numPr>
      <w:tabs>
        <w:tab w:val="clear" w:pos="1361"/>
      </w:tabs>
    </w:pPr>
  </w:style>
  <w:style w:type="paragraph" w:styleId="ListBullet5">
    <w:name w:val="List Bullet 5"/>
    <w:basedOn w:val="List5"/>
    <w:rsid w:val="0042025A"/>
    <w:pPr>
      <w:numPr>
        <w:numId w:val="3"/>
      </w:numPr>
    </w:pPr>
  </w:style>
  <w:style w:type="paragraph" w:styleId="ListContinue2">
    <w:name w:val="List Continue 2"/>
    <w:basedOn w:val="List2"/>
    <w:rsid w:val="0042025A"/>
    <w:pPr>
      <w:ind w:firstLine="0"/>
    </w:pPr>
  </w:style>
  <w:style w:type="paragraph" w:styleId="ListContinue3">
    <w:name w:val="List Continue 3"/>
    <w:basedOn w:val="List3"/>
    <w:rsid w:val="0042025A"/>
    <w:pPr>
      <w:ind w:left="1021" w:firstLine="0"/>
    </w:pPr>
  </w:style>
  <w:style w:type="paragraph" w:styleId="ListContinue4">
    <w:name w:val="List Continue 4"/>
    <w:basedOn w:val="List4"/>
    <w:rsid w:val="0042025A"/>
    <w:pPr>
      <w:ind w:firstLine="0"/>
    </w:pPr>
  </w:style>
  <w:style w:type="paragraph" w:styleId="ListContinue5">
    <w:name w:val="List Continue 5"/>
    <w:basedOn w:val="List5"/>
    <w:rsid w:val="0042025A"/>
    <w:pPr>
      <w:ind w:firstLine="0"/>
    </w:pPr>
  </w:style>
  <w:style w:type="paragraph" w:styleId="ListNumber3">
    <w:name w:val="List Number 3"/>
    <w:basedOn w:val="List3"/>
    <w:rsid w:val="0042025A"/>
    <w:pPr>
      <w:numPr>
        <w:numId w:val="4"/>
      </w:numPr>
    </w:pPr>
  </w:style>
  <w:style w:type="paragraph" w:styleId="ListNumber4">
    <w:name w:val="List Number 4"/>
    <w:basedOn w:val="List4"/>
    <w:rsid w:val="0042025A"/>
    <w:pPr>
      <w:numPr>
        <w:numId w:val="5"/>
      </w:numPr>
    </w:pPr>
  </w:style>
  <w:style w:type="paragraph" w:styleId="ListNumber5">
    <w:name w:val="List Number 5"/>
    <w:basedOn w:val="List5"/>
    <w:rsid w:val="0042025A"/>
    <w:pPr>
      <w:numPr>
        <w:numId w:val="6"/>
      </w:numPr>
    </w:pPr>
  </w:style>
  <w:style w:type="paragraph" w:styleId="BlockText">
    <w:name w:val="Block Text"/>
    <w:basedOn w:val="Normal"/>
    <w:rsid w:val="0042025A"/>
    <w:pPr>
      <w:spacing w:after="120"/>
      <w:ind w:left="1440" w:right="1440"/>
    </w:pPr>
  </w:style>
  <w:style w:type="character" w:customStyle="1" w:styleId="Subscript">
    <w:name w:val="Subscript"/>
    <w:basedOn w:val="DefaultParagraphFont"/>
    <w:rsid w:val="0042025A"/>
    <w:rPr>
      <w:sz w:val="16"/>
      <w:vertAlign w:val="subscript"/>
    </w:rPr>
  </w:style>
  <w:style w:type="character" w:customStyle="1" w:styleId="Superscript">
    <w:name w:val="Superscript"/>
    <w:basedOn w:val="DefaultParagraphFont"/>
    <w:rsid w:val="0042025A"/>
    <w:rPr>
      <w:sz w:val="16"/>
      <w:vertAlign w:val="superscript"/>
    </w:rPr>
  </w:style>
  <w:style w:type="character" w:customStyle="1" w:styleId="Symbols">
    <w:name w:val="Symbols"/>
    <w:basedOn w:val="DefaultParagraphFont"/>
    <w:rsid w:val="0042025A"/>
    <w:rPr>
      <w:rFonts w:ascii="Symbol" w:hAnsi="Symbol"/>
    </w:rPr>
  </w:style>
  <w:style w:type="character" w:customStyle="1" w:styleId="MenuOptions">
    <w:name w:val="Menu Options"/>
    <w:basedOn w:val="DefaultParagraphFont"/>
    <w:rsid w:val="0042025A"/>
    <w:rPr>
      <w:rFonts w:ascii="Arial Narrow" w:hAnsi="Arial Narrow"/>
      <w:smallCaps/>
    </w:rPr>
  </w:style>
  <w:style w:type="character" w:customStyle="1" w:styleId="Buttons">
    <w:name w:val="Buttons"/>
    <w:basedOn w:val="DefaultParagraphFont"/>
    <w:rsid w:val="0042025A"/>
    <w:rPr>
      <w:b/>
    </w:rPr>
  </w:style>
  <w:style w:type="character" w:customStyle="1" w:styleId="Underlined">
    <w:name w:val="Underlined"/>
    <w:basedOn w:val="DefaultParagraphFont"/>
    <w:rsid w:val="0042025A"/>
    <w:rPr>
      <w:u w:val="single"/>
    </w:rPr>
  </w:style>
  <w:style w:type="paragraph" w:customStyle="1" w:styleId="TableBodyTextRight">
    <w:name w:val="Table Body Text Right"/>
    <w:basedOn w:val="TableBodyText"/>
    <w:rsid w:val="0042025A"/>
    <w:pPr>
      <w:widowControl w:val="0"/>
      <w:autoSpaceDE w:val="0"/>
      <w:autoSpaceDN w:val="0"/>
      <w:adjustRightInd w:val="0"/>
      <w:jc w:val="right"/>
    </w:pPr>
    <w:rPr>
      <w:rFonts w:cs="Arial"/>
      <w:szCs w:val="18"/>
    </w:rPr>
  </w:style>
  <w:style w:type="paragraph" w:customStyle="1" w:styleId="CopyrightText">
    <w:name w:val="Copyright Text"/>
    <w:basedOn w:val="BodyText"/>
    <w:rsid w:val="0042025A"/>
    <w:rPr>
      <w:sz w:val="18"/>
    </w:rPr>
  </w:style>
  <w:style w:type="paragraph" w:customStyle="1" w:styleId="BodySmallRight">
    <w:name w:val="Body Small Right"/>
    <w:basedOn w:val="BodyTextRight"/>
    <w:rsid w:val="0042025A"/>
    <w:rPr>
      <w:sz w:val="18"/>
      <w:szCs w:val="18"/>
    </w:rPr>
  </w:style>
  <w:style w:type="paragraph" w:customStyle="1" w:styleId="MarginEdition">
    <w:name w:val="Margin Edition"/>
    <w:basedOn w:val="MarginNote"/>
    <w:rsid w:val="0042025A"/>
    <w:pPr>
      <w:spacing w:before="0" w:after="0"/>
    </w:pPr>
    <w:rPr>
      <w:rFonts w:ascii="Times New Roman" w:hAnsi="Times New Roman"/>
      <w:color w:val="999999"/>
    </w:rPr>
  </w:style>
  <w:style w:type="paragraph" w:customStyle="1" w:styleId="Spacer">
    <w:name w:val="Spacer"/>
    <w:basedOn w:val="Normal"/>
    <w:rsid w:val="0042025A"/>
    <w:rPr>
      <w:sz w:val="2"/>
      <w:szCs w:val="2"/>
    </w:rPr>
  </w:style>
  <w:style w:type="character" w:customStyle="1" w:styleId="Small">
    <w:name w:val="Small"/>
    <w:basedOn w:val="DefaultParagraphFont"/>
    <w:rsid w:val="0042025A"/>
    <w:rPr>
      <w:sz w:val="16"/>
    </w:rPr>
  </w:style>
  <w:style w:type="paragraph" w:customStyle="1" w:styleId="WideTable">
    <w:name w:val="Wide Table"/>
    <w:basedOn w:val="Normal"/>
    <w:rsid w:val="0042025A"/>
    <w:pPr>
      <w:ind w:left="-1418"/>
    </w:pPr>
    <w:rPr>
      <w:sz w:val="2"/>
      <w:szCs w:val="2"/>
    </w:rPr>
  </w:style>
  <w:style w:type="character" w:styleId="PageNumber">
    <w:name w:val="page number"/>
    <w:basedOn w:val="DefaultParagraphFont"/>
    <w:rsid w:val="0042025A"/>
  </w:style>
  <w:style w:type="paragraph" w:styleId="Quote">
    <w:name w:val="Quote"/>
    <w:basedOn w:val="Heading1"/>
    <w:link w:val="QuoteChar"/>
    <w:qFormat/>
    <w:rsid w:val="0042025A"/>
    <w:rPr>
      <w:b w:val="0"/>
      <w:sz w:val="72"/>
      <w:szCs w:val="72"/>
      <w:lang w:val="en-NZ"/>
    </w:rPr>
  </w:style>
  <w:style w:type="character" w:customStyle="1" w:styleId="QuoteChar">
    <w:name w:val="Quote Char"/>
    <w:basedOn w:val="DefaultParagraphFont"/>
    <w:link w:val="Quote"/>
    <w:rsid w:val="00420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25A"/>
    <w:pPr>
      <w:pageBreakBefore/>
    </w:pPr>
  </w:style>
  <w:style w:type="paragraph" w:customStyle="1" w:styleId="Border">
    <w:name w:val="Border"/>
    <w:basedOn w:val="Normal"/>
    <w:qFormat/>
    <w:rsid w:val="00420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25A"/>
    <w:rPr>
      <w:b/>
      <w:bCs/>
      <w:i/>
      <w:iCs/>
      <w:color w:val="auto"/>
    </w:rPr>
  </w:style>
  <w:style w:type="paragraph" w:styleId="IntenseQuote">
    <w:name w:val="Intense Quote"/>
    <w:basedOn w:val="Normal"/>
    <w:next w:val="Normal"/>
    <w:link w:val="IntenseQuoteChar"/>
    <w:uiPriority w:val="30"/>
    <w:qFormat/>
    <w:rsid w:val="00420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25A"/>
    <w:rPr>
      <w:smallCaps/>
      <w:color w:val="auto"/>
      <w:u w:val="single"/>
    </w:rPr>
  </w:style>
  <w:style w:type="character" w:styleId="IntenseReference">
    <w:name w:val="Intense Reference"/>
    <w:basedOn w:val="DefaultParagraphFont"/>
    <w:uiPriority w:val="32"/>
    <w:qFormat/>
    <w:rsid w:val="0042025A"/>
    <w:rPr>
      <w:b/>
      <w:bCs/>
      <w:smallCaps/>
      <w:color w:val="auto"/>
      <w:spacing w:val="5"/>
      <w:u w:val="single"/>
    </w:rPr>
  </w:style>
  <w:style w:type="paragraph" w:customStyle="1" w:styleId="2ColumnHeading">
    <w:name w:val="2Column Heading"/>
    <w:basedOn w:val="BodyText"/>
    <w:qFormat/>
    <w:rsid w:val="0042025A"/>
    <w:pPr>
      <w:spacing w:after="60"/>
      <w:ind w:left="-2268"/>
    </w:pPr>
    <w:rPr>
      <w:b/>
    </w:rPr>
  </w:style>
  <w:style w:type="paragraph" w:customStyle="1" w:styleId="Heading1TOC">
    <w:name w:val="Heading1 TOC"/>
    <w:basedOn w:val="Normal"/>
    <w:qFormat/>
    <w:rsid w:val="0042025A"/>
    <w:pPr>
      <w:spacing w:before="240" w:after="120"/>
    </w:pPr>
    <w:rPr>
      <w:rFonts w:ascii="Times New Roman" w:hAnsi="Times New Roman"/>
      <w:b/>
      <w:sz w:val="32"/>
    </w:rPr>
  </w:style>
  <w:style w:type="paragraph" w:customStyle="1" w:styleId="Heading2TOC">
    <w:name w:val="Heading2 TOC"/>
    <w:basedOn w:val="Normal"/>
    <w:qFormat/>
    <w:rsid w:val="0042025A"/>
    <w:pPr>
      <w:spacing w:before="240" w:after="60"/>
    </w:pPr>
    <w:rPr>
      <w:rFonts w:ascii="Times New Roman" w:hAnsi="Times New Roman"/>
      <w:b/>
      <w:sz w:val="28"/>
    </w:rPr>
  </w:style>
  <w:style w:type="character" w:customStyle="1" w:styleId="Underline">
    <w:name w:val="Underline"/>
    <w:basedOn w:val="DefaultParagraphFont"/>
    <w:qFormat/>
    <w:rsid w:val="0042025A"/>
    <w:rPr>
      <w:u w:val="single"/>
    </w:rPr>
  </w:style>
  <w:style w:type="character" w:customStyle="1" w:styleId="BoldandItalics">
    <w:name w:val="Bold and Italics"/>
    <w:qFormat/>
    <w:rsid w:val="0042025A"/>
    <w:rPr>
      <w:b/>
      <w:i/>
      <w:u w:val="none"/>
    </w:rPr>
  </w:style>
  <w:style w:type="paragraph" w:styleId="BalloonText">
    <w:name w:val="Balloon Text"/>
    <w:basedOn w:val="Normal"/>
    <w:link w:val="BalloonTextChar"/>
    <w:rsid w:val="0042025A"/>
    <w:rPr>
      <w:rFonts w:ascii="Tahoma" w:hAnsi="Tahoma" w:cs="Tahoma"/>
      <w:sz w:val="16"/>
      <w:szCs w:val="16"/>
    </w:rPr>
  </w:style>
  <w:style w:type="character" w:customStyle="1" w:styleId="BalloonTextChar">
    <w:name w:val="Balloon Text Char"/>
    <w:basedOn w:val="DefaultParagraphFont"/>
    <w:link w:val="BalloonText"/>
    <w:rsid w:val="00420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25A"/>
    <w:rPr>
      <w:b/>
      <w:color w:val="660033"/>
      <w:spacing w:val="0"/>
    </w:rPr>
  </w:style>
  <w:style w:type="paragraph" w:customStyle="1" w:styleId="Nameditemlist">
    <w:name w:val="Named item list"/>
    <w:basedOn w:val="BodyText"/>
    <w:qFormat/>
    <w:rsid w:val="0042025A"/>
    <w:pPr>
      <w:tabs>
        <w:tab w:val="left" w:pos="2835"/>
      </w:tabs>
      <w:ind w:left="2835" w:hanging="2835"/>
    </w:pPr>
  </w:style>
  <w:style w:type="paragraph" w:customStyle="1" w:styleId="BodyTextnopadding">
    <w:name w:val="Body Text no padding"/>
    <w:basedOn w:val="BodyText"/>
    <w:qFormat/>
    <w:rsid w:val="0042025A"/>
    <w:pPr>
      <w:spacing w:before="0" w:after="0"/>
    </w:pPr>
  </w:style>
  <w:style w:type="paragraph" w:customStyle="1" w:styleId="BodyTextBold">
    <w:name w:val="Body Text Bold"/>
    <w:basedOn w:val="BodyText"/>
    <w:qFormat/>
    <w:rsid w:val="0042025A"/>
    <w:rPr>
      <w:b/>
    </w:rPr>
  </w:style>
  <w:style w:type="character" w:styleId="Hyperlink">
    <w:name w:val="Hyperlink"/>
    <w:basedOn w:val="DefaultParagraphFont"/>
    <w:uiPriority w:val="99"/>
    <w:unhideWhenUsed/>
    <w:rsid w:val="000B6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5679</Characters>
  <Application>Microsoft Office Word</Application>
  <DocSecurity>0</DocSecurity>
  <Lines>162</Lines>
  <Paragraphs>94</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PSPGEN066 Apply government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2025-03-01T08:55:00Z</dcterms:created>
  <dcterms:modified xsi:type="dcterms:W3CDTF">2025-03-01T08:55:00Z</dcterms:modified>
</cp:coreProperties>
</file>