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4F6A" w:rsidP="004B4F6A">
      <w:pPr>
        <w:pStyle w:val="Title"/>
      </w:pPr>
      <w:r>
        <w:fldChar w:fldCharType="begin"/>
      </w:r>
      <w:r>
        <w:instrText xml:space="preserve"> TITLE   \* MERGEFORMAT </w:instrText>
      </w:r>
      <w:r>
        <w:fldChar w:fldCharType="separate"/>
      </w:r>
      <w:r>
        <w:t>PSPGEN065 Interpret data and related statistics</w:t>
      </w:r>
      <w:r>
        <w:fldChar w:fldCharType="end"/>
      </w:r>
    </w:p>
    <w:p w:rsidR="004B4F6A" w:rsidP="004B4F6A">
      <w:pPr>
        <w:pStyle w:val="Version"/>
        <w:sectPr w:rsidSect="006B30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3053" w:rsidP="006B3053">
      <w:pPr>
        <w:pStyle w:val="SuperHeading"/>
      </w:pPr>
      <w:r w:rsidRPr="006B3053">
        <w:t>PSPGEN065 Interpret data and related statistics</w:t>
      </w:r>
    </w:p>
    <w:p w:rsidR="00000000" w:rsidRPr="006B3053" w:rsidP="006B3053">
      <w:pPr>
        <w:pStyle w:val="Heading1"/>
      </w:pPr>
      <w:bookmarkStart w:id="1" w:name="O_816912"/>
      <w:bookmarkEnd w:id="1"/>
      <w:r w:rsidRPr="006B3053">
        <w:t>Modification History</w:t>
      </w:r>
    </w:p>
    <w:tbl>
      <w:tblPr>
        <w:tblW w:w="0" w:type="auto"/>
        <w:tblLayout w:type="fixed"/>
        <w:tblCellMar>
          <w:left w:w="62" w:type="dxa"/>
          <w:right w:w="62" w:type="dxa"/>
        </w:tblCellMar>
        <w:tblLook w:val="0000"/>
      </w:tblPr>
      <w:tblGrid>
        <w:gridCol w:w="1134"/>
        <w:gridCol w:w="7937"/>
      </w:tblGrid>
      <w:tr w:rsidTr="004B4F6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053" w:rsidP="006B3053">
            <w:pPr>
              <w:pStyle w:val="TableHeading"/>
            </w:pPr>
            <w:r w:rsidRPr="006B3053">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053">
            <w:pPr>
              <w:pStyle w:val="TableHeading"/>
              <w:rPr>
                <w:lang w:val="en-NZ"/>
              </w:rPr>
            </w:pPr>
            <w:r w:rsidRPr="006B3053">
              <w:rPr>
                <w:rStyle w:val="SpecialBold"/>
              </w:rPr>
              <w:t>Comments</w:t>
            </w:r>
          </w:p>
        </w:tc>
      </w:tr>
      <w:tr w:rsidTr="004B4F6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053">
            <w:pPr>
              <w:pStyle w:val="BodyText"/>
              <w:rPr>
                <w:lang w:val="en-NZ"/>
              </w:rPr>
            </w:pPr>
            <w:r w:rsidRPr="006B305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053" w:rsidP="006B3053">
            <w:pPr>
              <w:pStyle w:val="BodyText"/>
            </w:pPr>
            <w:r w:rsidRPr="006B3053">
              <w:t xml:space="preserve">This unit was released in PSP Public Sector Training Package release 1.0 and meets the Standards for Training Packages. </w:t>
            </w:r>
          </w:p>
          <w:p w:rsidR="00000000" w:rsidRPr="006B3053" w:rsidP="006B3053">
            <w:pPr>
              <w:pStyle w:val="BodyText"/>
            </w:pPr>
          </w:p>
          <w:p w:rsidR="00000000" w:rsidRPr="006B3053" w:rsidP="006B3053">
            <w:pPr>
              <w:pStyle w:val="BodyText"/>
            </w:pPr>
            <w:r w:rsidRPr="006B3053">
              <w:t>This unit supersedes and is equivalent to PSPGOV524A Interpret data and related stati</w:t>
            </w:r>
            <w:r w:rsidRPr="006B3053">
              <w:t>stics.</w:t>
            </w:r>
          </w:p>
          <w:p w:rsidR="00000000" w:rsidRPr="006B3053" w:rsidP="006B3053">
            <w:pPr>
              <w:pStyle w:val="BodyText"/>
            </w:pPr>
          </w:p>
          <w:p w:rsidR="00000000" w:rsidRPr="006B3053" w:rsidP="006B3053">
            <w:pPr>
              <w:pStyle w:val="ListBullet"/>
            </w:pPr>
            <w:r w:rsidRPr="006B3053">
              <w:t>Unit code updated</w:t>
            </w:r>
          </w:p>
          <w:p w:rsidR="00000000" w:rsidRPr="006B3053" w:rsidP="006B3053">
            <w:pPr>
              <w:pStyle w:val="ListBullet"/>
            </w:pPr>
            <w:r w:rsidRPr="006B3053">
              <w:t>Content and formatting updated to comply with new standards</w:t>
            </w:r>
          </w:p>
          <w:p w:rsidR="00000000" w:rsidRPr="006B3053" w:rsidP="006B3053">
            <w:pPr>
              <w:pStyle w:val="ListBullet"/>
            </w:pPr>
            <w:r w:rsidRPr="006B3053">
              <w:t>All PC transitioned from passive to active voice</w:t>
            </w:r>
          </w:p>
        </w:tc>
      </w:tr>
    </w:tbl>
    <w:p w:rsidR="00000000" w:rsidRPr="006B3053" w:rsidP="006B3053">
      <w:pPr>
        <w:pStyle w:val="BodyText"/>
      </w:pPr>
    </w:p>
    <w:p w:rsidR="00000000" w:rsidRPr="006B3053" w:rsidP="006B3053">
      <w:pPr>
        <w:pStyle w:val="AllowPageBreak"/>
      </w:pPr>
    </w:p>
    <w:p w:rsidR="00000000" w:rsidRPr="006B3053" w:rsidP="006B3053">
      <w:pPr>
        <w:pStyle w:val="Heading1"/>
      </w:pPr>
      <w:bookmarkStart w:id="2" w:name="O_816913"/>
      <w:bookmarkEnd w:id="2"/>
      <w:r w:rsidRPr="006B3053">
        <w:t>Application</w:t>
      </w:r>
    </w:p>
    <w:p w:rsidR="00000000" w:rsidRPr="006B3053" w:rsidP="004B4F6A">
      <w:pPr>
        <w:pStyle w:val="BodyText"/>
      </w:pPr>
      <w:r w:rsidRPr="006B3053">
        <w:t>This unit describes the skills required to interpret data and related statistics. It includes interpreting graphs or tables, interpreting data and its summarised highlights, interpreting a range of official statistics in a policy environment, presenting st</w:t>
      </w:r>
      <w:r w:rsidRPr="006B3053">
        <w:t>atistical results and guiding others in the interpretation of data.</w:t>
      </w:r>
    </w:p>
    <w:p w:rsidR="00000000" w:rsidRPr="006B3053" w:rsidP="004B4F6A">
      <w:pPr>
        <w:pStyle w:val="BodyText"/>
      </w:pPr>
      <w:r w:rsidRPr="006B3053">
        <w:t>This unit applies to those working in generalist and specialist roles within the public sector.</w:t>
      </w:r>
    </w:p>
    <w:p w:rsidR="00000000" w:rsidRPr="006B3053" w:rsidP="004B4F6A">
      <w:pPr>
        <w:pStyle w:val="BodyText"/>
      </w:pPr>
      <w:r w:rsidRPr="006B3053">
        <w:t>The skills and knowledge described in this unit must be applied within the legislative, re</w:t>
      </w:r>
      <w:r w:rsidRPr="006B3053">
        <w:t>gulatory and policy environment in which they are carried out. Organisational policies and procedures must be consulted and adhered to.</w:t>
      </w:r>
    </w:p>
    <w:p w:rsidR="00000000" w:rsidRPr="006B3053" w:rsidP="004B4F6A">
      <w:pPr>
        <w:pStyle w:val="BodyText"/>
      </w:pPr>
      <w:r w:rsidRPr="006B3053">
        <w:t>Those undertaking this unit would work independently seeking advice as required, performing complex tasks in a range of</w:t>
      </w:r>
      <w:r w:rsidRPr="006B3053">
        <w:t xml:space="preserve"> familiar contexts.</w:t>
      </w:r>
    </w:p>
    <w:p w:rsidR="004B4F6A" w:rsidP="004B4F6A">
      <w:pPr>
        <w:pStyle w:val="BodyText"/>
      </w:pPr>
      <w:r w:rsidRPr="006B3053">
        <w:t>No licensing, legislative or certification requirements apply to unit at the time of publication.</w:t>
      </w:r>
    </w:p>
    <w:p w:rsidR="00000000" w:rsidRPr="006B3053" w:rsidP="006B3053">
      <w:pPr>
        <w:pStyle w:val="Heading1"/>
      </w:pPr>
      <w:bookmarkStart w:id="3" w:name="O_816915"/>
      <w:bookmarkEnd w:id="3"/>
      <w:r w:rsidRPr="006B3053">
        <w:t>Competency Field</w:t>
      </w:r>
    </w:p>
    <w:p w:rsidR="00000000" w:rsidRPr="006B3053" w:rsidP="004B4F6A">
      <w:pPr>
        <w:pStyle w:val="BodyText"/>
      </w:pPr>
      <w:r w:rsidRPr="006B3053">
        <w:t>General</w:t>
      </w:r>
    </w:p>
    <w:p w:rsidR="00000000" w:rsidRPr="006B3053" w:rsidP="006B3053">
      <w:pPr>
        <w:pStyle w:val="Heading1"/>
      </w:pPr>
      <w:bookmarkStart w:id="4" w:name="O_816917"/>
      <w:bookmarkEnd w:id="4"/>
      <w:r w:rsidRPr="006B3053">
        <w:t>Elements and Performance Criteria</w:t>
      </w:r>
    </w:p>
    <w:tbl>
      <w:tblPr>
        <w:tblW w:w="0" w:type="auto"/>
        <w:tblLayout w:type="fixed"/>
        <w:tblCellMar>
          <w:left w:w="62" w:type="dxa"/>
          <w:right w:w="62" w:type="dxa"/>
        </w:tblCellMar>
        <w:tblLook w:val="0000"/>
      </w:tblPr>
      <w:tblGrid>
        <w:gridCol w:w="2203"/>
        <w:gridCol w:w="6804"/>
      </w:tblGrid>
      <w:tr w:rsidTr="006B305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053">
            <w:pPr>
              <w:pStyle w:val="TableHeading"/>
              <w:rPr>
                <w:lang w:val="en-NZ"/>
              </w:rPr>
            </w:pPr>
            <w:r w:rsidRPr="006B305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053">
            <w:pPr>
              <w:pStyle w:val="TableHeading"/>
              <w:rPr>
                <w:lang w:val="en-NZ"/>
              </w:rPr>
            </w:pPr>
            <w:r w:rsidRPr="006B3053">
              <w:t>PERFORMANCE CRITERIA</w:t>
            </w:r>
          </w:p>
        </w:tc>
      </w:tr>
      <w:tr w:rsidTr="006B305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053">
            <w:pPr>
              <w:pStyle w:val="BodyText"/>
              <w:rPr>
                <w:lang w:val="en-NZ"/>
              </w:rPr>
            </w:pPr>
            <w:r w:rsidRPr="006B305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053">
            <w:pPr>
              <w:pStyle w:val="BodyText"/>
              <w:rPr>
                <w:lang w:val="en-NZ"/>
              </w:rPr>
            </w:pPr>
            <w:r w:rsidRPr="006B3053">
              <w:t>Performance criteria describe the performance needed to demonstrate achievement of the element. Where bold italicised text is used, further information is detailed in the range of conditions section.</w:t>
            </w:r>
          </w:p>
        </w:tc>
      </w:tr>
      <w:tr w:rsidTr="006B305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053">
            <w:pPr>
              <w:pStyle w:val="List"/>
              <w:rPr>
                <w:lang w:val="en-NZ"/>
              </w:rPr>
            </w:pPr>
            <w:r w:rsidRPr="006B3053">
              <w:rPr>
                <w:rStyle w:val="SpecialBold"/>
              </w:rPr>
              <w:t>1.</w:t>
            </w:r>
            <w:r w:rsidRPr="006B3053">
              <w:rPr>
                <w:rStyle w:val="SpecialBold"/>
              </w:rPr>
              <w:tab/>
              <w:t>Interpret a</w:t>
            </w:r>
            <w:r w:rsidRPr="006B3053">
              <w:rPr>
                <w:rStyle w:val="SpecialBold"/>
              </w:rPr>
              <w:t xml:space="preserve"> graph or table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053" w:rsidP="006B3053">
            <w:pPr>
              <w:pStyle w:val="List"/>
            </w:pPr>
            <w:r w:rsidRPr="006B3053">
              <w:t>1.1</w:t>
            </w:r>
            <w:r w:rsidRPr="006B3053">
              <w:tab/>
              <w:t>Write reports based on data that identify relevant relationships within data.</w:t>
            </w:r>
          </w:p>
          <w:p w:rsidR="00000000" w:rsidRPr="006B3053" w:rsidP="006B3053">
            <w:pPr>
              <w:pStyle w:val="List"/>
            </w:pPr>
            <w:r w:rsidRPr="006B3053">
              <w:t>1.2</w:t>
            </w:r>
            <w:r w:rsidRPr="006B3053">
              <w:tab/>
              <w:t>Calculate row and column percentages from a table.</w:t>
            </w:r>
          </w:p>
          <w:p w:rsidR="00000000" w:rsidP="006B3053">
            <w:pPr>
              <w:pStyle w:val="List"/>
              <w:rPr>
                <w:lang w:val="en-NZ"/>
              </w:rPr>
            </w:pPr>
            <w:r w:rsidRPr="006B3053">
              <w:t>1.3</w:t>
            </w:r>
            <w:r w:rsidRPr="006B3053">
              <w:tab/>
              <w:t>Interpret data represented in a table or graph.</w:t>
            </w:r>
          </w:p>
        </w:tc>
      </w:tr>
      <w:tr w:rsidTr="006B305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053">
            <w:pPr>
              <w:pStyle w:val="List"/>
              <w:rPr>
                <w:lang w:val="en-NZ"/>
              </w:rPr>
            </w:pPr>
            <w:r w:rsidRPr="006B3053">
              <w:rPr>
                <w:rStyle w:val="SpecialBold"/>
              </w:rPr>
              <w:t>2.</w:t>
            </w:r>
            <w:r w:rsidRPr="006B3053">
              <w:rPr>
                <w:rStyle w:val="SpecialBold"/>
              </w:rPr>
              <w:tab/>
              <w:t>Interpret data and its summarised highlights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053" w:rsidP="006B3053">
            <w:pPr>
              <w:pStyle w:val="List"/>
            </w:pPr>
            <w:r w:rsidRPr="006B3053">
              <w:t>2.1</w:t>
            </w:r>
            <w:r w:rsidRPr="006B3053">
              <w:tab/>
              <w:t>Define and explain data summaries and trends in a manner suited to the audience.</w:t>
            </w:r>
          </w:p>
          <w:p w:rsidR="00000000" w:rsidRPr="006B3053" w:rsidP="006B3053">
            <w:pPr>
              <w:pStyle w:val="List"/>
            </w:pPr>
            <w:r w:rsidRPr="006B3053">
              <w:t>2.2</w:t>
            </w:r>
            <w:r w:rsidRPr="006B3053">
              <w:tab/>
              <w:t>Interpret survey data according to accepted standards.</w:t>
            </w:r>
          </w:p>
          <w:p w:rsidR="00000000" w:rsidRPr="006B3053" w:rsidP="006B3053">
            <w:pPr>
              <w:pStyle w:val="List"/>
            </w:pPr>
            <w:r w:rsidRPr="006B3053">
              <w:t>2.3</w:t>
            </w:r>
            <w:r w:rsidRPr="006B3053">
              <w:tab/>
              <w:t>Interpret data and summarise its highlights.</w:t>
            </w:r>
          </w:p>
          <w:p w:rsidR="00000000" w:rsidP="006B3053">
            <w:pPr>
              <w:pStyle w:val="List"/>
              <w:rPr>
                <w:lang w:val="en-NZ"/>
              </w:rPr>
            </w:pPr>
            <w:r w:rsidRPr="006B3053">
              <w:t>2.4</w:t>
            </w:r>
            <w:r w:rsidRPr="006B3053">
              <w:tab/>
              <w:t>Verify interpretation with a suitably qualified person.</w:t>
            </w:r>
          </w:p>
        </w:tc>
      </w:tr>
      <w:tr w:rsidTr="006B305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053">
            <w:pPr>
              <w:pStyle w:val="List"/>
              <w:rPr>
                <w:lang w:val="en-NZ"/>
              </w:rPr>
            </w:pPr>
            <w:r w:rsidRPr="006B3053">
              <w:rPr>
                <w:rStyle w:val="SpecialBold"/>
              </w:rPr>
              <w:t>3.</w:t>
            </w:r>
            <w:r w:rsidRPr="006B3053">
              <w:rPr>
                <w:rStyle w:val="SpecialBold"/>
              </w:rPr>
              <w:tab/>
              <w:t>Interpret a range of official statistics in a policy environment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053" w:rsidP="006B3053">
            <w:pPr>
              <w:pStyle w:val="List"/>
            </w:pPr>
            <w:r w:rsidRPr="006B3053">
              <w:t>3.1</w:t>
            </w:r>
            <w:r w:rsidRPr="006B3053">
              <w:tab/>
              <w:t>Identify and explain data summaries and trends.</w:t>
            </w:r>
          </w:p>
          <w:p w:rsidR="00000000" w:rsidRPr="006B3053" w:rsidP="006B3053">
            <w:pPr>
              <w:pStyle w:val="List"/>
            </w:pPr>
            <w:r w:rsidRPr="006B3053">
              <w:t>3.2</w:t>
            </w:r>
            <w:r w:rsidRPr="006B3053">
              <w:tab/>
              <w:t>Interpret statistical tests and explain this interpretation.</w:t>
            </w:r>
          </w:p>
          <w:p w:rsidR="00000000" w:rsidRPr="006B3053" w:rsidP="006B3053">
            <w:pPr>
              <w:pStyle w:val="List"/>
            </w:pPr>
            <w:r w:rsidRPr="006B3053">
              <w:t>3.3</w:t>
            </w:r>
            <w:r w:rsidRPr="006B3053">
              <w:tab/>
              <w:t>Critique the sampling method or survey design.</w:t>
            </w:r>
          </w:p>
          <w:p w:rsidR="00000000" w:rsidRPr="006B3053" w:rsidP="006B3053">
            <w:pPr>
              <w:pStyle w:val="List"/>
            </w:pPr>
            <w:r w:rsidRPr="006B3053">
              <w:t>3.4</w:t>
            </w:r>
            <w:r w:rsidRPr="006B3053">
              <w:tab/>
              <w:t>Interpret the data</w:t>
            </w:r>
            <w:r w:rsidRPr="006B3053">
              <w:t xml:space="preserve"> in such a way as to inform decision making.</w:t>
            </w:r>
          </w:p>
          <w:p w:rsidR="00000000" w:rsidRPr="006B3053" w:rsidP="006B3053">
            <w:pPr>
              <w:pStyle w:val="List"/>
            </w:pPr>
            <w:r w:rsidRPr="006B3053">
              <w:t>3.5</w:t>
            </w:r>
            <w:r w:rsidRPr="006B3053">
              <w:tab/>
              <w:t>Verify interpretation with a suitably qualified person.</w:t>
            </w:r>
          </w:p>
          <w:p w:rsidR="00000000" w:rsidP="006B3053">
            <w:pPr>
              <w:pStyle w:val="List"/>
              <w:rPr>
                <w:lang w:val="en-NZ"/>
              </w:rPr>
            </w:pPr>
            <w:r w:rsidRPr="006B3053">
              <w:t>3.6</w:t>
            </w:r>
            <w:r w:rsidRPr="006B3053">
              <w:tab/>
              <w:t>Identify the shortcomings of statistical applications in the policy environment.</w:t>
            </w:r>
          </w:p>
        </w:tc>
      </w:tr>
      <w:tr w:rsidTr="006B305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053">
            <w:pPr>
              <w:pStyle w:val="List"/>
              <w:rPr>
                <w:lang w:val="en-NZ"/>
              </w:rPr>
            </w:pPr>
            <w:r w:rsidRPr="006B3053">
              <w:rPr>
                <w:rStyle w:val="SpecialBold"/>
              </w:rPr>
              <w:t>4.</w:t>
            </w:r>
            <w:r w:rsidRPr="006B3053">
              <w:rPr>
                <w:rStyle w:val="SpecialBold"/>
              </w:rPr>
              <w:tab/>
              <w:t>Present statistical results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053" w:rsidP="006B3053">
            <w:pPr>
              <w:pStyle w:val="List"/>
            </w:pPr>
            <w:r w:rsidRPr="006B3053">
              <w:t>4.1</w:t>
            </w:r>
            <w:r w:rsidRPr="006B3053">
              <w:tab/>
              <w:t>Present data in tables, charts</w:t>
            </w:r>
            <w:r w:rsidRPr="006B3053">
              <w:t xml:space="preserve"> and maps so that the reader does not misconstrue it.</w:t>
            </w:r>
          </w:p>
          <w:p w:rsidR="00000000" w:rsidRPr="006B3053" w:rsidP="006B3053">
            <w:pPr>
              <w:pStyle w:val="List"/>
            </w:pPr>
            <w:r w:rsidRPr="006B3053">
              <w:t>4.2</w:t>
            </w:r>
            <w:r w:rsidRPr="006B3053">
              <w:tab/>
              <w:t>Include glossaries, technical notes and referencing where required.</w:t>
            </w:r>
          </w:p>
          <w:p w:rsidR="00000000" w:rsidRPr="006B3053" w:rsidP="006B3053">
            <w:pPr>
              <w:pStyle w:val="List"/>
            </w:pPr>
            <w:r w:rsidRPr="006B3053">
              <w:t>4.3</w:t>
            </w:r>
            <w:r w:rsidRPr="006B3053">
              <w:tab/>
              <w:t>Prepare and present reports that include statistical concepts, tables, charts and maps.</w:t>
            </w:r>
          </w:p>
          <w:p w:rsidR="00000000" w:rsidRPr="006B3053" w:rsidP="006B3053">
            <w:pPr>
              <w:pStyle w:val="List"/>
            </w:pPr>
            <w:r w:rsidRPr="006B3053">
              <w:t>4.4</w:t>
            </w:r>
            <w:r w:rsidRPr="006B3053">
              <w:tab/>
              <w:t xml:space="preserve">Present findings in a way that is </w:t>
            </w:r>
            <w:r w:rsidRPr="006B3053">
              <w:t>most appropriate for the audience.</w:t>
            </w:r>
          </w:p>
          <w:p w:rsidR="00000000" w:rsidP="006B3053">
            <w:pPr>
              <w:pStyle w:val="List"/>
              <w:rPr>
                <w:lang w:val="en-NZ"/>
              </w:rPr>
            </w:pPr>
            <w:r w:rsidRPr="006B3053">
              <w:t>4.5</w:t>
            </w:r>
            <w:r w:rsidRPr="006B3053">
              <w:tab/>
              <w:t>Use charts in presentations that are appropriate to the variables and adhere to accepted standards.</w:t>
            </w:r>
          </w:p>
        </w:tc>
      </w:tr>
      <w:tr w:rsidTr="006B305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053">
            <w:pPr>
              <w:pStyle w:val="List"/>
              <w:rPr>
                <w:lang w:val="en-NZ"/>
              </w:rPr>
            </w:pPr>
            <w:r w:rsidRPr="006B3053">
              <w:rPr>
                <w:rStyle w:val="SpecialBold"/>
              </w:rPr>
              <w:t>5.</w:t>
            </w:r>
            <w:r w:rsidRPr="006B3053">
              <w:rPr>
                <w:rStyle w:val="SpecialBold"/>
              </w:rPr>
              <w:tab/>
              <w:t>Guide others in the interpretation of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053" w:rsidP="006B3053">
            <w:pPr>
              <w:pStyle w:val="List"/>
            </w:pPr>
            <w:r w:rsidRPr="006B3053">
              <w:t>5.1</w:t>
            </w:r>
            <w:r w:rsidRPr="006B3053">
              <w:tab/>
            </w:r>
            <w:r w:rsidRPr="006B3053">
              <w:t>Define data summaries and trends clearly and communicate to staff involved in the project.</w:t>
            </w:r>
          </w:p>
          <w:p w:rsidR="00000000" w:rsidRPr="006B3053" w:rsidP="006B3053">
            <w:pPr>
              <w:pStyle w:val="List"/>
            </w:pPr>
            <w:r w:rsidRPr="006B3053">
              <w:t>5.2</w:t>
            </w:r>
            <w:r w:rsidRPr="006B3053">
              <w:tab/>
              <w:t>Communicate the assumptions upon which the interpretation is based, in accordance with audience needs.</w:t>
            </w:r>
          </w:p>
        </w:tc>
      </w:tr>
    </w:tbl>
    <w:p w:rsidR="00000000" w:rsidRPr="006B3053" w:rsidP="006B3053">
      <w:pPr>
        <w:pStyle w:val="BodyText"/>
      </w:pPr>
    </w:p>
    <w:p w:rsidR="00000000" w:rsidRPr="006B3053" w:rsidP="006B3053">
      <w:pPr>
        <w:pStyle w:val="AllowPageBreak"/>
      </w:pPr>
    </w:p>
    <w:p w:rsidR="00000000" w:rsidRPr="006B3053" w:rsidP="006B3053">
      <w:pPr>
        <w:pStyle w:val="Heading1"/>
      </w:pPr>
      <w:bookmarkStart w:id="5" w:name="O_816918"/>
      <w:bookmarkEnd w:id="5"/>
      <w:r w:rsidRPr="006B3053">
        <w:t>Foundation Skills</w:t>
      </w:r>
    </w:p>
    <w:p w:rsidR="004B4F6A" w:rsidP="004B4F6A">
      <w:pPr>
        <w:pStyle w:val="BodyText"/>
      </w:pPr>
      <w:r w:rsidRPr="006B3053">
        <w:t>Foundation skills are</w:t>
      </w:r>
      <w:r w:rsidRPr="006B3053">
        <w:t xml:space="preserve"> embedded within the elements and performance criteria of this unit.</w:t>
      </w:r>
    </w:p>
    <w:p w:rsidR="00000000" w:rsidRPr="006B3053" w:rsidP="006B3053">
      <w:pPr>
        <w:pStyle w:val="Heading1"/>
      </w:pPr>
      <w:bookmarkStart w:id="6" w:name="O_816920"/>
      <w:bookmarkEnd w:id="6"/>
      <w:r w:rsidRPr="006B3053">
        <w:t>Unit Mapping Information</w:t>
      </w:r>
    </w:p>
    <w:p w:rsidR="004B4F6A" w:rsidP="004B4F6A">
      <w:pPr>
        <w:pStyle w:val="BodyText"/>
      </w:pPr>
      <w:r w:rsidRPr="006B3053">
        <w:t>This unit supersedes and is equivalent to PSPGOV524A Interpret data and related statistics.</w:t>
      </w:r>
    </w:p>
    <w:p w:rsidR="00000000" w:rsidRPr="006B3053" w:rsidP="006B3053">
      <w:pPr>
        <w:pStyle w:val="Heading1"/>
      </w:pPr>
      <w:bookmarkStart w:id="7" w:name="O_816927"/>
      <w:bookmarkEnd w:id="7"/>
      <w:r w:rsidRPr="006B3053">
        <w:t>Links</w:t>
      </w:r>
    </w:p>
    <w:p w:rsidR="00000000" w:rsidRPr="006B3053" w:rsidP="004B4F6A">
      <w:pPr>
        <w:pStyle w:val="BodyText"/>
      </w:pPr>
      <w:r w:rsidRPr="006B3053">
        <w:t>Companion Volume implementa</w:t>
      </w:r>
      <w:r w:rsidRPr="006B3053">
        <w:t xml:space="preserve">tion guides are found in VETNet - </w:t>
      </w:r>
      <w:r>
        <w:fldChar w:fldCharType="begin"/>
      </w:r>
      <w:r>
        <w:instrText xml:space="preserve"> HYPERLINK "https://vetnet.gov.au/Pages/TrainingDocs.aspx?q=bebbece7-ff48-4d2c-8876-405679019623" </w:instrText>
      </w:r>
      <w:r>
        <w:fldChar w:fldCharType="separate"/>
      </w:r>
      <w:r w:rsidRPr="009C2535">
        <w:rPr>
          <w:rStyle w:val="Hyperlink"/>
        </w:rPr>
        <w:t>https://vetnet.gov.au/Pages/TrainingDocs.aspx?q=bebbece7-ff48-4d2c-8876-405679019623</w:t>
      </w:r>
      <w:r>
        <w:fldChar w:fldCharType="end"/>
      </w:r>
    </w:p>
    <w:p w:rsidR="00000000" w:rsidRPr="006B3053" w:rsidP="004B4F6A">
      <w:pPr>
        <w:pStyle w:val="BodyText"/>
      </w:pPr>
      <w:r w:rsidRPr="006B305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C2535">
        <w:rPr>
          <w:rStyle w:val="Hyperlink"/>
        </w:rPr>
        <w:t>https://vetnet.gov.au/Pages/TrainingDocs.aspx?q=bebbece7-ff48-4d2c-8876-405679019623</w:t>
      </w:r>
      <w:r>
        <w:fldChar w:fldCharType="end"/>
      </w:r>
    </w:p>
    <w:p w:rsidR="00000000" w:rsidRPr="006B3053" w:rsidP="004B4F6A">
      <w:pPr>
        <w:pStyle w:val="BodyText"/>
      </w:pPr>
      <w:r w:rsidRPr="006B305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C2535">
        <w:rPr>
          <w:rStyle w:val="Hyperlink"/>
        </w:rPr>
        <w:t>https://vetnet.gov.au/Pages/TrainingDocs.aspx?q=bebbece7-ff48-4d2c-8876-405679019623</w:t>
      </w:r>
      <w:r>
        <w:fldChar w:fldCharType="end"/>
      </w:r>
    </w:p>
    <w:p w:rsidR="00000000" w:rsidRPr="006B3053" w:rsidP="004B4F6A">
      <w:pPr>
        <w:pStyle w:val="BodyText"/>
      </w:pPr>
      <w:r w:rsidRPr="006B305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C2535">
        <w:rPr>
          <w:rStyle w:val="Hyperlink"/>
        </w:rPr>
        <w:t>https://vetnet.gov.au/Pages/TrainingDocs.aspx?q=bebbece7-ff48-4d2c-8876-405679019623</w:t>
      </w:r>
      <w:r>
        <w:fldChar w:fldCharType="end"/>
      </w:r>
    </w:p>
    <w:p w:rsidR="00000000" w:rsidRPr="006B3053" w:rsidP="004B4F6A">
      <w:pPr>
        <w:pStyle w:val="BodyText"/>
        <w:sectPr w:rsidSect="006B3053">
          <w:headerReference w:type="default" r:id="rId10"/>
          <w:footerReference w:type="default" r:id="rId11"/>
          <w:pgSz w:w="11908" w:h="16833"/>
          <w:pgMar w:top="1702" w:right="1418" w:bottom="1702" w:left="1418" w:header="992" w:footer="992" w:gutter="0"/>
          <w:cols w:space="720"/>
          <w:noEndnote/>
          <w:docGrid w:linePitch="299"/>
        </w:sectPr>
      </w:pPr>
    </w:p>
    <w:p w:rsidR="00000000" w:rsidRPr="006B3053" w:rsidP="006B3053">
      <w:pPr>
        <w:pStyle w:val="SuperHeading"/>
      </w:pPr>
      <w:r w:rsidRPr="006B3053">
        <w:t>Assessment Requirements for PSPGEN065 Interpret data and related statistics</w:t>
      </w:r>
    </w:p>
    <w:p w:rsidR="00000000" w:rsidRPr="006B3053" w:rsidP="006B3053">
      <w:pPr>
        <w:pStyle w:val="Heading1"/>
      </w:pPr>
      <w:bookmarkStart w:id="8" w:name="O_816922"/>
      <w:bookmarkEnd w:id="8"/>
      <w:r w:rsidRPr="006B3053">
        <w:t>Modification History</w:t>
      </w:r>
    </w:p>
    <w:tbl>
      <w:tblPr>
        <w:tblW w:w="0" w:type="auto"/>
        <w:tblLayout w:type="fixed"/>
        <w:tblCellMar>
          <w:left w:w="62" w:type="dxa"/>
          <w:right w:w="62" w:type="dxa"/>
        </w:tblCellMar>
        <w:tblLook w:val="0000"/>
      </w:tblPr>
      <w:tblGrid>
        <w:gridCol w:w="1134"/>
        <w:gridCol w:w="7937"/>
      </w:tblGrid>
      <w:tr w:rsidTr="004B4F6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053">
            <w:pPr>
              <w:pStyle w:val="TableHeading"/>
              <w:rPr>
                <w:lang w:val="en-NZ"/>
              </w:rPr>
            </w:pPr>
            <w:r w:rsidRPr="006B305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053">
            <w:pPr>
              <w:pStyle w:val="TableHeading"/>
              <w:rPr>
                <w:lang w:val="en-NZ"/>
              </w:rPr>
            </w:pPr>
            <w:r w:rsidRPr="006B3053">
              <w:t>Comments</w:t>
            </w:r>
          </w:p>
        </w:tc>
      </w:tr>
      <w:tr w:rsidTr="004B4F6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053">
            <w:pPr>
              <w:pStyle w:val="BodyText"/>
              <w:rPr>
                <w:lang w:val="en-NZ"/>
              </w:rPr>
            </w:pPr>
            <w:r w:rsidRPr="006B305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053" w:rsidP="006B3053">
            <w:pPr>
              <w:pStyle w:val="BodyText"/>
            </w:pPr>
            <w:r w:rsidRPr="006B3053">
              <w:t xml:space="preserve">These Assessment Requirements were released in PSP Public Sector Training Package release 1.0 and meet the Standards for Training Packages. </w:t>
            </w:r>
          </w:p>
          <w:p w:rsidR="00000000" w:rsidRPr="006B3053" w:rsidP="006B3053">
            <w:pPr>
              <w:pStyle w:val="BodyText"/>
            </w:pPr>
          </w:p>
          <w:p w:rsidR="00000000" w:rsidRPr="006B3053" w:rsidP="006B3053">
            <w:pPr>
              <w:pStyle w:val="ListBullet"/>
            </w:pPr>
            <w:r w:rsidRPr="006B3053">
              <w:t>Assessment Requirements created drawing upon specified assessment information from superseded unit</w:t>
            </w:r>
          </w:p>
        </w:tc>
      </w:tr>
    </w:tbl>
    <w:p w:rsidR="00000000" w:rsidRPr="006B3053" w:rsidP="006B3053">
      <w:pPr>
        <w:pStyle w:val="BodyText"/>
      </w:pPr>
    </w:p>
    <w:p w:rsidR="00000000" w:rsidRPr="006B3053" w:rsidP="006B3053">
      <w:pPr>
        <w:pStyle w:val="AllowPageBreak"/>
      </w:pPr>
    </w:p>
    <w:p w:rsidR="00000000" w:rsidRPr="006B3053" w:rsidP="006B3053">
      <w:pPr>
        <w:pStyle w:val="Heading1"/>
      </w:pPr>
      <w:bookmarkStart w:id="9" w:name="O_816923"/>
      <w:bookmarkEnd w:id="9"/>
      <w:r w:rsidRPr="006B3053">
        <w:t>Performance Evidence</w:t>
      </w:r>
    </w:p>
    <w:p w:rsidR="00000000" w:rsidRPr="006B3053" w:rsidP="004B4F6A">
      <w:pPr>
        <w:pStyle w:val="BodyText"/>
      </w:pPr>
      <w:r w:rsidRPr="006B3053">
        <w:t>Evidence required to demonstrate competence must satisfy all of the requirements of the elements and performance criteria. If not otherwise specified the candidate must demonstrate evidence of performance of the following on at</w:t>
      </w:r>
      <w:r w:rsidRPr="006B3053">
        <w:t xml:space="preserve"> least one occasion.</w:t>
      </w:r>
    </w:p>
    <w:p w:rsidR="00000000" w:rsidRPr="006B3053" w:rsidP="006B3053">
      <w:pPr>
        <w:pStyle w:val="ListBullet"/>
      </w:pPr>
      <w:r w:rsidRPr="006B3053">
        <w:t>applying legislation, regulations and policies relating to statistical work</w:t>
      </w:r>
    </w:p>
    <w:p w:rsidR="00000000" w:rsidRPr="006B3053" w:rsidP="006B3053">
      <w:pPr>
        <w:pStyle w:val="ListBullet"/>
      </w:pPr>
      <w:r w:rsidRPr="006B3053">
        <w:t>explaining the results of an analysis in writing</w:t>
      </w:r>
    </w:p>
    <w:p w:rsidR="00000000" w:rsidRPr="006B3053" w:rsidP="006B3053">
      <w:pPr>
        <w:pStyle w:val="ListBullet"/>
      </w:pPr>
      <w:r w:rsidRPr="006B3053">
        <w:t>constructing graphs, tables and maps using software</w:t>
      </w:r>
    </w:p>
    <w:p w:rsidR="00000000" w:rsidRPr="006B3053" w:rsidP="006B3053">
      <w:pPr>
        <w:pStyle w:val="ListBullet"/>
      </w:pPr>
      <w:r w:rsidRPr="006B3053">
        <w:t>using presentation software</w:t>
      </w:r>
    </w:p>
    <w:p w:rsidR="00000000" w:rsidRPr="006B3053" w:rsidP="006B3053">
      <w:pPr>
        <w:pStyle w:val="ListBullet"/>
      </w:pPr>
      <w:r w:rsidRPr="006B3053">
        <w:t>communicating with diverse audiences including explaining, interpreting, presenting results</w:t>
      </w:r>
    </w:p>
    <w:p w:rsidR="00000000" w:rsidRPr="006B3053" w:rsidP="006B3053">
      <w:pPr>
        <w:pStyle w:val="AllowPageBreak"/>
      </w:pPr>
    </w:p>
    <w:p w:rsidR="00000000" w:rsidRPr="006B3053" w:rsidP="006B3053">
      <w:pPr>
        <w:pStyle w:val="Heading1"/>
      </w:pPr>
      <w:bookmarkStart w:id="10" w:name="O_816924"/>
      <w:bookmarkEnd w:id="10"/>
      <w:r w:rsidRPr="006B3053">
        <w:t>Knowledge Evidence</w:t>
      </w:r>
    </w:p>
    <w:p w:rsidR="00000000" w:rsidRPr="006B3053" w:rsidP="004B4F6A">
      <w:pPr>
        <w:pStyle w:val="BodyText"/>
      </w:pPr>
      <w:r w:rsidRPr="006B3053">
        <w:t>Evidence required to demonstrate competence must satisfy all of the requirements of the elements and performance criteria. If no</w:t>
      </w:r>
      <w:r w:rsidRPr="006B3053">
        <w:t>t otherwise specified the depth of knowledge demonstrated must be appropriate to the job context of the candidate.</w:t>
      </w:r>
    </w:p>
    <w:p w:rsidR="00000000" w:rsidRPr="006B3053" w:rsidP="006B3053">
      <w:pPr>
        <w:pStyle w:val="ListBullet"/>
      </w:pPr>
      <w:r w:rsidRPr="006B3053">
        <w:t>public sector legislation including WHS and environment, regulations, policies, procedures and guidelines relating to statistical work</w:t>
      </w:r>
    </w:p>
    <w:p w:rsidR="00000000" w:rsidRPr="006B3053" w:rsidP="006B3053">
      <w:pPr>
        <w:pStyle w:val="ListBullet"/>
      </w:pPr>
      <w:r w:rsidRPr="006B3053">
        <w:t>summa</w:t>
      </w:r>
      <w:r w:rsidRPr="006B3053">
        <w:t>ry statistics</w:t>
      </w:r>
    </w:p>
    <w:p w:rsidR="00000000" w:rsidRPr="006B3053" w:rsidP="006B3053">
      <w:pPr>
        <w:pStyle w:val="ListBullet"/>
      </w:pPr>
      <w:r w:rsidRPr="006B3053">
        <w:t>statistical tests and related assumptions</w:t>
      </w:r>
    </w:p>
    <w:p w:rsidR="00000000" w:rsidRPr="006B3053" w:rsidP="006B3053">
      <w:pPr>
        <w:pStyle w:val="ListBullet"/>
      </w:pPr>
      <w:r w:rsidRPr="006B3053">
        <w:t>different methodologies and related assumptions</w:t>
      </w:r>
    </w:p>
    <w:p w:rsidR="00000000" w:rsidRPr="006B3053" w:rsidP="006B3053">
      <w:pPr>
        <w:pStyle w:val="ListBullet"/>
      </w:pPr>
      <w:r w:rsidRPr="006B3053">
        <w:t>the quality of a statistic</w:t>
      </w:r>
    </w:p>
    <w:p w:rsidR="00000000" w:rsidRPr="006B3053" w:rsidP="006B3053">
      <w:pPr>
        <w:pStyle w:val="ListBullet"/>
      </w:pPr>
      <w:r w:rsidRPr="006B3053">
        <w:t>sources of error including standard error</w:t>
      </w:r>
    </w:p>
    <w:p w:rsidR="00000000" w:rsidRPr="006B3053" w:rsidP="006B3053">
      <w:pPr>
        <w:pStyle w:val="ListBullet"/>
      </w:pPr>
      <w:r w:rsidRPr="006B3053">
        <w:t>data collection methodologies</w:t>
      </w:r>
    </w:p>
    <w:p w:rsidR="00000000" w:rsidRPr="006B3053" w:rsidP="006B3053">
      <w:pPr>
        <w:pStyle w:val="ListBullet"/>
      </w:pPr>
      <w:r w:rsidRPr="006B3053">
        <w:t>sources of expertise within the organisation</w:t>
      </w:r>
    </w:p>
    <w:p w:rsidR="00000000" w:rsidRPr="006B3053" w:rsidP="006B3053">
      <w:pPr>
        <w:pStyle w:val="ListBullet"/>
      </w:pPr>
      <w:r w:rsidRPr="006B3053">
        <w:t>‘how num</w:t>
      </w:r>
      <w:r w:rsidRPr="006B3053">
        <w:t>bers relate’ or the associations between statistics</w:t>
      </w:r>
    </w:p>
    <w:p w:rsidR="00000000" w:rsidRPr="006B3053" w:rsidP="006B3053">
      <w:pPr>
        <w:pStyle w:val="ListBullet"/>
      </w:pPr>
      <w:r w:rsidRPr="006B3053">
        <w:t>the ethical issues associated with presenting statistical results</w:t>
      </w:r>
    </w:p>
    <w:p w:rsidR="00000000" w:rsidRPr="006B3053" w:rsidP="006B3053">
      <w:pPr>
        <w:pStyle w:val="ListBullet"/>
      </w:pPr>
      <w:r w:rsidRPr="006B3053">
        <w:t>intellectual property issues and how they might relate to the data</w:t>
      </w:r>
    </w:p>
    <w:p w:rsidR="00000000" w:rsidRPr="006B3053" w:rsidP="006B3053">
      <w:pPr>
        <w:pStyle w:val="ListBullet"/>
      </w:pPr>
      <w:r w:rsidRPr="006B3053">
        <w:t>confidentiality issues relating to the data</w:t>
      </w:r>
    </w:p>
    <w:p w:rsidR="00000000" w:rsidRPr="006B3053" w:rsidP="006B3053">
      <w:pPr>
        <w:pStyle w:val="ListBullet"/>
      </w:pPr>
      <w:r w:rsidRPr="006B3053">
        <w:t>relevant style manuals</w:t>
      </w:r>
    </w:p>
    <w:p w:rsidR="00000000" w:rsidRPr="006B3053" w:rsidP="006B3053">
      <w:pPr>
        <w:pStyle w:val="AllowPageBreak"/>
      </w:pPr>
    </w:p>
    <w:p w:rsidR="00000000" w:rsidRPr="006B3053" w:rsidP="006B3053">
      <w:pPr>
        <w:pStyle w:val="Heading1"/>
      </w:pPr>
      <w:bookmarkStart w:id="11" w:name="O_816925"/>
      <w:bookmarkEnd w:id="11"/>
      <w:r w:rsidRPr="006B3053">
        <w:t>Assessment Conditions</w:t>
      </w:r>
    </w:p>
    <w:p w:rsidR="00000000" w:rsidRPr="006B3053" w:rsidP="004B4F6A">
      <w:pPr>
        <w:pStyle w:val="BodyText"/>
      </w:pPr>
      <w:r w:rsidRPr="006B3053">
        <w:t>This unit contains no specific industry-mandated assessment conditions. Guidance on suggested and recommended conditions and methods can be found in the Implementation Guide.</w:t>
      </w:r>
    </w:p>
    <w:p w:rsidR="004B4F6A" w:rsidP="004B4F6A">
      <w:pPr>
        <w:pStyle w:val="BodyText"/>
      </w:pPr>
      <w:r w:rsidRPr="006B3053">
        <w:t>Assessors must satisfy the NVR/AQTF mandat</w:t>
      </w:r>
      <w:r w:rsidRPr="006B3053">
        <w:t>ory competency requirements for assessors</w:t>
      </w:r>
    </w:p>
    <w:p w:rsidR="00000000" w:rsidRPr="006B3053" w:rsidP="006B3053">
      <w:pPr>
        <w:pStyle w:val="Heading1"/>
      </w:pPr>
      <w:bookmarkStart w:id="12" w:name="O_816928"/>
      <w:bookmarkEnd w:id="12"/>
      <w:r w:rsidRPr="006B3053">
        <w:t>Links</w:t>
      </w:r>
    </w:p>
    <w:p w:rsidR="00000000" w:rsidRPr="006B3053" w:rsidP="004B4F6A">
      <w:pPr>
        <w:pStyle w:val="BodyText"/>
      </w:pPr>
      <w:r w:rsidRPr="006B305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C2535">
        <w:rPr>
          <w:rStyle w:val="Hyperlink"/>
        </w:rPr>
        <w:t>https://vetnet.gov.au/Pages/TrainingDocs.aspx?q=bebbece7-ff48-4d2c-8876-405679019623</w:t>
      </w:r>
      <w:r>
        <w:fldChar w:fldCharType="end"/>
      </w:r>
    </w:p>
    <w:p w:rsidR="00000000" w:rsidRPr="006B3053" w:rsidP="004B4F6A">
      <w:pPr>
        <w:pStyle w:val="BodyText"/>
      </w:pPr>
      <w:r w:rsidRPr="006B3053">
        <w:t>Companion Volume implementation guides are f</w:t>
      </w:r>
      <w:r w:rsidRPr="006B3053">
        <w:t xml:space="preserve">ound in VETNet - </w:t>
      </w:r>
      <w:r>
        <w:fldChar w:fldCharType="begin"/>
      </w:r>
      <w:r>
        <w:instrText xml:space="preserve"> HYPERLINK "https://vetnet.gov.au/Pages/TrainingDocs.aspx?q=bebbece7-ff48-4d2c-8876-405679019623" </w:instrText>
      </w:r>
      <w:r>
        <w:fldChar w:fldCharType="separate"/>
      </w:r>
      <w:r w:rsidRPr="009C2535">
        <w:rPr>
          <w:rStyle w:val="Hyperlink"/>
        </w:rPr>
        <w:t>https://vetnet.gov.au/Pages/TrainingDocs.aspx?q=bebbece7-ff48-4d2c-8876-405679019623</w:t>
      </w:r>
      <w:r>
        <w:fldChar w:fldCharType="end"/>
      </w:r>
    </w:p>
    <w:p w:rsidR="00000000" w:rsidRPr="006B3053" w:rsidP="004B4F6A">
      <w:pPr>
        <w:pStyle w:val="BodyText"/>
      </w:pPr>
      <w:r w:rsidRPr="006B305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C2535">
        <w:rPr>
          <w:rStyle w:val="Hyperlink"/>
        </w:rPr>
        <w:t>https://vetnet.gov.au/Pages/TrainingDocs.aspx?q=bebbece7-ff48-4d2c-8876-405679019623</w:t>
      </w:r>
      <w:r>
        <w:fldChar w:fldCharType="end"/>
      </w:r>
    </w:p>
    <w:p w:rsidR="00000000" w:rsidRPr="006B3053" w:rsidP="006B3053"/>
    <w:sectPr w:rsidSect="006B30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0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053" w:rsidRPr="004B4F6A" w:rsidP="004B4F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0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F6A" w:rsidP="006B30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4F6A" w:rsidP="006B30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B4F6A" w:rsidP="006B30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053" w:rsidP="006B3053">
    <w:pPr>
      <w:pStyle w:val="Footer"/>
      <w:framePr w:wrap="around"/>
    </w:pPr>
    <w:r>
      <w:fldChar w:fldCharType="begin"/>
    </w:r>
    <w:r>
      <w:instrText xml:space="preserve"> DOCPROPERTY  Subject  \* MERGEFORMAT </w:instrText>
    </w:r>
    <w:r>
      <w:fldChar w:fldCharType="separate"/>
    </w:r>
    <w:r w:rsidR="004B4F6A">
      <w:t>Approved</w:t>
    </w:r>
    <w:r w:rsidR="004B4F6A">
      <w:fldChar w:fldCharType="end"/>
    </w:r>
    <w:r>
      <w:tab/>
      <w:t xml:space="preserve">Page </w:t>
    </w:r>
    <w:r>
      <w:fldChar w:fldCharType="begin"/>
    </w:r>
    <w:r>
      <w:instrText xml:space="preserve"> PAGE  \* Arabic  \* MERGEFORMAT </w:instrText>
    </w:r>
    <w:r>
      <w:fldChar w:fldCharType="separate"/>
    </w:r>
    <w:r w:rsidR="004B4F6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4F6A">
      <w:rPr>
        <w:noProof/>
      </w:rPr>
      <w:t>4</w:t>
    </w:r>
    <w:r>
      <w:rPr>
        <w:noProof/>
      </w:rPr>
      <w:fldChar w:fldCharType="end"/>
    </w:r>
  </w:p>
  <w:p w:rsidR="006B3053" w:rsidP="006B3053">
    <w:pPr>
      <w:pStyle w:val="Footer"/>
      <w:framePr w:wrap="around"/>
    </w:pPr>
    <w:r>
      <w:t xml:space="preserve">© Commonwealth of Australia, </w:t>
    </w:r>
    <w:r>
      <w:fldChar w:fldCharType="begin"/>
    </w:r>
    <w:r>
      <w:instrText xml:space="preserve"> DATE  \@ "yyyy"  \* MERGEFORMAT </w:instrText>
    </w:r>
    <w:r>
      <w:fldChar w:fldCharType="separate"/>
    </w:r>
    <w:r w:rsidR="004B4F6A">
      <w:rPr>
        <w:noProof/>
      </w:rPr>
      <w:t>2025</w:t>
    </w:r>
    <w:r>
      <w:fldChar w:fldCharType="end"/>
    </w:r>
    <w:r>
      <w:tab/>
    </w:r>
    <w:r>
      <w:fldChar w:fldCharType="begin"/>
    </w:r>
    <w:r>
      <w:instrText xml:space="preserve"> DOCPROPERTY  Author  \* MERGEFORMAT </w:instrText>
    </w:r>
    <w:r>
      <w:fldChar w:fldCharType="separate"/>
    </w:r>
    <w:r w:rsidR="004B4F6A">
      <w:t>Public Skills Australia</w:t>
    </w:r>
    <w:r w:rsidR="004B4F6A">
      <w:fldChar w:fldCharType="end"/>
    </w:r>
  </w:p>
  <w:p w:rsidR="006B3053" w:rsidP="006B30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0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F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3053" w:rsidRPr="004B4F6A" w:rsidP="004B4F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0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F6A" w:rsidRPr="002D2AF8" w:rsidP="006B3053">
    <w:pPr>
      <w:pStyle w:val="Header"/>
      <w:framePr w:wrap="around"/>
    </w:pPr>
    <w:r>
      <w:fldChar w:fldCharType="begin"/>
    </w:r>
    <w:r>
      <w:instrText xml:space="preserve"> TITLE   \* MERGEFORMAT </w:instrText>
    </w:r>
    <w:r>
      <w:fldChar w:fldCharType="separate"/>
    </w:r>
    <w:r>
      <w:t>PSPGEN065 Interpret data and related statistics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4F6A" w:rsidP="006B30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053" w:rsidRPr="002D2AF8" w:rsidP="006B3053">
    <w:pPr>
      <w:pStyle w:val="Header"/>
      <w:framePr w:wrap="around"/>
    </w:pPr>
    <w:r>
      <w:fldChar w:fldCharType="begin"/>
    </w:r>
    <w:r>
      <w:instrText xml:space="preserve"> TITLE   \* MERGEFORMAT </w:instrText>
    </w:r>
    <w:r>
      <w:fldChar w:fldCharType="separate"/>
    </w:r>
    <w:r w:rsidR="004B4F6A">
      <w:t>PSPGEN065 Interpret data and related statistics</w:t>
    </w:r>
    <w:r w:rsidR="004B4F6A">
      <w:fldChar w:fldCharType="end"/>
    </w:r>
    <w:r>
      <w:tab/>
      <w:t xml:space="preserve">Date this document was generated: </w:t>
    </w:r>
    <w:r>
      <w:fldChar w:fldCharType="begin"/>
    </w:r>
    <w:r>
      <w:instrText xml:space="preserve"> CREATEDATE  \@ "d MMMM yyyy"  \* MERGEFORMAT </w:instrText>
    </w:r>
    <w:r>
      <w:fldChar w:fldCharType="separate"/>
    </w:r>
    <w:r w:rsidR="004B4F6A">
      <w:rPr>
        <w:noProof/>
      </w:rPr>
      <w:t>2 March 2025</w:t>
    </w:r>
    <w:r>
      <w:fldChar w:fldCharType="end"/>
    </w:r>
  </w:p>
  <w:p w:rsidR="006B3053" w:rsidP="006B30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F83D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7C2D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0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3053"/>
    <w:pPr>
      <w:spacing w:before="360" w:after="60"/>
      <w:outlineLvl w:val="0"/>
    </w:pPr>
    <w:rPr>
      <w:sz w:val="32"/>
    </w:rPr>
  </w:style>
  <w:style w:type="paragraph" w:styleId="Heading2">
    <w:name w:val="heading 2"/>
    <w:basedOn w:val="HeadingBase"/>
    <w:next w:val="BodyText"/>
    <w:link w:val="Heading2Char"/>
    <w:qFormat/>
    <w:rsid w:val="006B3053"/>
    <w:pPr>
      <w:keepLines/>
      <w:spacing w:before="240" w:after="120"/>
      <w:outlineLvl w:val="1"/>
    </w:pPr>
    <w:rPr>
      <w:sz w:val="28"/>
      <w:szCs w:val="40"/>
    </w:rPr>
  </w:style>
  <w:style w:type="paragraph" w:styleId="Heading3">
    <w:name w:val="heading 3"/>
    <w:basedOn w:val="HeadingBase"/>
    <w:next w:val="BodyText"/>
    <w:link w:val="Heading3Char"/>
    <w:qFormat/>
    <w:rsid w:val="006B3053"/>
    <w:pPr>
      <w:spacing w:before="180" w:after="120"/>
      <w:outlineLvl w:val="2"/>
    </w:pPr>
    <w:rPr>
      <w:spacing w:val="-10"/>
      <w:kern w:val="32"/>
    </w:rPr>
  </w:style>
  <w:style w:type="paragraph" w:styleId="Heading4">
    <w:name w:val="heading 4"/>
    <w:basedOn w:val="HeadingBase"/>
    <w:next w:val="BodyText"/>
    <w:link w:val="Heading4Char"/>
    <w:qFormat/>
    <w:rsid w:val="006B3053"/>
    <w:pPr>
      <w:spacing w:before="160" w:after="120"/>
      <w:outlineLvl w:val="3"/>
    </w:pPr>
    <w:rPr>
      <w:sz w:val="22"/>
    </w:rPr>
  </w:style>
  <w:style w:type="paragraph" w:styleId="Heading5">
    <w:name w:val="heading 5"/>
    <w:basedOn w:val="HeadingBase"/>
    <w:next w:val="Normal"/>
    <w:link w:val="Heading5Char"/>
    <w:qFormat/>
    <w:rsid w:val="006B3053"/>
    <w:pPr>
      <w:spacing w:before="80"/>
      <w:outlineLvl w:val="4"/>
    </w:pPr>
    <w:rPr>
      <w:color w:val="918585"/>
      <w:sz w:val="20"/>
    </w:rPr>
  </w:style>
  <w:style w:type="paragraph" w:styleId="Heading6">
    <w:name w:val="heading 6"/>
    <w:basedOn w:val="HeadingBase"/>
    <w:next w:val="Normal"/>
    <w:link w:val="Heading6Char"/>
    <w:qFormat/>
    <w:rsid w:val="006B3053"/>
    <w:pPr>
      <w:spacing w:before="60"/>
      <w:outlineLvl w:val="5"/>
    </w:pPr>
    <w:rPr>
      <w:color w:val="918585"/>
      <w:sz w:val="20"/>
    </w:rPr>
  </w:style>
  <w:style w:type="paragraph" w:styleId="Heading7">
    <w:name w:val="heading 7"/>
    <w:basedOn w:val="Normal"/>
    <w:next w:val="Normal"/>
    <w:link w:val="Heading7Char"/>
    <w:qFormat/>
    <w:rsid w:val="006B3053"/>
    <w:pPr>
      <w:ind w:left="720"/>
      <w:outlineLvl w:val="6"/>
    </w:pPr>
    <w:rPr>
      <w:i/>
    </w:rPr>
  </w:style>
  <w:style w:type="paragraph" w:styleId="Heading8">
    <w:name w:val="heading 8"/>
    <w:basedOn w:val="Normal"/>
    <w:next w:val="Normal"/>
    <w:link w:val="Heading8Char"/>
    <w:qFormat/>
    <w:rsid w:val="006B3053"/>
    <w:pPr>
      <w:ind w:left="720"/>
      <w:outlineLvl w:val="7"/>
    </w:pPr>
    <w:rPr>
      <w:i/>
    </w:rPr>
  </w:style>
  <w:style w:type="paragraph" w:styleId="Heading9">
    <w:name w:val="heading 9"/>
    <w:basedOn w:val="Normal"/>
    <w:next w:val="Normal"/>
    <w:link w:val="Heading9Char"/>
    <w:qFormat/>
    <w:rsid w:val="006B3053"/>
    <w:pPr>
      <w:ind w:left="720"/>
      <w:outlineLvl w:val="8"/>
    </w:pPr>
    <w:rPr>
      <w:i/>
    </w:rPr>
  </w:style>
  <w:style w:type="character" w:default="1" w:styleId="DefaultParagraphFont">
    <w:name w:val="Default Paragraph Font"/>
    <w:uiPriority w:val="1"/>
    <w:unhideWhenUsed/>
    <w:rsid w:val="006B30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3053"/>
  </w:style>
  <w:style w:type="character" w:customStyle="1" w:styleId="Heading1Char">
    <w:name w:val="Heading 1 Char"/>
    <w:basedOn w:val="DefaultParagraphFont"/>
    <w:link w:val="Heading1"/>
    <w:rsid w:val="006B3053"/>
    <w:rPr>
      <w:rFonts w:ascii="Times New Roman" w:eastAsia="Times New Roman" w:hAnsi="Times New Roman" w:cs="Times New Roman"/>
      <w:b/>
      <w:sz w:val="32"/>
      <w:szCs w:val="20"/>
      <w:lang w:eastAsia="en-US"/>
    </w:rPr>
  </w:style>
  <w:style w:type="paragraph" w:styleId="BodyText">
    <w:name w:val="Body Text"/>
    <w:basedOn w:val="Normal"/>
    <w:link w:val="BodyTextChar"/>
    <w:rsid w:val="006B30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3053"/>
    <w:rPr>
      <w:rFonts w:ascii="Times New Roman" w:eastAsia="Times New Roman" w:hAnsi="Times New Roman" w:cs="Times New Roman"/>
      <w:sz w:val="24"/>
      <w:lang w:eastAsia="en-US"/>
    </w:rPr>
  </w:style>
  <w:style w:type="paragraph" w:styleId="List">
    <w:name w:val="List"/>
    <w:basedOn w:val="BodyText"/>
    <w:next w:val="BodyText"/>
    <w:rsid w:val="006B3053"/>
    <w:pPr>
      <w:tabs>
        <w:tab w:val="left" w:pos="340"/>
      </w:tabs>
      <w:spacing w:before="60" w:after="60"/>
      <w:ind w:left="340" w:hanging="340"/>
    </w:pPr>
  </w:style>
  <w:style w:type="paragraph" w:styleId="ListBullet">
    <w:name w:val="List Bullet"/>
    <w:basedOn w:val="List"/>
    <w:rsid w:val="006B3053"/>
    <w:pPr>
      <w:numPr>
        <w:numId w:val="11"/>
      </w:numPr>
      <w:tabs>
        <w:tab w:val="clear" w:pos="340"/>
      </w:tabs>
      <w:spacing w:before="40" w:after="40"/>
    </w:pPr>
  </w:style>
  <w:style w:type="character" w:customStyle="1" w:styleId="SpecialBold">
    <w:name w:val="Special Bold"/>
    <w:basedOn w:val="DefaultParagraphFont"/>
    <w:rsid w:val="006B3053"/>
    <w:rPr>
      <w:b/>
      <w:spacing w:val="0"/>
    </w:rPr>
  </w:style>
  <w:style w:type="paragraph" w:customStyle="1" w:styleId="SuperHeading">
    <w:name w:val="SuperHeading"/>
    <w:basedOn w:val="Normal"/>
    <w:rsid w:val="006B3053"/>
    <w:pPr>
      <w:spacing w:before="240" w:after="120"/>
      <w:outlineLvl w:val="0"/>
    </w:pPr>
    <w:rPr>
      <w:rFonts w:ascii="Times New Roman" w:hAnsi="Times New Roman"/>
      <w:b/>
      <w:sz w:val="32"/>
    </w:rPr>
  </w:style>
  <w:style w:type="paragraph" w:customStyle="1" w:styleId="TableHeading">
    <w:name w:val="Table Heading"/>
    <w:basedOn w:val="HeadingBase"/>
    <w:rsid w:val="006B3053"/>
    <w:pPr>
      <w:keepLines/>
      <w:pBdr>
        <w:bottom w:val="single" w:sz="6" w:space="1" w:color="918585"/>
      </w:pBdr>
      <w:spacing w:before="240"/>
    </w:pPr>
  </w:style>
  <w:style w:type="paragraph" w:customStyle="1" w:styleId="AllowPageBreak">
    <w:name w:val="AllowPageBreak"/>
    <w:rsid w:val="006B30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30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30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30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30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30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30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30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3053"/>
    <w:rPr>
      <w:rFonts w:ascii="Courier New" w:eastAsia="Times New Roman" w:hAnsi="Courier New" w:cs="Times New Roman"/>
      <w:i/>
      <w:szCs w:val="20"/>
      <w:lang w:eastAsia="en-US"/>
    </w:rPr>
  </w:style>
  <w:style w:type="paragraph" w:customStyle="1" w:styleId="HeadingBase">
    <w:name w:val="Heading Base"/>
    <w:rsid w:val="006B30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3053"/>
    <w:pPr>
      <w:tabs>
        <w:tab w:val="right" w:leader="dot" w:pos="9072"/>
      </w:tabs>
      <w:ind w:left="567"/>
    </w:pPr>
    <w:rPr>
      <w:szCs w:val="22"/>
    </w:rPr>
  </w:style>
  <w:style w:type="paragraph" w:customStyle="1" w:styleId="TOCBase">
    <w:name w:val="TOC Base"/>
    <w:rsid w:val="006B30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3053"/>
    <w:pPr>
      <w:tabs>
        <w:tab w:val="right" w:leader="dot" w:pos="9072"/>
      </w:tabs>
      <w:spacing w:before="40" w:after="40"/>
      <w:ind w:left="284"/>
    </w:pPr>
    <w:rPr>
      <w:rFonts w:ascii="Times New Roman" w:hAnsi="Times New Roman"/>
    </w:rPr>
  </w:style>
  <w:style w:type="paragraph" w:styleId="TOC1">
    <w:name w:val="toc 1"/>
    <w:basedOn w:val="TOCBase"/>
    <w:next w:val="Normal"/>
    <w:rsid w:val="006B30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30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3053"/>
    <w:rPr>
      <w:rFonts w:ascii="Times New Roman" w:eastAsia="Times New Roman" w:hAnsi="Times New Roman" w:cs="Times New Roman"/>
      <w:sz w:val="16"/>
      <w:lang w:eastAsia="en-US"/>
    </w:rPr>
  </w:style>
  <w:style w:type="paragraph" w:styleId="Title">
    <w:name w:val="Title"/>
    <w:basedOn w:val="HeadingBase"/>
    <w:link w:val="TitleChar"/>
    <w:qFormat/>
    <w:rsid w:val="006B3053"/>
    <w:pPr>
      <w:spacing w:before="5040"/>
      <w:jc w:val="center"/>
    </w:pPr>
    <w:rPr>
      <w:sz w:val="48"/>
      <w:szCs w:val="72"/>
      <w:lang w:val="en-US"/>
    </w:rPr>
  </w:style>
  <w:style w:type="character" w:customStyle="1" w:styleId="TitleChar">
    <w:name w:val="Title Char"/>
    <w:basedOn w:val="DefaultParagraphFont"/>
    <w:link w:val="Title"/>
    <w:rsid w:val="006B30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3053"/>
    <w:pPr>
      <w:tabs>
        <w:tab w:val="left" w:pos="3600"/>
        <w:tab w:val="left" w:pos="3958"/>
      </w:tabs>
    </w:pPr>
  </w:style>
  <w:style w:type="paragraph" w:customStyle="1" w:styleId="Note">
    <w:name w:val="Note"/>
    <w:basedOn w:val="BodyText"/>
    <w:rsid w:val="006B30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3053"/>
    <w:pPr>
      <w:framePr w:wrap="auto" w:hAnchor="text" w:y="6049"/>
    </w:pPr>
    <w:rPr>
      <w:color w:val="000000"/>
      <w:sz w:val="40"/>
    </w:rPr>
  </w:style>
  <w:style w:type="paragraph" w:customStyle="1" w:styleId="TOCTitle">
    <w:name w:val="TOCTitle"/>
    <w:basedOn w:val="Heading1"/>
    <w:rsid w:val="006B3053"/>
    <w:pPr>
      <w:spacing w:after="240"/>
      <w:jc w:val="center"/>
      <w:outlineLvl w:val="9"/>
    </w:pPr>
    <w:rPr>
      <w:caps/>
    </w:rPr>
  </w:style>
  <w:style w:type="paragraph" w:customStyle="1" w:styleId="Version">
    <w:name w:val="Version"/>
    <w:rsid w:val="006B30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3053"/>
    <w:pPr>
      <w:numPr>
        <w:numId w:val="12"/>
      </w:numPr>
      <w:tabs>
        <w:tab w:val="clear" w:pos="680"/>
      </w:tabs>
    </w:pPr>
  </w:style>
  <w:style w:type="paragraph" w:styleId="Index1">
    <w:name w:val="index 1"/>
    <w:basedOn w:val="Normal"/>
    <w:next w:val="Normal"/>
    <w:semiHidden/>
    <w:rsid w:val="006B3053"/>
    <w:pPr>
      <w:keepNext w:val="0"/>
      <w:tabs>
        <w:tab w:val="right" w:pos="4176"/>
      </w:tabs>
      <w:ind w:left="198" w:hanging="198"/>
    </w:pPr>
    <w:rPr>
      <w:rFonts w:ascii="Garamond" w:hAnsi="Garamond"/>
    </w:rPr>
  </w:style>
  <w:style w:type="paragraph" w:styleId="IndexHeading">
    <w:name w:val="index heading"/>
    <w:basedOn w:val="Normal"/>
    <w:next w:val="Index1"/>
    <w:semiHidden/>
    <w:rsid w:val="006B3053"/>
    <w:pPr>
      <w:spacing w:before="120" w:after="120"/>
    </w:pPr>
    <w:rPr>
      <w:rFonts w:ascii="Arial" w:hAnsi="Arial"/>
      <w:b/>
      <w:color w:val="918585"/>
      <w:sz w:val="24"/>
    </w:rPr>
  </w:style>
  <w:style w:type="paragraph" w:styleId="Header">
    <w:name w:val="header"/>
    <w:basedOn w:val="Normal"/>
    <w:link w:val="HeaderChar"/>
    <w:rsid w:val="006B30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3053"/>
    <w:rPr>
      <w:rFonts w:ascii="Times New Roman" w:eastAsia="Times New Roman" w:hAnsi="Times New Roman" w:cs="Times New Roman"/>
      <w:sz w:val="16"/>
      <w:szCs w:val="20"/>
      <w:lang w:val="en-GB" w:eastAsia="en-US"/>
    </w:rPr>
  </w:style>
  <w:style w:type="paragraph" w:customStyle="1" w:styleId="Chapter">
    <w:name w:val="Chapter"/>
    <w:basedOn w:val="Normal"/>
    <w:rsid w:val="006B3053"/>
    <w:pPr>
      <w:spacing w:before="240"/>
    </w:pPr>
    <w:rPr>
      <w:rFonts w:ascii="Times New Roman" w:hAnsi="Times New Roman"/>
      <w:smallCaps/>
      <w:spacing w:val="80"/>
      <w:sz w:val="28"/>
    </w:rPr>
  </w:style>
  <w:style w:type="paragraph" w:customStyle="1" w:styleId="InChapter">
    <w:name w:val="InChapter"/>
    <w:basedOn w:val="Heading3"/>
    <w:rsid w:val="006B3053"/>
    <w:pPr>
      <w:spacing w:after="240"/>
      <w:outlineLvl w:val="9"/>
    </w:pPr>
    <w:rPr>
      <w:noProof/>
    </w:rPr>
  </w:style>
  <w:style w:type="paragraph" w:styleId="Index2">
    <w:name w:val="index 2"/>
    <w:basedOn w:val="Normal"/>
    <w:next w:val="Normal"/>
    <w:semiHidden/>
    <w:rsid w:val="006B3053"/>
    <w:pPr>
      <w:tabs>
        <w:tab w:val="right" w:pos="4176"/>
      </w:tabs>
      <w:ind w:left="568" w:hanging="284"/>
    </w:pPr>
    <w:rPr>
      <w:rFonts w:ascii="Garamond" w:hAnsi="Garamond"/>
    </w:rPr>
  </w:style>
  <w:style w:type="paragraph" w:customStyle="1" w:styleId="Byline">
    <w:name w:val="Byline"/>
    <w:rsid w:val="006B30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3053"/>
    <w:pPr>
      <w:tabs>
        <w:tab w:val="clear" w:pos="3600"/>
        <w:tab w:val="clear" w:pos="3958"/>
      </w:tabs>
      <w:jc w:val="right"/>
    </w:pPr>
  </w:style>
  <w:style w:type="character" w:styleId="Emphasis">
    <w:name w:val="Emphasis"/>
    <w:basedOn w:val="DefaultParagraphFont"/>
    <w:qFormat/>
    <w:rsid w:val="006B3053"/>
    <w:rPr>
      <w:i/>
    </w:rPr>
  </w:style>
  <w:style w:type="paragraph" w:styleId="Caption">
    <w:name w:val="caption"/>
    <w:basedOn w:val="BodyText"/>
    <w:next w:val="Normal"/>
    <w:qFormat/>
    <w:rsid w:val="006B3053"/>
    <w:pPr>
      <w:framePr w:w="2268" w:hSpace="181" w:vSpace="181" w:wrap="around" w:vAnchor="text" w:hAnchor="page" w:x="1135" w:y="285" w:anchorLock="1"/>
    </w:pPr>
    <w:rPr>
      <w:i/>
    </w:rPr>
  </w:style>
  <w:style w:type="paragraph" w:customStyle="1" w:styleId="MiniTOCTitle">
    <w:name w:val="MiniTOCTitle"/>
    <w:basedOn w:val="Heading4"/>
    <w:rsid w:val="006B3053"/>
    <w:pPr>
      <w:spacing w:before="240"/>
      <w:outlineLvl w:val="9"/>
    </w:pPr>
    <w:rPr>
      <w:noProof/>
      <w:sz w:val="24"/>
    </w:rPr>
  </w:style>
  <w:style w:type="paragraph" w:customStyle="1" w:styleId="MiniTOCItem">
    <w:name w:val="MiniTOCItem"/>
    <w:basedOn w:val="ListBullet"/>
    <w:rsid w:val="006B3053"/>
    <w:pPr>
      <w:numPr>
        <w:numId w:val="0"/>
      </w:numPr>
      <w:tabs>
        <w:tab w:val="right" w:leader="dot" w:pos="6521"/>
      </w:tabs>
      <w:spacing w:before="0" w:after="0"/>
    </w:pPr>
  </w:style>
  <w:style w:type="paragraph" w:customStyle="1" w:styleId="TOFTitle">
    <w:name w:val="TOFTitle"/>
    <w:basedOn w:val="TOCTitle"/>
    <w:rsid w:val="006B3053"/>
  </w:style>
  <w:style w:type="paragraph" w:styleId="TableofFigures">
    <w:name w:val="table of figures"/>
    <w:basedOn w:val="Normal"/>
    <w:next w:val="Normal"/>
    <w:semiHidden/>
    <w:rsid w:val="006B3053"/>
    <w:pPr>
      <w:tabs>
        <w:tab w:val="right" w:leader="dot" w:pos="9072"/>
      </w:tabs>
      <w:ind w:left="970" w:hanging="403"/>
    </w:pPr>
    <w:rPr>
      <w:rFonts w:ascii="Times New Roman" w:hAnsi="Times New Roman"/>
      <w:b/>
    </w:rPr>
  </w:style>
  <w:style w:type="paragraph" w:styleId="ListNumber">
    <w:name w:val="List Number"/>
    <w:basedOn w:val="List"/>
    <w:rsid w:val="006B3053"/>
    <w:pPr>
      <w:numPr>
        <w:numId w:val="14"/>
      </w:numPr>
      <w:tabs>
        <w:tab w:val="clear" w:pos="340"/>
      </w:tabs>
    </w:pPr>
  </w:style>
  <w:style w:type="character" w:customStyle="1" w:styleId="WingdingSymbols">
    <w:name w:val="Wingding Symbols"/>
    <w:rsid w:val="006B3053"/>
    <w:rPr>
      <w:rFonts w:ascii="Wingdings" w:hAnsi="Wingdings"/>
    </w:rPr>
  </w:style>
  <w:style w:type="character" w:customStyle="1" w:styleId="HotSpot">
    <w:name w:val="HotSpot"/>
    <w:rsid w:val="006B3053"/>
    <w:rPr>
      <w:color w:val="0033CC"/>
      <w:u w:val="none"/>
    </w:rPr>
  </w:style>
  <w:style w:type="paragraph" w:customStyle="1" w:styleId="BodyTextRight">
    <w:name w:val="Body Text Right"/>
    <w:basedOn w:val="BodyText"/>
    <w:rsid w:val="006B3053"/>
    <w:pPr>
      <w:spacing w:before="0" w:after="0"/>
      <w:jc w:val="right"/>
    </w:pPr>
  </w:style>
  <w:style w:type="paragraph" w:styleId="Index3">
    <w:name w:val="index 3"/>
    <w:basedOn w:val="ListNumber2"/>
    <w:next w:val="Normal"/>
    <w:semiHidden/>
    <w:rsid w:val="006B3053"/>
    <w:pPr>
      <w:numPr>
        <w:numId w:val="0"/>
      </w:numPr>
      <w:tabs>
        <w:tab w:val="right" w:leader="dot" w:pos="4176"/>
      </w:tabs>
    </w:pPr>
  </w:style>
  <w:style w:type="paragraph" w:styleId="ListNumber2">
    <w:name w:val="List Number 2"/>
    <w:basedOn w:val="List2"/>
    <w:rsid w:val="006B3053"/>
    <w:pPr>
      <w:numPr>
        <w:numId w:val="9"/>
      </w:numPr>
      <w:tabs>
        <w:tab w:val="clear" w:pos="1060"/>
      </w:tabs>
    </w:pPr>
  </w:style>
  <w:style w:type="paragraph" w:customStyle="1" w:styleId="MarginNote">
    <w:name w:val="Margin Note"/>
    <w:basedOn w:val="BodyText"/>
    <w:rsid w:val="006B30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30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30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3053"/>
    <w:rPr>
      <w:sz w:val="32"/>
    </w:rPr>
  </w:style>
  <w:style w:type="paragraph" w:customStyle="1" w:styleId="HeadingProcedure">
    <w:name w:val="Heading Procedure"/>
    <w:basedOn w:val="HeadingBase"/>
    <w:next w:val="Normal"/>
    <w:rsid w:val="006B3053"/>
    <w:pPr>
      <w:tabs>
        <w:tab w:val="left" w:pos="0"/>
      </w:tabs>
      <w:spacing w:before="120" w:after="60"/>
    </w:pPr>
    <w:rPr>
      <w:i/>
      <w:color w:val="918585"/>
      <w:sz w:val="22"/>
    </w:rPr>
  </w:style>
  <w:style w:type="paragraph" w:customStyle="1" w:styleId="TableBodyText">
    <w:name w:val="Table Body Text"/>
    <w:basedOn w:val="BodyText"/>
    <w:rsid w:val="006B3053"/>
    <w:pPr>
      <w:spacing w:before="60" w:after="60"/>
    </w:pPr>
  </w:style>
  <w:style w:type="paragraph" w:styleId="ListContinue">
    <w:name w:val="List Continue"/>
    <w:basedOn w:val="List"/>
    <w:rsid w:val="006B3053"/>
    <w:pPr>
      <w:ind w:firstLine="0"/>
    </w:pPr>
  </w:style>
  <w:style w:type="paragraph" w:customStyle="1" w:styleId="ListNote">
    <w:name w:val="List Note"/>
    <w:basedOn w:val="List"/>
    <w:rsid w:val="006B3053"/>
    <w:pPr>
      <w:pBdr>
        <w:top w:val="single" w:sz="6" w:space="2" w:color="918585"/>
        <w:bottom w:val="single" w:sz="6" w:space="2" w:color="918585"/>
      </w:pBdr>
      <w:tabs>
        <w:tab w:val="left" w:pos="1021"/>
      </w:tabs>
      <w:ind w:firstLine="0"/>
    </w:pPr>
  </w:style>
  <w:style w:type="paragraph" w:customStyle="1" w:styleId="Warning">
    <w:name w:val="Warning"/>
    <w:basedOn w:val="BodyText"/>
    <w:rsid w:val="006B3053"/>
    <w:pPr>
      <w:shd w:val="clear" w:color="auto" w:fill="D9D9D9"/>
      <w:tabs>
        <w:tab w:val="left" w:pos="992"/>
      </w:tabs>
      <w:ind w:left="119" w:right="119"/>
    </w:pPr>
    <w:rPr>
      <w:sz w:val="20"/>
    </w:rPr>
  </w:style>
  <w:style w:type="paragraph" w:customStyle="1" w:styleId="MarginIcons">
    <w:name w:val="Margin Icons"/>
    <w:basedOn w:val="BodyText"/>
    <w:rsid w:val="006B30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3053"/>
    <w:rPr>
      <w:rFonts w:ascii="Courier New" w:hAnsi="Courier New"/>
    </w:rPr>
  </w:style>
  <w:style w:type="paragraph" w:customStyle="1" w:styleId="NoteBullet">
    <w:name w:val="Note Bullet"/>
    <w:basedOn w:val="Note"/>
    <w:rsid w:val="006B3053"/>
    <w:pPr>
      <w:tabs>
        <w:tab w:val="clear" w:pos="680"/>
      </w:tabs>
      <w:spacing w:before="60" w:after="60"/>
    </w:pPr>
  </w:style>
  <w:style w:type="paragraph" w:customStyle="1" w:styleId="SubHeading2">
    <w:name w:val="SubHeading2"/>
    <w:basedOn w:val="HeadingBase"/>
    <w:rsid w:val="006B3053"/>
    <w:pPr>
      <w:spacing w:before="240" w:after="60"/>
    </w:pPr>
    <w:rPr>
      <w:sz w:val="20"/>
    </w:rPr>
  </w:style>
  <w:style w:type="paragraph" w:customStyle="1" w:styleId="SubHeading1">
    <w:name w:val="SubHeading1"/>
    <w:basedOn w:val="HeadingBase"/>
    <w:rsid w:val="006B3053"/>
    <w:pPr>
      <w:spacing w:before="240" w:after="60"/>
    </w:pPr>
    <w:rPr>
      <w:color w:val="918585"/>
      <w:sz w:val="22"/>
    </w:rPr>
  </w:style>
  <w:style w:type="paragraph" w:customStyle="1" w:styleId="SideHeading">
    <w:name w:val="Side Heading"/>
    <w:basedOn w:val="HeadingBase"/>
    <w:rsid w:val="006B30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3053"/>
    <w:pPr>
      <w:numPr>
        <w:numId w:val="10"/>
      </w:numPr>
    </w:pPr>
  </w:style>
  <w:style w:type="paragraph" w:styleId="PlainText">
    <w:name w:val="Plain Text"/>
    <w:basedOn w:val="Normal"/>
    <w:link w:val="PlainTextChar"/>
    <w:rsid w:val="006B3053"/>
    <w:rPr>
      <w:sz w:val="20"/>
    </w:rPr>
  </w:style>
  <w:style w:type="character" w:customStyle="1" w:styleId="PlainTextChar">
    <w:name w:val="Plain Text Char"/>
    <w:basedOn w:val="DefaultParagraphFont"/>
    <w:link w:val="PlainText"/>
    <w:rsid w:val="006B3053"/>
    <w:rPr>
      <w:rFonts w:ascii="Courier New" w:eastAsia="Times New Roman" w:hAnsi="Courier New" w:cs="Times New Roman"/>
      <w:sz w:val="20"/>
      <w:szCs w:val="20"/>
      <w:lang w:eastAsia="en-US"/>
    </w:rPr>
  </w:style>
  <w:style w:type="character" w:customStyle="1" w:styleId="MenuOption">
    <w:name w:val="Menu Option"/>
    <w:basedOn w:val="DefaultParagraphFont"/>
    <w:rsid w:val="006B3053"/>
    <w:rPr>
      <w:b/>
      <w:smallCaps/>
    </w:rPr>
  </w:style>
  <w:style w:type="paragraph" w:customStyle="1" w:styleId="TableListNumber">
    <w:name w:val="Table List Number"/>
    <w:basedOn w:val="ListNumber"/>
    <w:rsid w:val="006B3053"/>
    <w:pPr>
      <w:numPr>
        <w:numId w:val="0"/>
      </w:numPr>
    </w:pPr>
  </w:style>
  <w:style w:type="paragraph" w:styleId="TOC4">
    <w:name w:val="toc 4"/>
    <w:basedOn w:val="TOCBase"/>
    <w:next w:val="Normal"/>
    <w:semiHidden/>
    <w:rsid w:val="006B3053"/>
    <w:pPr>
      <w:tabs>
        <w:tab w:val="right" w:leader="dot" w:pos="9071"/>
      </w:tabs>
      <w:ind w:left="1701"/>
    </w:pPr>
  </w:style>
  <w:style w:type="paragraph" w:customStyle="1" w:styleId="ListAlpha">
    <w:name w:val="List Alpha"/>
    <w:basedOn w:val="List"/>
    <w:rsid w:val="006B3053"/>
    <w:pPr>
      <w:numPr>
        <w:numId w:val="8"/>
      </w:numPr>
    </w:pPr>
  </w:style>
  <w:style w:type="paragraph" w:customStyle="1" w:styleId="ListAlpha2">
    <w:name w:val="List Alpha 2"/>
    <w:basedOn w:val="List2"/>
    <w:rsid w:val="006B3053"/>
    <w:pPr>
      <w:numPr>
        <w:numId w:val="7"/>
      </w:numPr>
    </w:pPr>
  </w:style>
  <w:style w:type="paragraph" w:styleId="List2">
    <w:name w:val="List 2"/>
    <w:basedOn w:val="BodyText"/>
    <w:rsid w:val="006B3053"/>
    <w:pPr>
      <w:tabs>
        <w:tab w:val="left" w:pos="680"/>
      </w:tabs>
      <w:spacing w:before="60" w:after="60"/>
      <w:ind w:left="680" w:hanging="340"/>
    </w:pPr>
  </w:style>
  <w:style w:type="paragraph" w:styleId="List3">
    <w:name w:val="List 3"/>
    <w:basedOn w:val="BodyText"/>
    <w:rsid w:val="006B3053"/>
    <w:pPr>
      <w:tabs>
        <w:tab w:val="left" w:pos="1021"/>
      </w:tabs>
      <w:spacing w:before="60" w:after="60"/>
      <w:ind w:left="1020" w:hanging="340"/>
    </w:pPr>
  </w:style>
  <w:style w:type="paragraph" w:styleId="List4">
    <w:name w:val="List 4"/>
    <w:basedOn w:val="BodyText"/>
    <w:rsid w:val="006B3053"/>
    <w:pPr>
      <w:tabs>
        <w:tab w:val="left" w:pos="1361"/>
      </w:tabs>
      <w:spacing w:before="60" w:after="60"/>
      <w:ind w:left="1361" w:hanging="340"/>
    </w:pPr>
  </w:style>
  <w:style w:type="paragraph" w:styleId="List5">
    <w:name w:val="List 5"/>
    <w:basedOn w:val="BodyText"/>
    <w:rsid w:val="006B3053"/>
    <w:pPr>
      <w:tabs>
        <w:tab w:val="left" w:pos="1701"/>
      </w:tabs>
      <w:spacing w:before="60" w:after="60"/>
      <w:ind w:left="1701" w:hanging="340"/>
    </w:pPr>
  </w:style>
  <w:style w:type="paragraph" w:styleId="ListBullet3">
    <w:name w:val="List Bullet 3"/>
    <w:basedOn w:val="List3"/>
    <w:rsid w:val="006B3053"/>
    <w:pPr>
      <w:numPr>
        <w:numId w:val="13"/>
      </w:numPr>
      <w:tabs>
        <w:tab w:val="clear" w:pos="1021"/>
      </w:tabs>
      <w:ind w:left="1037" w:hanging="357"/>
    </w:pPr>
  </w:style>
  <w:style w:type="paragraph" w:styleId="ListBullet4">
    <w:name w:val="List Bullet 4"/>
    <w:basedOn w:val="List4"/>
    <w:rsid w:val="006B3053"/>
    <w:pPr>
      <w:numPr>
        <w:numId w:val="2"/>
      </w:numPr>
      <w:tabs>
        <w:tab w:val="clear" w:pos="1361"/>
      </w:tabs>
    </w:pPr>
  </w:style>
  <w:style w:type="paragraph" w:styleId="ListBullet5">
    <w:name w:val="List Bullet 5"/>
    <w:basedOn w:val="List5"/>
    <w:rsid w:val="006B3053"/>
    <w:pPr>
      <w:numPr>
        <w:numId w:val="3"/>
      </w:numPr>
    </w:pPr>
  </w:style>
  <w:style w:type="paragraph" w:styleId="ListContinue2">
    <w:name w:val="List Continue 2"/>
    <w:basedOn w:val="List2"/>
    <w:rsid w:val="006B3053"/>
    <w:pPr>
      <w:ind w:firstLine="0"/>
    </w:pPr>
  </w:style>
  <w:style w:type="paragraph" w:styleId="ListContinue3">
    <w:name w:val="List Continue 3"/>
    <w:basedOn w:val="List3"/>
    <w:rsid w:val="006B3053"/>
    <w:pPr>
      <w:ind w:left="1021" w:firstLine="0"/>
    </w:pPr>
  </w:style>
  <w:style w:type="paragraph" w:styleId="ListContinue4">
    <w:name w:val="List Continue 4"/>
    <w:basedOn w:val="List4"/>
    <w:rsid w:val="006B3053"/>
    <w:pPr>
      <w:ind w:firstLine="0"/>
    </w:pPr>
  </w:style>
  <w:style w:type="paragraph" w:styleId="ListContinue5">
    <w:name w:val="List Continue 5"/>
    <w:basedOn w:val="List5"/>
    <w:rsid w:val="006B3053"/>
    <w:pPr>
      <w:ind w:firstLine="0"/>
    </w:pPr>
  </w:style>
  <w:style w:type="paragraph" w:styleId="ListNumber3">
    <w:name w:val="List Number 3"/>
    <w:basedOn w:val="List3"/>
    <w:rsid w:val="006B3053"/>
    <w:pPr>
      <w:numPr>
        <w:numId w:val="4"/>
      </w:numPr>
    </w:pPr>
  </w:style>
  <w:style w:type="paragraph" w:styleId="ListNumber4">
    <w:name w:val="List Number 4"/>
    <w:basedOn w:val="List4"/>
    <w:rsid w:val="006B3053"/>
    <w:pPr>
      <w:numPr>
        <w:numId w:val="5"/>
      </w:numPr>
    </w:pPr>
  </w:style>
  <w:style w:type="paragraph" w:styleId="ListNumber5">
    <w:name w:val="List Number 5"/>
    <w:basedOn w:val="List5"/>
    <w:rsid w:val="006B3053"/>
    <w:pPr>
      <w:numPr>
        <w:numId w:val="6"/>
      </w:numPr>
    </w:pPr>
  </w:style>
  <w:style w:type="paragraph" w:styleId="BlockText">
    <w:name w:val="Block Text"/>
    <w:basedOn w:val="Normal"/>
    <w:rsid w:val="006B3053"/>
    <w:pPr>
      <w:spacing w:after="120"/>
      <w:ind w:left="1440" w:right="1440"/>
    </w:pPr>
  </w:style>
  <w:style w:type="character" w:customStyle="1" w:styleId="Subscript">
    <w:name w:val="Subscript"/>
    <w:basedOn w:val="DefaultParagraphFont"/>
    <w:rsid w:val="006B3053"/>
    <w:rPr>
      <w:sz w:val="16"/>
      <w:vertAlign w:val="subscript"/>
    </w:rPr>
  </w:style>
  <w:style w:type="character" w:customStyle="1" w:styleId="Superscript">
    <w:name w:val="Superscript"/>
    <w:basedOn w:val="DefaultParagraphFont"/>
    <w:rsid w:val="006B3053"/>
    <w:rPr>
      <w:sz w:val="16"/>
      <w:vertAlign w:val="superscript"/>
    </w:rPr>
  </w:style>
  <w:style w:type="character" w:customStyle="1" w:styleId="Symbols">
    <w:name w:val="Symbols"/>
    <w:basedOn w:val="DefaultParagraphFont"/>
    <w:rsid w:val="006B3053"/>
    <w:rPr>
      <w:rFonts w:ascii="Symbol" w:hAnsi="Symbol"/>
    </w:rPr>
  </w:style>
  <w:style w:type="character" w:customStyle="1" w:styleId="MenuOptions">
    <w:name w:val="Menu Options"/>
    <w:basedOn w:val="DefaultParagraphFont"/>
    <w:rsid w:val="006B3053"/>
    <w:rPr>
      <w:rFonts w:ascii="Arial Narrow" w:hAnsi="Arial Narrow"/>
      <w:smallCaps/>
    </w:rPr>
  </w:style>
  <w:style w:type="character" w:customStyle="1" w:styleId="Buttons">
    <w:name w:val="Buttons"/>
    <w:basedOn w:val="DefaultParagraphFont"/>
    <w:rsid w:val="006B3053"/>
    <w:rPr>
      <w:b/>
    </w:rPr>
  </w:style>
  <w:style w:type="character" w:customStyle="1" w:styleId="Underlined">
    <w:name w:val="Underlined"/>
    <w:basedOn w:val="DefaultParagraphFont"/>
    <w:rsid w:val="006B3053"/>
    <w:rPr>
      <w:u w:val="single"/>
    </w:rPr>
  </w:style>
  <w:style w:type="paragraph" w:customStyle="1" w:styleId="TableBodyTextRight">
    <w:name w:val="Table Body Text Right"/>
    <w:basedOn w:val="TableBodyText"/>
    <w:rsid w:val="006B3053"/>
    <w:pPr>
      <w:widowControl w:val="0"/>
      <w:autoSpaceDE w:val="0"/>
      <w:autoSpaceDN w:val="0"/>
      <w:adjustRightInd w:val="0"/>
      <w:jc w:val="right"/>
    </w:pPr>
    <w:rPr>
      <w:rFonts w:cs="Arial"/>
      <w:szCs w:val="18"/>
    </w:rPr>
  </w:style>
  <w:style w:type="paragraph" w:customStyle="1" w:styleId="CopyrightText">
    <w:name w:val="Copyright Text"/>
    <w:basedOn w:val="BodyText"/>
    <w:rsid w:val="006B3053"/>
    <w:rPr>
      <w:sz w:val="18"/>
    </w:rPr>
  </w:style>
  <w:style w:type="paragraph" w:customStyle="1" w:styleId="BodySmallRight">
    <w:name w:val="Body Small Right"/>
    <w:basedOn w:val="BodyTextRight"/>
    <w:rsid w:val="006B3053"/>
    <w:rPr>
      <w:sz w:val="18"/>
      <w:szCs w:val="18"/>
    </w:rPr>
  </w:style>
  <w:style w:type="paragraph" w:customStyle="1" w:styleId="MarginEdition">
    <w:name w:val="Margin Edition"/>
    <w:basedOn w:val="MarginNote"/>
    <w:rsid w:val="006B3053"/>
    <w:pPr>
      <w:spacing w:before="0" w:after="0"/>
    </w:pPr>
    <w:rPr>
      <w:rFonts w:ascii="Times New Roman" w:hAnsi="Times New Roman"/>
      <w:color w:val="999999"/>
    </w:rPr>
  </w:style>
  <w:style w:type="paragraph" w:customStyle="1" w:styleId="Spacer">
    <w:name w:val="Spacer"/>
    <w:basedOn w:val="Normal"/>
    <w:rsid w:val="006B3053"/>
    <w:rPr>
      <w:sz w:val="2"/>
      <w:szCs w:val="2"/>
    </w:rPr>
  </w:style>
  <w:style w:type="character" w:customStyle="1" w:styleId="Small">
    <w:name w:val="Small"/>
    <w:basedOn w:val="DefaultParagraphFont"/>
    <w:rsid w:val="006B3053"/>
    <w:rPr>
      <w:sz w:val="16"/>
    </w:rPr>
  </w:style>
  <w:style w:type="paragraph" w:customStyle="1" w:styleId="WideTable">
    <w:name w:val="Wide Table"/>
    <w:basedOn w:val="Normal"/>
    <w:rsid w:val="006B3053"/>
    <w:pPr>
      <w:ind w:left="-1418"/>
    </w:pPr>
    <w:rPr>
      <w:sz w:val="2"/>
      <w:szCs w:val="2"/>
    </w:rPr>
  </w:style>
  <w:style w:type="character" w:styleId="PageNumber">
    <w:name w:val="page number"/>
    <w:basedOn w:val="DefaultParagraphFont"/>
    <w:rsid w:val="006B3053"/>
  </w:style>
  <w:style w:type="paragraph" w:styleId="Quote">
    <w:name w:val="Quote"/>
    <w:basedOn w:val="Heading1"/>
    <w:link w:val="QuoteChar"/>
    <w:qFormat/>
    <w:rsid w:val="006B3053"/>
    <w:rPr>
      <w:b w:val="0"/>
      <w:sz w:val="72"/>
      <w:szCs w:val="72"/>
      <w:lang w:val="en-NZ"/>
    </w:rPr>
  </w:style>
  <w:style w:type="character" w:customStyle="1" w:styleId="QuoteChar">
    <w:name w:val="Quote Char"/>
    <w:basedOn w:val="DefaultParagraphFont"/>
    <w:link w:val="Quote"/>
    <w:rsid w:val="006B30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3053"/>
    <w:pPr>
      <w:pageBreakBefore/>
    </w:pPr>
  </w:style>
  <w:style w:type="paragraph" w:customStyle="1" w:styleId="Border">
    <w:name w:val="Border"/>
    <w:basedOn w:val="Normal"/>
    <w:qFormat/>
    <w:rsid w:val="006B30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3053"/>
    <w:rPr>
      <w:b/>
      <w:bCs/>
      <w:i/>
      <w:iCs/>
      <w:color w:val="auto"/>
    </w:rPr>
  </w:style>
  <w:style w:type="paragraph" w:styleId="IntenseQuote">
    <w:name w:val="Intense Quote"/>
    <w:basedOn w:val="Normal"/>
    <w:next w:val="Normal"/>
    <w:link w:val="IntenseQuoteChar"/>
    <w:uiPriority w:val="30"/>
    <w:qFormat/>
    <w:rsid w:val="006B30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30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3053"/>
    <w:rPr>
      <w:smallCaps/>
      <w:color w:val="auto"/>
      <w:u w:val="single"/>
    </w:rPr>
  </w:style>
  <w:style w:type="character" w:styleId="IntenseReference">
    <w:name w:val="Intense Reference"/>
    <w:basedOn w:val="DefaultParagraphFont"/>
    <w:uiPriority w:val="32"/>
    <w:qFormat/>
    <w:rsid w:val="006B3053"/>
    <w:rPr>
      <w:b/>
      <w:bCs/>
      <w:smallCaps/>
      <w:color w:val="auto"/>
      <w:spacing w:val="5"/>
      <w:u w:val="single"/>
    </w:rPr>
  </w:style>
  <w:style w:type="paragraph" w:customStyle="1" w:styleId="2ColumnHeading">
    <w:name w:val="2Column Heading"/>
    <w:basedOn w:val="BodyText"/>
    <w:qFormat/>
    <w:rsid w:val="006B3053"/>
    <w:pPr>
      <w:spacing w:after="60"/>
      <w:ind w:left="-2268"/>
    </w:pPr>
    <w:rPr>
      <w:b/>
    </w:rPr>
  </w:style>
  <w:style w:type="paragraph" w:customStyle="1" w:styleId="Heading1TOC">
    <w:name w:val="Heading1 TOC"/>
    <w:basedOn w:val="Normal"/>
    <w:qFormat/>
    <w:rsid w:val="006B3053"/>
    <w:pPr>
      <w:spacing w:before="240" w:after="120"/>
    </w:pPr>
    <w:rPr>
      <w:rFonts w:ascii="Times New Roman" w:hAnsi="Times New Roman"/>
      <w:b/>
      <w:sz w:val="32"/>
    </w:rPr>
  </w:style>
  <w:style w:type="paragraph" w:customStyle="1" w:styleId="Heading2TOC">
    <w:name w:val="Heading2 TOC"/>
    <w:basedOn w:val="Normal"/>
    <w:qFormat/>
    <w:rsid w:val="006B3053"/>
    <w:pPr>
      <w:spacing w:before="240" w:after="60"/>
    </w:pPr>
    <w:rPr>
      <w:rFonts w:ascii="Times New Roman" w:hAnsi="Times New Roman"/>
      <w:b/>
      <w:sz w:val="28"/>
    </w:rPr>
  </w:style>
  <w:style w:type="character" w:customStyle="1" w:styleId="Underline">
    <w:name w:val="Underline"/>
    <w:basedOn w:val="DefaultParagraphFont"/>
    <w:qFormat/>
    <w:rsid w:val="006B3053"/>
    <w:rPr>
      <w:u w:val="single"/>
    </w:rPr>
  </w:style>
  <w:style w:type="character" w:customStyle="1" w:styleId="BoldandItalics">
    <w:name w:val="Bold and Italics"/>
    <w:qFormat/>
    <w:rsid w:val="006B3053"/>
    <w:rPr>
      <w:b/>
      <w:i/>
      <w:u w:val="none"/>
    </w:rPr>
  </w:style>
  <w:style w:type="paragraph" w:styleId="BalloonText">
    <w:name w:val="Balloon Text"/>
    <w:basedOn w:val="Normal"/>
    <w:link w:val="BalloonTextChar"/>
    <w:rsid w:val="006B3053"/>
    <w:rPr>
      <w:rFonts w:ascii="Tahoma" w:hAnsi="Tahoma" w:cs="Tahoma"/>
      <w:sz w:val="16"/>
      <w:szCs w:val="16"/>
    </w:rPr>
  </w:style>
  <w:style w:type="character" w:customStyle="1" w:styleId="BalloonTextChar">
    <w:name w:val="Balloon Text Char"/>
    <w:basedOn w:val="DefaultParagraphFont"/>
    <w:link w:val="BalloonText"/>
    <w:rsid w:val="006B30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30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30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3053"/>
    <w:rPr>
      <w:b/>
      <w:color w:val="660033"/>
      <w:spacing w:val="0"/>
    </w:rPr>
  </w:style>
  <w:style w:type="paragraph" w:customStyle="1" w:styleId="Nameditemlist">
    <w:name w:val="Named item list"/>
    <w:basedOn w:val="BodyText"/>
    <w:qFormat/>
    <w:rsid w:val="006B3053"/>
    <w:pPr>
      <w:tabs>
        <w:tab w:val="left" w:pos="2835"/>
      </w:tabs>
      <w:ind w:left="2835" w:hanging="2835"/>
    </w:pPr>
  </w:style>
  <w:style w:type="paragraph" w:customStyle="1" w:styleId="BodyTextnopadding">
    <w:name w:val="Body Text no padding"/>
    <w:basedOn w:val="BodyText"/>
    <w:qFormat/>
    <w:rsid w:val="006B3053"/>
    <w:pPr>
      <w:spacing w:before="0" w:after="0"/>
    </w:pPr>
  </w:style>
  <w:style w:type="paragraph" w:customStyle="1" w:styleId="BodyTextBold">
    <w:name w:val="Body Text Bold"/>
    <w:basedOn w:val="BodyText"/>
    <w:qFormat/>
    <w:rsid w:val="006B3053"/>
    <w:rPr>
      <w:b/>
    </w:rPr>
  </w:style>
  <w:style w:type="character" w:styleId="Hyperlink">
    <w:name w:val="Hyperlink"/>
    <w:basedOn w:val="DefaultParagraphFont"/>
    <w:uiPriority w:val="99"/>
    <w:unhideWhenUsed/>
    <w:rsid w:val="004B4F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980</Words>
  <Characters>6580</Characters>
  <Application>Microsoft Office Word</Application>
  <DocSecurity>0</DocSecurity>
  <Lines>193</Lines>
  <Paragraphs>119</Paragraphs>
  <ScaleCrop>false</ScaleCrop>
  <Company>Author-it Software Corporation Ltd.</Company>
  <LinksUpToDate>false</LinksUpToDate>
  <CharactersWithSpaces>7441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PSPGEN065 Interpret data and related statistics</dc:title>
  <dc:subject>Approved</dc:subject>
  <dc:creator>Public Skills Australia</dc:creator>
  <cp:keywords>Release: 1</cp:keywords>
  <dc:description>Review Date: 12 April 2008</dc:description>
  <cp:lastModifiedBy>HSD_TPCMSd.prod</cp:lastModifiedBy>
  <cp:revision>3</cp:revision>
  <dcterms:created xsi:type="dcterms:W3CDTF">2025-03-02T00:43:00Z</dcterms:created>
  <dcterms:modified xsi:type="dcterms:W3CDTF">2025-03-02T00:43:00Z</dcterms:modified>
</cp:coreProperties>
</file>