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B45" w:rsidP="009E5B45">
      <w:pPr>
        <w:pStyle w:val="Title"/>
      </w:pPr>
      <w:r>
        <w:fldChar w:fldCharType="begin"/>
      </w:r>
      <w:r>
        <w:instrText xml:space="preserve"> TITLE   \* MERGEFORMAT </w:instrText>
      </w:r>
      <w:r>
        <w:fldChar w:fldCharType="separate"/>
      </w:r>
      <w:r>
        <w:t>PSPGEN059 Benchmark performance</w:t>
      </w:r>
      <w:r>
        <w:fldChar w:fldCharType="end"/>
      </w:r>
    </w:p>
    <w:p w:rsidR="009E5B45" w:rsidP="009E5B45">
      <w:pPr>
        <w:pStyle w:val="Version"/>
        <w:sectPr w:rsidSect="005E1C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C96" w:rsidP="005E1C96">
      <w:pPr>
        <w:pStyle w:val="SuperHeading"/>
      </w:pPr>
      <w:r w:rsidRPr="005E1C96">
        <w:t>PSPGEN059 Benchmark performance</w:t>
      </w:r>
    </w:p>
    <w:p w:rsidR="00000000" w:rsidRPr="005E1C96" w:rsidP="005E1C96">
      <w:pPr>
        <w:pStyle w:val="Heading1"/>
      </w:pPr>
      <w:bookmarkStart w:id="1" w:name="O_816798"/>
      <w:bookmarkEnd w:id="1"/>
      <w:r w:rsidRPr="005E1C96">
        <w:t>Modification History</w:t>
      </w:r>
    </w:p>
    <w:tbl>
      <w:tblPr>
        <w:tblW w:w="0" w:type="auto"/>
        <w:tblLayout w:type="fixed"/>
        <w:tblCellMar>
          <w:left w:w="62" w:type="dxa"/>
          <w:right w:w="62" w:type="dxa"/>
        </w:tblCellMar>
        <w:tblLook w:val="0000"/>
      </w:tblPr>
      <w:tblGrid>
        <w:gridCol w:w="1134"/>
        <w:gridCol w:w="7937"/>
      </w:tblGrid>
      <w:tr w:rsidTr="009E5B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TableHeading"/>
              <w:rPr>
                <w:lang w:val="en-NZ"/>
              </w:rPr>
            </w:pPr>
            <w:r w:rsidRPr="005E1C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TableHeading"/>
              <w:rPr>
                <w:lang w:val="en-NZ"/>
              </w:rPr>
            </w:pPr>
            <w:r w:rsidRPr="005E1C96">
              <w:t>Comments</w:t>
            </w:r>
          </w:p>
        </w:tc>
      </w:tr>
      <w:tr w:rsidTr="009E5B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BodyText"/>
              <w:rPr>
                <w:lang w:val="en-NZ"/>
              </w:rPr>
            </w:pPr>
            <w:r w:rsidRPr="005E1C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96" w:rsidP="005E1C96">
            <w:pPr>
              <w:pStyle w:val="BodyText"/>
            </w:pPr>
            <w:r w:rsidRPr="005E1C96">
              <w:t xml:space="preserve">This unit was released in PSP Public Sector Training Package release 1.0 and meets the Standards for Training Packages. </w:t>
            </w:r>
          </w:p>
          <w:p w:rsidR="00000000" w:rsidRPr="005E1C96" w:rsidP="005E1C96">
            <w:pPr>
              <w:pStyle w:val="BodyText"/>
            </w:pPr>
          </w:p>
          <w:p w:rsidR="00000000" w:rsidRPr="005E1C96" w:rsidP="005E1C96">
            <w:pPr>
              <w:pStyle w:val="BodyText"/>
            </w:pPr>
            <w:r w:rsidRPr="005E1C96">
              <w:t>This unit supersedes and is equivalent to PSPGOV518A Benchmark performance.</w:t>
            </w:r>
          </w:p>
          <w:p w:rsidR="00000000" w:rsidRPr="005E1C96" w:rsidP="005E1C96">
            <w:pPr>
              <w:pStyle w:val="BodyText"/>
            </w:pPr>
          </w:p>
          <w:p w:rsidR="00000000" w:rsidRPr="005E1C96" w:rsidP="005E1C96">
            <w:pPr>
              <w:pStyle w:val="ListBullet"/>
            </w:pPr>
            <w:r w:rsidRPr="005E1C96">
              <w:t>Unit code updat</w:t>
            </w:r>
            <w:r w:rsidRPr="005E1C96">
              <w:t>ed</w:t>
            </w:r>
          </w:p>
          <w:p w:rsidR="00000000" w:rsidRPr="005E1C96" w:rsidP="005E1C96">
            <w:pPr>
              <w:pStyle w:val="ListBullet"/>
            </w:pPr>
            <w:r w:rsidRPr="005E1C96">
              <w:t>Content and formatting updated to comply with new standards</w:t>
            </w:r>
          </w:p>
          <w:p w:rsidR="00000000" w:rsidRPr="005E1C96" w:rsidP="005E1C96">
            <w:pPr>
              <w:pStyle w:val="ListBullet"/>
            </w:pPr>
            <w:r w:rsidRPr="005E1C96">
              <w:t>All PC transitioned from passive to active voice</w:t>
            </w:r>
          </w:p>
        </w:tc>
      </w:tr>
    </w:tbl>
    <w:p w:rsidR="00000000" w:rsidRPr="005E1C96" w:rsidP="005E1C96">
      <w:pPr>
        <w:pStyle w:val="BodyText"/>
      </w:pPr>
    </w:p>
    <w:p w:rsidR="00000000" w:rsidRPr="005E1C96" w:rsidP="005E1C96">
      <w:pPr>
        <w:pStyle w:val="AllowPageBreak"/>
      </w:pPr>
    </w:p>
    <w:p w:rsidR="00000000" w:rsidRPr="005E1C96" w:rsidP="005E1C96">
      <w:pPr>
        <w:pStyle w:val="Heading1"/>
      </w:pPr>
      <w:bookmarkStart w:id="2" w:name="O_816799"/>
      <w:bookmarkEnd w:id="2"/>
      <w:r w:rsidRPr="005E1C96">
        <w:t>Application</w:t>
      </w:r>
    </w:p>
    <w:p w:rsidR="00000000" w:rsidRPr="005E1C96" w:rsidP="009E5B45">
      <w:pPr>
        <w:pStyle w:val="BodyText"/>
      </w:pPr>
      <w:r w:rsidRPr="005E1C96">
        <w:t xml:space="preserve">This unit describes the skills required to benchmark performance of a functional area or business unit of an organisation. It includes designing a benchmarking approach, establishing benchmarks, establishing and managing a benchmarking exercise, gathering </w:t>
      </w:r>
      <w:r w:rsidRPr="005E1C96">
        <w:t>and analysing information, reporting on and acting on benchmarking outcomes.</w:t>
      </w:r>
    </w:p>
    <w:p w:rsidR="00000000" w:rsidRPr="005E1C96" w:rsidP="009E5B45">
      <w:pPr>
        <w:pStyle w:val="BodyText"/>
      </w:pPr>
      <w:r w:rsidRPr="005E1C96">
        <w:t>This unit applies to those working in generalist and specialist roles within the public sector.</w:t>
      </w:r>
    </w:p>
    <w:p w:rsidR="00000000" w:rsidRPr="005E1C96" w:rsidP="009E5B45">
      <w:pPr>
        <w:pStyle w:val="BodyText"/>
      </w:pPr>
      <w:r w:rsidRPr="005E1C96">
        <w:t>The skills and knowledge described in this unit must be applied within the legisl</w:t>
      </w:r>
      <w:r w:rsidRPr="005E1C96">
        <w:t>ative, regulatory and policy environment in which they are carried out. Organisational policies and procedures must be consulted and adhered to.</w:t>
      </w:r>
    </w:p>
    <w:p w:rsidR="00000000" w:rsidRPr="005E1C96" w:rsidP="009E5B45">
      <w:pPr>
        <w:pStyle w:val="BodyText"/>
      </w:pPr>
      <w:r w:rsidRPr="005E1C96">
        <w:t>Those undertaking this unit would work autonomously, performing complex tasks in a range of familiar contexts.</w:t>
      </w:r>
    </w:p>
    <w:p w:rsidR="009E5B45" w:rsidP="009E5B45">
      <w:pPr>
        <w:pStyle w:val="BodyText"/>
      </w:pPr>
      <w:r w:rsidRPr="005E1C96">
        <w:t>No licensing, legislative or certification requirements apply to unit at the time of publication.</w:t>
      </w:r>
    </w:p>
    <w:p w:rsidR="00000000" w:rsidRPr="005E1C96" w:rsidP="005E1C96">
      <w:pPr>
        <w:pStyle w:val="Heading1"/>
      </w:pPr>
      <w:bookmarkStart w:id="3" w:name="O_816801"/>
      <w:bookmarkEnd w:id="3"/>
      <w:r w:rsidRPr="005E1C96">
        <w:t>Competency Field</w:t>
      </w:r>
    </w:p>
    <w:p w:rsidR="00000000" w:rsidRPr="005E1C96" w:rsidP="009E5B45">
      <w:pPr>
        <w:pStyle w:val="BodyText"/>
      </w:pPr>
      <w:r w:rsidRPr="005E1C96">
        <w:t>General</w:t>
      </w:r>
    </w:p>
    <w:p w:rsidR="00000000" w:rsidRPr="005E1C96" w:rsidP="005E1C96">
      <w:pPr>
        <w:pStyle w:val="Heading1"/>
      </w:pPr>
      <w:bookmarkStart w:id="4" w:name="O_816803"/>
      <w:bookmarkEnd w:id="4"/>
      <w:r w:rsidRPr="005E1C96">
        <w:t>Elements and Performance Criteria</w:t>
      </w:r>
    </w:p>
    <w:tbl>
      <w:tblPr>
        <w:tblW w:w="0" w:type="auto"/>
        <w:tblLayout w:type="fixed"/>
        <w:tblCellMar>
          <w:left w:w="62" w:type="dxa"/>
          <w:right w:w="62" w:type="dxa"/>
        </w:tblCellMar>
        <w:tblLook w:val="0000"/>
      </w:tblPr>
      <w:tblGrid>
        <w:gridCol w:w="2203"/>
        <w:gridCol w:w="6804"/>
      </w:tblGrid>
      <w:tr w:rsidTr="005E1C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TableHeading"/>
              <w:rPr>
                <w:lang w:val="en-NZ"/>
              </w:rPr>
            </w:pPr>
            <w:r w:rsidRPr="005E1C9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TableHeading"/>
              <w:rPr>
                <w:lang w:val="en-NZ"/>
              </w:rPr>
            </w:pPr>
            <w:r w:rsidRPr="005E1C96">
              <w:t>PERFORMANCE CRITERIA</w:t>
            </w:r>
          </w:p>
        </w:tc>
      </w:tr>
      <w:tr w:rsidTr="005E1C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BodyText"/>
              <w:rPr>
                <w:lang w:val="en-NZ"/>
              </w:rPr>
            </w:pPr>
            <w:r w:rsidRPr="005E1C9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BodyText"/>
              <w:rPr>
                <w:lang w:val="en-NZ"/>
              </w:rPr>
            </w:pPr>
            <w:r w:rsidRPr="005E1C96">
              <w:t>Performance criteria describe the performance needed to demonstrate achievement of the element. Where bold italicised text is used, further information is detailed in the range of conditions section.</w:t>
            </w:r>
          </w:p>
        </w:tc>
      </w:tr>
      <w:tr w:rsidTr="005E1C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List"/>
              <w:rPr>
                <w:lang w:val="en-NZ"/>
              </w:rPr>
            </w:pPr>
            <w:r w:rsidRPr="005E1C96">
              <w:rPr>
                <w:rStyle w:val="SpecialBold"/>
              </w:rPr>
              <w:t>1.</w:t>
            </w:r>
            <w:r w:rsidRPr="005E1C96">
              <w:rPr>
                <w:rStyle w:val="SpecialBold"/>
              </w:rPr>
              <w:tab/>
              <w:t>Design benc</w:t>
            </w:r>
            <w:r w:rsidRPr="005E1C96">
              <w:rPr>
                <w:rStyle w:val="SpecialBold"/>
              </w:rPr>
              <w:t>hmarking approach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96" w:rsidP="005E1C96">
            <w:pPr>
              <w:pStyle w:val="List"/>
            </w:pPr>
            <w:r w:rsidRPr="005E1C96">
              <w:t>1.1</w:t>
            </w:r>
            <w:r w:rsidRPr="005E1C96">
              <w:tab/>
              <w:t>Confirm the organisation’s core business, functions, and purpose to provide a context for the benchmarking exercise.</w:t>
            </w:r>
          </w:p>
          <w:p w:rsidR="00000000" w:rsidRPr="005E1C96" w:rsidP="005E1C96">
            <w:pPr>
              <w:pStyle w:val="List"/>
            </w:pPr>
            <w:r w:rsidRPr="005E1C96">
              <w:t>1.2</w:t>
            </w:r>
            <w:r w:rsidRPr="005E1C96">
              <w:tab/>
              <w:t>Analyse the organisation’s strategic and organisational context to identify factors with current or future impact</w:t>
            </w:r>
            <w:r w:rsidRPr="005E1C96">
              <w:t xml:space="preserve"> on the organisation.</w:t>
            </w:r>
          </w:p>
          <w:p w:rsidR="00000000" w:rsidRPr="005E1C96" w:rsidP="005E1C96">
            <w:pPr>
              <w:pStyle w:val="List"/>
            </w:pPr>
            <w:r w:rsidRPr="005E1C96">
              <w:t>1.3</w:t>
            </w:r>
            <w:r w:rsidRPr="005E1C96">
              <w:tab/>
              <w:t>Establish the scope of the benchmarking exercise and determine objectives, desired outcomes, timeframes and resources.</w:t>
            </w:r>
          </w:p>
          <w:p w:rsidR="00000000" w:rsidP="005E1C96">
            <w:pPr>
              <w:pStyle w:val="List"/>
              <w:rPr>
                <w:lang w:val="en-NZ"/>
              </w:rPr>
            </w:pPr>
            <w:r w:rsidRPr="005E1C96">
              <w:t>1.4</w:t>
            </w:r>
            <w:r w:rsidRPr="005E1C96">
              <w:tab/>
              <w:t>Prepare a project plan and have it approved.</w:t>
            </w:r>
          </w:p>
        </w:tc>
      </w:tr>
      <w:tr w:rsidTr="005E1C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List"/>
              <w:rPr>
                <w:lang w:val="en-NZ"/>
              </w:rPr>
            </w:pPr>
            <w:r w:rsidRPr="005E1C96">
              <w:rPr>
                <w:rStyle w:val="SpecialBold"/>
              </w:rPr>
              <w:t>2.</w:t>
            </w:r>
            <w:r w:rsidRPr="005E1C96">
              <w:rPr>
                <w:rStyle w:val="SpecialBold"/>
              </w:rPr>
              <w:tab/>
              <w:t>Establish benchmarks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96" w:rsidP="005E1C96">
            <w:pPr>
              <w:pStyle w:val="List"/>
            </w:pPr>
            <w:r w:rsidRPr="005E1C96">
              <w:t>2.1</w:t>
            </w:r>
            <w:r w:rsidRPr="005E1C96">
              <w:tab/>
            </w:r>
            <w:r w:rsidRPr="005E1C96">
              <w:t>Identify key result areas for benchmarking in accordance with determined scope and objectives.</w:t>
            </w:r>
          </w:p>
          <w:p w:rsidR="00000000" w:rsidRPr="005E1C96" w:rsidP="005E1C96">
            <w:pPr>
              <w:pStyle w:val="List"/>
            </w:pPr>
            <w:r w:rsidRPr="005E1C96">
              <w:t>2.2</w:t>
            </w:r>
            <w:r w:rsidRPr="005E1C96">
              <w:tab/>
              <w:t>Conduct consultation with key stakeholders to consider and confirm the validity and usefulness of the established benchmarks.</w:t>
            </w:r>
          </w:p>
          <w:p w:rsidR="00000000" w:rsidP="005E1C96">
            <w:pPr>
              <w:pStyle w:val="List"/>
              <w:rPr>
                <w:lang w:val="en-NZ"/>
              </w:rPr>
            </w:pPr>
            <w:r w:rsidRPr="005E1C96">
              <w:t>2.3</w:t>
            </w:r>
            <w:r w:rsidRPr="005E1C96">
              <w:tab/>
              <w:t xml:space="preserve">Confirm benchmarks or make </w:t>
            </w:r>
            <w:r w:rsidRPr="005E1C96">
              <w:t>arrangements to develop and/or use them.</w:t>
            </w:r>
          </w:p>
        </w:tc>
      </w:tr>
      <w:tr w:rsidTr="005E1C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List"/>
              <w:rPr>
                <w:lang w:val="en-NZ"/>
              </w:rPr>
            </w:pPr>
            <w:r w:rsidRPr="005E1C96">
              <w:rPr>
                <w:rStyle w:val="SpecialBold"/>
              </w:rPr>
              <w:t>3.</w:t>
            </w:r>
            <w:r w:rsidRPr="005E1C96">
              <w:rPr>
                <w:rStyle w:val="SpecialBold"/>
              </w:rPr>
              <w:tab/>
              <w:t>Undertake benchmarking exercise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96" w:rsidP="005E1C96">
            <w:pPr>
              <w:pStyle w:val="List"/>
            </w:pPr>
            <w:r w:rsidRPr="005E1C96">
              <w:t>3.1</w:t>
            </w:r>
            <w:r w:rsidRPr="005E1C96">
              <w:tab/>
              <w:t>Establish and resource staffing arrangements.</w:t>
            </w:r>
          </w:p>
          <w:p w:rsidR="00000000" w:rsidRPr="005E1C96" w:rsidP="005E1C96">
            <w:pPr>
              <w:pStyle w:val="List"/>
            </w:pPr>
            <w:r w:rsidRPr="005E1C96">
              <w:t>3.2</w:t>
            </w:r>
            <w:r w:rsidRPr="005E1C96">
              <w:tab/>
              <w:t>Include consultation, communication with stakeholders and ongoing progress reports as a feature of the management of the exer</w:t>
            </w:r>
            <w:r w:rsidRPr="005E1C96">
              <w:t>cise to ensure the engagement and cooperation of those people in the areas being benchmarked.</w:t>
            </w:r>
          </w:p>
          <w:p w:rsidR="00000000" w:rsidP="005E1C96">
            <w:pPr>
              <w:pStyle w:val="List"/>
              <w:rPr>
                <w:lang w:val="en-NZ"/>
              </w:rPr>
            </w:pPr>
            <w:r w:rsidRPr="005E1C96">
              <w:t>3.3</w:t>
            </w:r>
            <w:r w:rsidRPr="005E1C96">
              <w:tab/>
              <w:t>Manage benchmarking exercise in accordance with timeframes and budgetary constraints.</w:t>
            </w:r>
          </w:p>
        </w:tc>
      </w:tr>
      <w:tr w:rsidTr="005E1C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List"/>
              <w:rPr>
                <w:lang w:val="en-NZ"/>
              </w:rPr>
            </w:pPr>
            <w:r w:rsidRPr="005E1C96">
              <w:rPr>
                <w:rStyle w:val="SpecialBold"/>
              </w:rPr>
              <w:t>4.</w:t>
            </w:r>
            <w:r w:rsidRPr="005E1C96">
              <w:rPr>
                <w:rStyle w:val="SpecialBold"/>
              </w:rPr>
              <w:tab/>
              <w:t>Gather and analyse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96" w:rsidP="005E1C96">
            <w:pPr>
              <w:pStyle w:val="List"/>
            </w:pPr>
            <w:r w:rsidRPr="005E1C96">
              <w:t>4.1</w:t>
            </w:r>
            <w:r w:rsidRPr="005E1C96">
              <w:tab/>
              <w:t>Undertake networking and consulta</w:t>
            </w:r>
            <w:r w:rsidRPr="005E1C96">
              <w:t>tion with staff in the areas to be benchmarked, to gather tacit knowledge.</w:t>
            </w:r>
          </w:p>
          <w:p w:rsidR="00000000" w:rsidRPr="005E1C96" w:rsidP="005E1C96">
            <w:pPr>
              <w:pStyle w:val="List"/>
            </w:pPr>
            <w:r w:rsidRPr="005E1C96">
              <w:t>4.2</w:t>
            </w:r>
            <w:r w:rsidRPr="005E1C96">
              <w:tab/>
              <w:t>Encourage input to ensure outcomes are valid, reliable and useful for improving performance.</w:t>
            </w:r>
          </w:p>
          <w:p w:rsidR="00000000" w:rsidRPr="005E1C96" w:rsidP="005E1C96">
            <w:pPr>
              <w:pStyle w:val="List"/>
            </w:pPr>
            <w:r w:rsidRPr="005E1C96">
              <w:t>4.3</w:t>
            </w:r>
            <w:r w:rsidRPr="005E1C96">
              <w:tab/>
              <w:t>Gather organisational data, collate with information from consultation and analy</w:t>
            </w:r>
            <w:r w:rsidRPr="005E1C96">
              <w:t>se against benchmarks.</w:t>
            </w:r>
          </w:p>
          <w:p w:rsidR="00000000" w:rsidP="005E1C96">
            <w:pPr>
              <w:pStyle w:val="List"/>
              <w:rPr>
                <w:lang w:val="en-NZ"/>
              </w:rPr>
            </w:pPr>
            <w:r w:rsidRPr="005E1C96">
              <w:t>4.4</w:t>
            </w:r>
            <w:r w:rsidRPr="005E1C96">
              <w:tab/>
              <w:t>Discuss benchmarking findings with staff and management, and incorporate feedback into final results.</w:t>
            </w:r>
          </w:p>
        </w:tc>
      </w:tr>
      <w:tr w:rsidTr="005E1C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List"/>
              <w:rPr>
                <w:lang w:val="en-NZ"/>
              </w:rPr>
            </w:pPr>
            <w:r w:rsidRPr="005E1C96">
              <w:rPr>
                <w:rStyle w:val="SpecialBold"/>
              </w:rPr>
              <w:t>5.</w:t>
            </w:r>
            <w:r w:rsidRPr="005E1C96">
              <w:rPr>
                <w:rStyle w:val="SpecialBold"/>
              </w:rPr>
              <w:tab/>
              <w:t>Report on and/or act on benchmarking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96" w:rsidP="005E1C96">
            <w:pPr>
              <w:pStyle w:val="List"/>
            </w:pPr>
            <w:r w:rsidRPr="005E1C96">
              <w:t>5.1</w:t>
            </w:r>
            <w:r w:rsidRPr="005E1C96">
              <w:tab/>
              <w:t>Write and present benchmarking report to meet audience needs.</w:t>
            </w:r>
          </w:p>
          <w:p w:rsidR="00000000" w:rsidRPr="005E1C96" w:rsidP="005E1C96">
            <w:pPr>
              <w:pStyle w:val="List"/>
            </w:pPr>
            <w:r w:rsidRPr="005E1C96">
              <w:t>5.2</w:t>
            </w:r>
            <w:r w:rsidRPr="005E1C96">
              <w:tab/>
              <w:t>Identif</w:t>
            </w:r>
            <w:r w:rsidRPr="005E1C96">
              <w:t>y areas of excellence, strengths and recommendations for improvement in the report.</w:t>
            </w:r>
          </w:p>
          <w:p w:rsidR="00000000" w:rsidRPr="005E1C96" w:rsidP="005E1C96">
            <w:pPr>
              <w:pStyle w:val="List"/>
            </w:pPr>
            <w:r w:rsidRPr="005E1C96">
              <w:t>5.3</w:t>
            </w:r>
            <w:r w:rsidRPr="005E1C96">
              <w:tab/>
              <w:t>Develop a strategy for phased implementation of recommendations when required.</w:t>
            </w:r>
          </w:p>
          <w:p w:rsidR="00000000" w:rsidRPr="005E1C96" w:rsidP="005E1C96">
            <w:pPr>
              <w:pStyle w:val="List"/>
            </w:pPr>
            <w:r w:rsidRPr="005E1C96">
              <w:t>5.4</w:t>
            </w:r>
            <w:r w:rsidRPr="005E1C96">
              <w:tab/>
              <w:t>Preserve and sto</w:t>
            </w:r>
            <w:r w:rsidRPr="005E1C96">
              <w:t xml:space="preserve">re research information to provide historical data </w:t>
            </w:r>
            <w:r w:rsidRPr="005E1C96">
              <w:t>for subsequent benchmarking exercises.</w:t>
            </w:r>
          </w:p>
          <w:p w:rsidR="00000000" w:rsidRPr="005E1C96" w:rsidP="005E1C96">
            <w:pPr>
              <w:pStyle w:val="List"/>
            </w:pPr>
            <w:r w:rsidRPr="005E1C96">
              <w:t>5.5</w:t>
            </w:r>
            <w:r w:rsidRPr="005E1C96">
              <w:tab/>
              <w:t>Act upon and/or implement benchmarking outcome recommendations.</w:t>
            </w:r>
          </w:p>
        </w:tc>
      </w:tr>
    </w:tbl>
    <w:p w:rsidR="00000000" w:rsidRPr="005E1C96" w:rsidP="005E1C96">
      <w:pPr>
        <w:pStyle w:val="BodyText"/>
      </w:pPr>
    </w:p>
    <w:p w:rsidR="00000000" w:rsidRPr="005E1C96" w:rsidP="005E1C96">
      <w:pPr>
        <w:pStyle w:val="AllowPageBreak"/>
      </w:pPr>
    </w:p>
    <w:p w:rsidR="00000000" w:rsidRPr="005E1C96" w:rsidP="005E1C96">
      <w:pPr>
        <w:pStyle w:val="Heading1"/>
      </w:pPr>
      <w:bookmarkStart w:id="5" w:name="O_816804"/>
      <w:bookmarkEnd w:id="5"/>
      <w:r w:rsidRPr="005E1C96">
        <w:t>Foundation Skills</w:t>
      </w:r>
    </w:p>
    <w:p w:rsidR="00000000" w:rsidRPr="005E1C96" w:rsidP="009E5B45">
      <w:pPr>
        <w:pStyle w:val="BodyText"/>
      </w:pPr>
      <w:r w:rsidRPr="005E1C96">
        <w:t>Foundation skills are embedded within the elements and perfor</w:t>
      </w:r>
      <w:r w:rsidRPr="005E1C96">
        <w:t>mance criteria of this unit.</w:t>
      </w:r>
    </w:p>
    <w:p w:rsidR="00000000" w:rsidRPr="005E1C96" w:rsidP="005E1C96">
      <w:pPr>
        <w:pStyle w:val="Heading1"/>
      </w:pPr>
      <w:bookmarkStart w:id="6" w:name="O_816806"/>
      <w:bookmarkEnd w:id="6"/>
      <w:r w:rsidRPr="005E1C96">
        <w:t>Unit Mapping Information</w:t>
      </w:r>
    </w:p>
    <w:p w:rsidR="00000000" w:rsidRPr="005E1C96" w:rsidP="009E5B45">
      <w:pPr>
        <w:pStyle w:val="BodyText"/>
      </w:pPr>
      <w:r w:rsidRPr="005E1C96">
        <w:t>This unit supersedes and is equivalent to PSPGOV518A Benchmark performance.</w:t>
      </w:r>
    </w:p>
    <w:p w:rsidR="00000000" w:rsidRPr="005E1C96" w:rsidP="005E1C96">
      <w:pPr>
        <w:pStyle w:val="Heading1"/>
      </w:pPr>
      <w:bookmarkStart w:id="7" w:name="O_816813"/>
      <w:bookmarkEnd w:id="7"/>
      <w:r w:rsidRPr="005E1C96">
        <w:t>Links</w:t>
      </w:r>
    </w:p>
    <w:p w:rsidR="00000000" w:rsidRPr="005E1C96" w:rsidP="009E5B45">
      <w:pPr>
        <w:pStyle w:val="BodyText"/>
      </w:pPr>
      <w:r w:rsidRPr="005E1C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0655">
        <w:rPr>
          <w:rStyle w:val="Hyperlink"/>
        </w:rPr>
        <w:t>https://vetnet.gov.au/Pages/TrainingDocs.aspx?q=bebbece7-ff48-4d2c-8876-405679019623</w:t>
      </w:r>
      <w:r>
        <w:fldChar w:fldCharType="end"/>
      </w:r>
    </w:p>
    <w:p w:rsidR="00000000" w:rsidRPr="005E1C96" w:rsidP="009E5B45">
      <w:pPr>
        <w:pStyle w:val="BodyText"/>
      </w:pPr>
      <w:r w:rsidRPr="005E1C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0655">
        <w:rPr>
          <w:rStyle w:val="Hyperlink"/>
        </w:rPr>
        <w:t>https://vetnet.gov.au/Pages/TrainingDocs.aspx?q=bebbece7-ff48-4d2c-8876-405679019623</w:t>
      </w:r>
      <w:r>
        <w:fldChar w:fldCharType="end"/>
      </w:r>
    </w:p>
    <w:p w:rsidR="00000000" w:rsidRPr="005E1C96" w:rsidP="009E5B45">
      <w:pPr>
        <w:pStyle w:val="BodyText"/>
      </w:pPr>
      <w:r w:rsidRPr="005E1C96">
        <w:t>Companion Volume implementation guides are found i</w:t>
      </w:r>
      <w:r w:rsidRPr="005E1C96">
        <w:t xml:space="preserve">n VETNet - </w:t>
      </w:r>
      <w:r>
        <w:fldChar w:fldCharType="begin"/>
      </w:r>
      <w:r>
        <w:instrText xml:space="preserve"> HYPERLINK "https://vetnet.gov.au/Pages/TrainingDocs.aspx?q=bebbece7-ff48-4d2c-8876-405679019623" </w:instrText>
      </w:r>
      <w:r>
        <w:fldChar w:fldCharType="separate"/>
      </w:r>
      <w:r w:rsidRPr="00E10655">
        <w:rPr>
          <w:rStyle w:val="Hyperlink"/>
        </w:rPr>
        <w:t>https://vetnet.gov.au/Pages/TrainingDocs.aspx?q=bebbece7-ff48-4d2c-8876-405679019623</w:t>
      </w:r>
      <w:r>
        <w:fldChar w:fldCharType="end"/>
      </w:r>
    </w:p>
    <w:p w:rsidR="00000000" w:rsidRPr="005E1C96" w:rsidP="009E5B45">
      <w:pPr>
        <w:pStyle w:val="BodyText"/>
      </w:pPr>
      <w:r w:rsidRPr="005E1C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0655">
        <w:rPr>
          <w:rStyle w:val="Hyperlink"/>
        </w:rPr>
        <w:t>https://vetnet.gov.au/Pages/TrainingDocs.aspx?q=bebbece7-ff48-4d2c-8876-405679019623</w:t>
      </w:r>
      <w:r>
        <w:fldChar w:fldCharType="end"/>
      </w:r>
    </w:p>
    <w:p w:rsidR="00000000" w:rsidRPr="005E1C96" w:rsidP="009E5B45">
      <w:pPr>
        <w:pStyle w:val="BodyText"/>
        <w:sectPr w:rsidSect="005E1C96">
          <w:headerReference w:type="default" r:id="rId10"/>
          <w:footerReference w:type="default" r:id="rId11"/>
          <w:pgSz w:w="11908" w:h="16833"/>
          <w:pgMar w:top="1702" w:right="1418" w:bottom="1702" w:left="1418" w:header="992" w:footer="992" w:gutter="0"/>
          <w:cols w:space="720"/>
          <w:noEndnote/>
          <w:docGrid w:linePitch="299"/>
        </w:sectPr>
      </w:pPr>
    </w:p>
    <w:p w:rsidR="00000000" w:rsidRPr="005E1C96" w:rsidP="005E1C96">
      <w:pPr>
        <w:pStyle w:val="SuperHeading"/>
      </w:pPr>
      <w:r w:rsidRPr="005E1C96">
        <w:t>Assessment Requirements for PSPGEN059 Benchmark performance</w:t>
      </w:r>
    </w:p>
    <w:p w:rsidR="00000000" w:rsidRPr="005E1C96" w:rsidP="005E1C96">
      <w:pPr>
        <w:pStyle w:val="Heading1"/>
      </w:pPr>
      <w:bookmarkStart w:id="8" w:name="O_816808"/>
      <w:bookmarkEnd w:id="8"/>
      <w:r w:rsidRPr="005E1C96">
        <w:t>Modification History</w:t>
      </w:r>
    </w:p>
    <w:tbl>
      <w:tblPr>
        <w:tblW w:w="0" w:type="auto"/>
        <w:tblLayout w:type="fixed"/>
        <w:tblCellMar>
          <w:left w:w="62" w:type="dxa"/>
          <w:right w:w="62" w:type="dxa"/>
        </w:tblCellMar>
        <w:tblLook w:val="0000"/>
      </w:tblPr>
      <w:tblGrid>
        <w:gridCol w:w="1134"/>
        <w:gridCol w:w="7937"/>
      </w:tblGrid>
      <w:tr w:rsidTr="009E5B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TableHeading"/>
              <w:rPr>
                <w:lang w:val="en-NZ"/>
              </w:rPr>
            </w:pPr>
            <w:r w:rsidRPr="005E1C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TableHeading"/>
              <w:rPr>
                <w:lang w:val="en-NZ"/>
              </w:rPr>
            </w:pPr>
            <w:r w:rsidRPr="005E1C96">
              <w:t>Comments</w:t>
            </w:r>
          </w:p>
        </w:tc>
      </w:tr>
      <w:tr w:rsidTr="009E5B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96">
            <w:pPr>
              <w:pStyle w:val="BodyText"/>
              <w:rPr>
                <w:lang w:val="en-NZ"/>
              </w:rPr>
            </w:pPr>
            <w:r w:rsidRPr="005E1C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96" w:rsidP="005E1C96">
            <w:pPr>
              <w:pStyle w:val="BodyText"/>
            </w:pPr>
            <w:r w:rsidRPr="005E1C96">
              <w:t xml:space="preserve">These Assessment Requirements were released in PSP Public Sector Training Package release 1.0 and meet the Standards for Training Packages. </w:t>
            </w:r>
          </w:p>
          <w:p w:rsidR="00000000" w:rsidRPr="005E1C96" w:rsidP="005E1C96">
            <w:pPr>
              <w:pStyle w:val="BodyText"/>
            </w:pPr>
          </w:p>
          <w:p w:rsidR="00000000" w:rsidRPr="005E1C96" w:rsidP="005E1C96">
            <w:pPr>
              <w:pStyle w:val="ListBullet"/>
            </w:pPr>
            <w:r w:rsidRPr="005E1C96">
              <w:t>Assessment Requirements created drawing upon specified assessment information from superseded unit</w:t>
            </w:r>
          </w:p>
        </w:tc>
      </w:tr>
    </w:tbl>
    <w:p w:rsidR="00000000" w:rsidRPr="005E1C96" w:rsidP="005E1C96">
      <w:pPr>
        <w:pStyle w:val="BodyText"/>
      </w:pPr>
    </w:p>
    <w:p w:rsidR="00000000" w:rsidRPr="005E1C96" w:rsidP="005E1C96">
      <w:pPr>
        <w:pStyle w:val="AllowPageBreak"/>
      </w:pPr>
    </w:p>
    <w:p w:rsidR="00000000" w:rsidRPr="005E1C96" w:rsidP="005E1C96">
      <w:pPr>
        <w:pStyle w:val="Heading1"/>
      </w:pPr>
      <w:bookmarkStart w:id="9" w:name="O_816809"/>
      <w:bookmarkEnd w:id="9"/>
      <w:r w:rsidRPr="005E1C96">
        <w:t>Performance Evidence</w:t>
      </w:r>
    </w:p>
    <w:p w:rsidR="00000000" w:rsidRPr="005E1C96" w:rsidP="009E5B45">
      <w:pPr>
        <w:pStyle w:val="BodyText"/>
      </w:pPr>
      <w:r w:rsidRPr="005E1C96">
        <w:t>Evidence required to demonstrate competence must satisfy all of the requirements of the elements and performance criteria. If not otherwise specified the candidate must demonstrate evidence of performance of the following on at</w:t>
      </w:r>
      <w:r w:rsidRPr="005E1C96">
        <w:t xml:space="preserve"> least one occasion.</w:t>
      </w:r>
    </w:p>
    <w:p w:rsidR="00000000" w:rsidRPr="005E1C96" w:rsidP="005E1C96">
      <w:pPr>
        <w:pStyle w:val="ListBullet"/>
      </w:pPr>
      <w:r w:rsidRPr="005E1C96">
        <w:t>applying legislation, regulations and policies relating to benchmarking</w:t>
      </w:r>
    </w:p>
    <w:p w:rsidR="00000000" w:rsidRPr="005E1C96" w:rsidP="005E1C96">
      <w:pPr>
        <w:pStyle w:val="ListBullet"/>
      </w:pPr>
      <w:r w:rsidRPr="005E1C96">
        <w:t>planning and managing projects</w:t>
      </w:r>
    </w:p>
    <w:p w:rsidR="00000000" w:rsidRPr="005E1C96" w:rsidP="005E1C96">
      <w:pPr>
        <w:pStyle w:val="ListBullet"/>
      </w:pPr>
      <w:r w:rsidRPr="005E1C96">
        <w:t>interpreting organisational information</w:t>
      </w:r>
    </w:p>
    <w:p w:rsidR="00000000" w:rsidRPr="005E1C96" w:rsidP="005E1C96">
      <w:pPr>
        <w:pStyle w:val="ListBullet"/>
      </w:pPr>
      <w:r w:rsidRPr="005E1C96">
        <w:t>consulting with diverse stakeholders</w:t>
      </w:r>
    </w:p>
    <w:p w:rsidR="00000000" w:rsidRPr="005E1C96" w:rsidP="005E1C96">
      <w:pPr>
        <w:pStyle w:val="ListBullet"/>
      </w:pPr>
      <w:r w:rsidRPr="005E1C96">
        <w:t>writing recommendations and reports requiring formalit</w:t>
      </w:r>
      <w:r w:rsidRPr="005E1C96">
        <w:t>y of expression</w:t>
      </w:r>
    </w:p>
    <w:p w:rsidR="00000000" w:rsidRPr="005E1C96" w:rsidP="005E1C96">
      <w:pPr>
        <w:pStyle w:val="AllowPageBreak"/>
      </w:pPr>
    </w:p>
    <w:p w:rsidR="00000000" w:rsidRPr="005E1C96" w:rsidP="005E1C96">
      <w:pPr>
        <w:pStyle w:val="Heading1"/>
      </w:pPr>
      <w:bookmarkStart w:id="10" w:name="O_816810"/>
      <w:bookmarkEnd w:id="10"/>
      <w:r w:rsidRPr="005E1C96">
        <w:t>Knowledge Evidence</w:t>
      </w:r>
    </w:p>
    <w:p w:rsidR="00000000" w:rsidRPr="005E1C96" w:rsidP="009E5B45">
      <w:pPr>
        <w:pStyle w:val="BodyText"/>
      </w:pPr>
      <w:r w:rsidRPr="005E1C96">
        <w:t>Evidence required to demonstrate competence must satisfy all of the requirements of the elements and performance criteria. If not otherwise specified the depth of knowledge demonstrated must be appropriat</w:t>
      </w:r>
      <w:r w:rsidRPr="005E1C96">
        <w:t>e to the job context of the candidate.</w:t>
      </w:r>
    </w:p>
    <w:p w:rsidR="00000000" w:rsidRPr="005E1C96" w:rsidP="005E1C96">
      <w:pPr>
        <w:pStyle w:val="ListBullet"/>
      </w:pPr>
      <w:r w:rsidRPr="005E1C96">
        <w:t>public sector legislation including WHS and environment, regulations, policies, procedures and guidelines relating to benchmarking</w:t>
      </w:r>
    </w:p>
    <w:p w:rsidR="00000000" w:rsidRPr="005E1C96" w:rsidP="005E1C96">
      <w:pPr>
        <w:pStyle w:val="ListBullet"/>
      </w:pPr>
      <w:r w:rsidRPr="005E1C96">
        <w:t>principles of benchmarking performance</w:t>
      </w:r>
    </w:p>
    <w:p w:rsidR="00000000" w:rsidRPr="005E1C96" w:rsidP="005E1C96">
      <w:pPr>
        <w:pStyle w:val="ListBullet"/>
      </w:pPr>
      <w:r w:rsidRPr="005E1C96">
        <w:t>organisational structure and functions, system</w:t>
      </w:r>
      <w:r w:rsidRPr="005E1C96">
        <w:t>s and processes</w:t>
      </w:r>
    </w:p>
    <w:p w:rsidR="00000000" w:rsidRPr="005E1C96" w:rsidP="005E1C96">
      <w:pPr>
        <w:pStyle w:val="ListBullet"/>
      </w:pPr>
      <w:r w:rsidRPr="005E1C96">
        <w:t>public sector standards including ethics and security relating to organisational information</w:t>
      </w:r>
    </w:p>
    <w:p w:rsidR="00000000" w:rsidRPr="005E1C96" w:rsidP="005E1C96">
      <w:pPr>
        <w:pStyle w:val="ListBullet"/>
      </w:pPr>
      <w:r w:rsidRPr="005E1C96">
        <w:t>project management</w:t>
      </w:r>
    </w:p>
    <w:p w:rsidR="00000000" w:rsidRPr="005E1C96" w:rsidP="005E1C96">
      <w:pPr>
        <w:pStyle w:val="AllowPageBreak"/>
      </w:pPr>
    </w:p>
    <w:p w:rsidR="00000000" w:rsidRPr="005E1C96" w:rsidP="005E1C96">
      <w:pPr>
        <w:pStyle w:val="Heading1"/>
      </w:pPr>
      <w:bookmarkStart w:id="11" w:name="O_816811"/>
      <w:bookmarkEnd w:id="11"/>
      <w:r w:rsidRPr="005E1C96">
        <w:t>Assessment Conditions</w:t>
      </w:r>
    </w:p>
    <w:p w:rsidR="00000000" w:rsidRPr="005E1C96" w:rsidP="009E5B45">
      <w:pPr>
        <w:pStyle w:val="BodyText"/>
      </w:pPr>
      <w:r w:rsidRPr="005E1C96">
        <w:t>This unit contains no specific industry-mandated assessment conditions. Guidance on suggested and recommended conditions and methods can be found in the Implementation Guide.</w:t>
      </w:r>
    </w:p>
    <w:p w:rsidR="009E5B45" w:rsidP="009E5B45">
      <w:pPr>
        <w:pStyle w:val="BodyText"/>
      </w:pPr>
      <w:r w:rsidRPr="005E1C96">
        <w:t>Assessors must satisfy the NVR/AQTF mandatory competency requirements for assessors.</w:t>
      </w:r>
    </w:p>
    <w:p w:rsidR="00000000" w:rsidRPr="005E1C96" w:rsidP="005E1C96">
      <w:pPr>
        <w:pStyle w:val="Heading1"/>
      </w:pPr>
      <w:bookmarkStart w:id="12" w:name="O_816814"/>
      <w:bookmarkEnd w:id="12"/>
      <w:r w:rsidRPr="005E1C96">
        <w:t>Links</w:t>
      </w:r>
    </w:p>
    <w:p w:rsidR="00000000" w:rsidRPr="005E1C96" w:rsidP="009E5B45">
      <w:pPr>
        <w:pStyle w:val="BodyText"/>
      </w:pPr>
      <w:r w:rsidRPr="005E1C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0655">
        <w:rPr>
          <w:rStyle w:val="Hyperlink"/>
        </w:rPr>
        <w:t>https://vetnet.gov.au/Pages/TrainingDocs.aspx?q=bebbece7-ff48-4d2c-8876-405679019623</w:t>
      </w:r>
      <w:r>
        <w:fldChar w:fldCharType="end"/>
      </w:r>
    </w:p>
    <w:p w:rsidR="00000000" w:rsidRPr="005E1C96" w:rsidP="009E5B45">
      <w:pPr>
        <w:pStyle w:val="BodyText"/>
      </w:pPr>
      <w:r w:rsidRPr="005E1C96">
        <w:t>C</w:t>
      </w:r>
      <w:r w:rsidRPr="005E1C96">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E10655">
        <w:rPr>
          <w:rStyle w:val="Hyperlink"/>
        </w:rPr>
        <w:t>https://vetnet.gov.au/Pages/TrainingDocs.aspx?q=bebbece7-ff48-4d2c-8876-405679019623</w:t>
      </w:r>
      <w:r>
        <w:fldChar w:fldCharType="end"/>
      </w:r>
    </w:p>
    <w:p w:rsidR="00000000" w:rsidRPr="005E1C96" w:rsidP="009E5B45">
      <w:pPr>
        <w:pStyle w:val="BodyText"/>
      </w:pPr>
      <w:r w:rsidRPr="005E1C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0655">
        <w:rPr>
          <w:rStyle w:val="Hyperlink"/>
        </w:rPr>
        <w:t>https://vetnet.gov.au/Pages/TrainingDocs.aspx?q=bebbece7-ff48-4d2c-8876-405679019623</w:t>
      </w:r>
      <w:r>
        <w:fldChar w:fldCharType="end"/>
      </w:r>
    </w:p>
    <w:p w:rsidR="00000000" w:rsidRPr="005E1C96" w:rsidP="005E1C96"/>
    <w:sectPr w:rsidSect="005E1C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rsidRPr="009E5B45" w:rsidP="009E5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45" w:rsidP="005E1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B45" w:rsidP="005E1C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5B45" w:rsidP="005E1C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rsidP="005E1C96">
    <w:pPr>
      <w:pStyle w:val="Footer"/>
      <w:framePr w:wrap="around"/>
    </w:pPr>
    <w:r>
      <w:fldChar w:fldCharType="begin"/>
    </w:r>
    <w:r>
      <w:instrText xml:space="preserve"> DOCPROPERTY  Subject  \* MERGEFORMAT </w:instrText>
    </w:r>
    <w:r>
      <w:fldChar w:fldCharType="separate"/>
    </w:r>
    <w:r w:rsidR="009E5B45">
      <w:t>Approved</w:t>
    </w:r>
    <w:r w:rsidR="009E5B45">
      <w:fldChar w:fldCharType="end"/>
    </w:r>
    <w:r>
      <w:tab/>
      <w:t xml:space="preserve">Page </w:t>
    </w:r>
    <w:r>
      <w:fldChar w:fldCharType="begin"/>
    </w:r>
    <w:r>
      <w:instrText xml:space="preserve"> PAGE  \* Arabic  \* MERGEFORMAT </w:instrText>
    </w:r>
    <w:r>
      <w:fldChar w:fldCharType="separate"/>
    </w:r>
    <w:r w:rsidR="009E5B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5B45">
      <w:rPr>
        <w:noProof/>
      </w:rPr>
      <w:t>4</w:t>
    </w:r>
    <w:r>
      <w:rPr>
        <w:noProof/>
      </w:rPr>
      <w:fldChar w:fldCharType="end"/>
    </w:r>
  </w:p>
  <w:p w:rsidR="005E1C96" w:rsidP="005E1C96">
    <w:pPr>
      <w:pStyle w:val="Footer"/>
      <w:framePr w:wrap="around"/>
    </w:pPr>
    <w:r>
      <w:t xml:space="preserve">© Commonwealth of Australia, </w:t>
    </w:r>
    <w:r>
      <w:fldChar w:fldCharType="begin"/>
    </w:r>
    <w:r>
      <w:instrText xml:space="preserve"> DATE  \@ "yyyy"  \* MERGEFORMAT </w:instrText>
    </w:r>
    <w:r>
      <w:fldChar w:fldCharType="separate"/>
    </w:r>
    <w:r w:rsidR="009E5B45">
      <w:rPr>
        <w:noProof/>
      </w:rPr>
      <w:t>2025</w:t>
    </w:r>
    <w:r>
      <w:fldChar w:fldCharType="end"/>
    </w:r>
    <w:r>
      <w:tab/>
    </w:r>
    <w:r>
      <w:fldChar w:fldCharType="begin"/>
    </w:r>
    <w:r>
      <w:instrText xml:space="preserve"> DOCPROPERTY  Author  \* MERGEFORMAT </w:instrText>
    </w:r>
    <w:r>
      <w:fldChar w:fldCharType="separate"/>
    </w:r>
    <w:r w:rsidR="009E5B45">
      <w:t>Public Skills Australia</w:t>
    </w:r>
    <w:r w:rsidR="009E5B45">
      <w:fldChar w:fldCharType="end"/>
    </w:r>
  </w:p>
  <w:p w:rsidR="005E1C96" w:rsidP="005E1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C96" w:rsidRPr="009E5B45" w:rsidP="009E5B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45" w:rsidRPr="002D2AF8" w:rsidP="005E1C96">
    <w:pPr>
      <w:pStyle w:val="Header"/>
      <w:framePr w:wrap="around"/>
    </w:pPr>
    <w:r>
      <w:fldChar w:fldCharType="begin"/>
    </w:r>
    <w:r>
      <w:instrText xml:space="preserve"> TITLE   \* MERGEFORMAT </w:instrText>
    </w:r>
    <w:r>
      <w:fldChar w:fldCharType="separate"/>
    </w:r>
    <w:r>
      <w:t>PSPGEN059 Benchmark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5B45" w:rsidP="005E1C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rsidRPr="002D2AF8" w:rsidP="005E1C96">
    <w:pPr>
      <w:pStyle w:val="Header"/>
      <w:framePr w:wrap="around"/>
    </w:pPr>
    <w:r>
      <w:fldChar w:fldCharType="begin"/>
    </w:r>
    <w:r>
      <w:instrText xml:space="preserve"> TITLE   \* MERGEFORMAT </w:instrText>
    </w:r>
    <w:r>
      <w:fldChar w:fldCharType="separate"/>
    </w:r>
    <w:r w:rsidR="009E5B45">
      <w:t>PSPGEN059 Benchmark performance</w:t>
    </w:r>
    <w:r w:rsidR="009E5B45">
      <w:fldChar w:fldCharType="end"/>
    </w:r>
    <w:r>
      <w:tab/>
      <w:t xml:space="preserve">Date this document was generated: </w:t>
    </w:r>
    <w:r>
      <w:fldChar w:fldCharType="begin"/>
    </w:r>
    <w:r>
      <w:instrText xml:space="preserve"> CREATEDATE  \@ "d MMMM yyyy"  \* MERGEFORMAT </w:instrText>
    </w:r>
    <w:r>
      <w:fldChar w:fldCharType="separate"/>
    </w:r>
    <w:r w:rsidR="009E5B45">
      <w:rPr>
        <w:noProof/>
      </w:rPr>
      <w:t>1 March 2025</w:t>
    </w:r>
    <w:r>
      <w:fldChar w:fldCharType="end"/>
    </w:r>
  </w:p>
  <w:p w:rsidR="005E1C96" w:rsidP="005E1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A043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ECB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C96"/>
    <w:pPr>
      <w:spacing w:before="360" w:after="60"/>
      <w:outlineLvl w:val="0"/>
    </w:pPr>
    <w:rPr>
      <w:sz w:val="32"/>
    </w:rPr>
  </w:style>
  <w:style w:type="paragraph" w:styleId="Heading2">
    <w:name w:val="heading 2"/>
    <w:basedOn w:val="HeadingBase"/>
    <w:next w:val="BodyText"/>
    <w:link w:val="Heading2Char"/>
    <w:qFormat/>
    <w:rsid w:val="005E1C96"/>
    <w:pPr>
      <w:keepLines/>
      <w:spacing w:before="240" w:after="120"/>
      <w:outlineLvl w:val="1"/>
    </w:pPr>
    <w:rPr>
      <w:sz w:val="28"/>
      <w:szCs w:val="40"/>
    </w:rPr>
  </w:style>
  <w:style w:type="paragraph" w:styleId="Heading3">
    <w:name w:val="heading 3"/>
    <w:basedOn w:val="HeadingBase"/>
    <w:next w:val="BodyText"/>
    <w:link w:val="Heading3Char"/>
    <w:qFormat/>
    <w:rsid w:val="005E1C96"/>
    <w:pPr>
      <w:spacing w:before="180" w:after="120"/>
      <w:outlineLvl w:val="2"/>
    </w:pPr>
    <w:rPr>
      <w:spacing w:val="-10"/>
      <w:kern w:val="32"/>
    </w:rPr>
  </w:style>
  <w:style w:type="paragraph" w:styleId="Heading4">
    <w:name w:val="heading 4"/>
    <w:basedOn w:val="HeadingBase"/>
    <w:next w:val="BodyText"/>
    <w:link w:val="Heading4Char"/>
    <w:qFormat/>
    <w:rsid w:val="005E1C96"/>
    <w:pPr>
      <w:spacing w:before="160" w:after="120"/>
      <w:outlineLvl w:val="3"/>
    </w:pPr>
    <w:rPr>
      <w:sz w:val="22"/>
    </w:rPr>
  </w:style>
  <w:style w:type="paragraph" w:styleId="Heading5">
    <w:name w:val="heading 5"/>
    <w:basedOn w:val="HeadingBase"/>
    <w:next w:val="Normal"/>
    <w:link w:val="Heading5Char"/>
    <w:qFormat/>
    <w:rsid w:val="005E1C96"/>
    <w:pPr>
      <w:spacing w:before="80"/>
      <w:outlineLvl w:val="4"/>
    </w:pPr>
    <w:rPr>
      <w:color w:val="918585"/>
      <w:sz w:val="20"/>
    </w:rPr>
  </w:style>
  <w:style w:type="paragraph" w:styleId="Heading6">
    <w:name w:val="heading 6"/>
    <w:basedOn w:val="HeadingBase"/>
    <w:next w:val="Normal"/>
    <w:link w:val="Heading6Char"/>
    <w:qFormat/>
    <w:rsid w:val="005E1C96"/>
    <w:pPr>
      <w:spacing w:before="60"/>
      <w:outlineLvl w:val="5"/>
    </w:pPr>
    <w:rPr>
      <w:color w:val="918585"/>
      <w:sz w:val="20"/>
    </w:rPr>
  </w:style>
  <w:style w:type="paragraph" w:styleId="Heading7">
    <w:name w:val="heading 7"/>
    <w:basedOn w:val="Normal"/>
    <w:next w:val="Normal"/>
    <w:link w:val="Heading7Char"/>
    <w:qFormat/>
    <w:rsid w:val="005E1C96"/>
    <w:pPr>
      <w:ind w:left="720"/>
      <w:outlineLvl w:val="6"/>
    </w:pPr>
    <w:rPr>
      <w:i/>
    </w:rPr>
  </w:style>
  <w:style w:type="paragraph" w:styleId="Heading8">
    <w:name w:val="heading 8"/>
    <w:basedOn w:val="Normal"/>
    <w:next w:val="Normal"/>
    <w:link w:val="Heading8Char"/>
    <w:qFormat/>
    <w:rsid w:val="005E1C96"/>
    <w:pPr>
      <w:ind w:left="720"/>
      <w:outlineLvl w:val="7"/>
    </w:pPr>
    <w:rPr>
      <w:i/>
    </w:rPr>
  </w:style>
  <w:style w:type="paragraph" w:styleId="Heading9">
    <w:name w:val="heading 9"/>
    <w:basedOn w:val="Normal"/>
    <w:next w:val="Normal"/>
    <w:link w:val="Heading9Char"/>
    <w:qFormat/>
    <w:rsid w:val="005E1C96"/>
    <w:pPr>
      <w:ind w:left="720"/>
      <w:outlineLvl w:val="8"/>
    </w:pPr>
    <w:rPr>
      <w:i/>
    </w:rPr>
  </w:style>
  <w:style w:type="character" w:default="1" w:styleId="DefaultParagraphFont">
    <w:name w:val="Default Paragraph Font"/>
    <w:uiPriority w:val="1"/>
    <w:unhideWhenUsed/>
    <w:rsid w:val="005E1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C96"/>
  </w:style>
  <w:style w:type="character" w:customStyle="1" w:styleId="Heading1Char">
    <w:name w:val="Heading 1 Char"/>
    <w:basedOn w:val="DefaultParagraphFont"/>
    <w:link w:val="Heading1"/>
    <w:rsid w:val="005E1C96"/>
    <w:rPr>
      <w:rFonts w:ascii="Times New Roman" w:eastAsia="Times New Roman" w:hAnsi="Times New Roman" w:cs="Times New Roman"/>
      <w:b/>
      <w:sz w:val="32"/>
      <w:szCs w:val="20"/>
      <w:lang w:eastAsia="en-US"/>
    </w:rPr>
  </w:style>
  <w:style w:type="paragraph" w:styleId="BodyText">
    <w:name w:val="Body Text"/>
    <w:basedOn w:val="Normal"/>
    <w:link w:val="BodyTextChar"/>
    <w:rsid w:val="005E1C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C96"/>
    <w:rPr>
      <w:rFonts w:ascii="Times New Roman" w:eastAsia="Times New Roman" w:hAnsi="Times New Roman" w:cs="Times New Roman"/>
      <w:sz w:val="24"/>
      <w:lang w:eastAsia="en-US"/>
    </w:rPr>
  </w:style>
  <w:style w:type="paragraph" w:styleId="List">
    <w:name w:val="List"/>
    <w:basedOn w:val="BodyText"/>
    <w:next w:val="BodyText"/>
    <w:rsid w:val="005E1C96"/>
    <w:pPr>
      <w:tabs>
        <w:tab w:val="left" w:pos="340"/>
      </w:tabs>
      <w:spacing w:before="60" w:after="60"/>
      <w:ind w:left="340" w:hanging="340"/>
    </w:pPr>
  </w:style>
  <w:style w:type="paragraph" w:styleId="ListBullet">
    <w:name w:val="List Bullet"/>
    <w:basedOn w:val="List"/>
    <w:rsid w:val="005E1C96"/>
    <w:pPr>
      <w:numPr>
        <w:numId w:val="11"/>
      </w:numPr>
      <w:tabs>
        <w:tab w:val="clear" w:pos="340"/>
      </w:tabs>
      <w:spacing w:before="40" w:after="40"/>
    </w:pPr>
  </w:style>
  <w:style w:type="character" w:customStyle="1" w:styleId="SpecialBold">
    <w:name w:val="Special Bold"/>
    <w:basedOn w:val="DefaultParagraphFont"/>
    <w:rsid w:val="005E1C96"/>
    <w:rPr>
      <w:b/>
      <w:spacing w:val="0"/>
    </w:rPr>
  </w:style>
  <w:style w:type="paragraph" w:customStyle="1" w:styleId="SuperHeading">
    <w:name w:val="SuperHeading"/>
    <w:basedOn w:val="Normal"/>
    <w:rsid w:val="005E1C96"/>
    <w:pPr>
      <w:spacing w:before="240" w:after="120"/>
      <w:outlineLvl w:val="0"/>
    </w:pPr>
    <w:rPr>
      <w:rFonts w:ascii="Times New Roman" w:hAnsi="Times New Roman"/>
      <w:b/>
      <w:sz w:val="32"/>
    </w:rPr>
  </w:style>
  <w:style w:type="paragraph" w:customStyle="1" w:styleId="TableHeading">
    <w:name w:val="Table Heading"/>
    <w:basedOn w:val="HeadingBase"/>
    <w:rsid w:val="005E1C96"/>
    <w:pPr>
      <w:keepLines/>
      <w:pBdr>
        <w:bottom w:val="single" w:sz="6" w:space="1" w:color="918585"/>
      </w:pBdr>
      <w:spacing w:before="240"/>
    </w:pPr>
  </w:style>
  <w:style w:type="paragraph" w:customStyle="1" w:styleId="AllowPageBreak">
    <w:name w:val="AllowPageBreak"/>
    <w:rsid w:val="005E1C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C96"/>
    <w:rPr>
      <w:rFonts w:ascii="Courier New" w:eastAsia="Times New Roman" w:hAnsi="Courier New" w:cs="Times New Roman"/>
      <w:i/>
      <w:szCs w:val="20"/>
      <w:lang w:eastAsia="en-US"/>
    </w:rPr>
  </w:style>
  <w:style w:type="paragraph" w:customStyle="1" w:styleId="HeadingBase">
    <w:name w:val="Heading Base"/>
    <w:rsid w:val="005E1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C96"/>
    <w:pPr>
      <w:tabs>
        <w:tab w:val="right" w:leader="dot" w:pos="9072"/>
      </w:tabs>
      <w:ind w:left="567"/>
    </w:pPr>
    <w:rPr>
      <w:szCs w:val="22"/>
    </w:rPr>
  </w:style>
  <w:style w:type="paragraph" w:customStyle="1" w:styleId="TOCBase">
    <w:name w:val="TOC Base"/>
    <w:rsid w:val="005E1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C96"/>
    <w:pPr>
      <w:tabs>
        <w:tab w:val="right" w:leader="dot" w:pos="9072"/>
      </w:tabs>
      <w:spacing w:before="40" w:after="40"/>
      <w:ind w:left="284"/>
    </w:pPr>
    <w:rPr>
      <w:rFonts w:ascii="Times New Roman" w:hAnsi="Times New Roman"/>
    </w:rPr>
  </w:style>
  <w:style w:type="paragraph" w:styleId="TOC1">
    <w:name w:val="toc 1"/>
    <w:basedOn w:val="TOCBase"/>
    <w:next w:val="Normal"/>
    <w:rsid w:val="005E1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C96"/>
    <w:rPr>
      <w:rFonts w:ascii="Times New Roman" w:eastAsia="Times New Roman" w:hAnsi="Times New Roman" w:cs="Times New Roman"/>
      <w:sz w:val="16"/>
      <w:lang w:eastAsia="en-US"/>
    </w:rPr>
  </w:style>
  <w:style w:type="paragraph" w:styleId="Title">
    <w:name w:val="Title"/>
    <w:basedOn w:val="HeadingBase"/>
    <w:link w:val="TitleChar"/>
    <w:qFormat/>
    <w:rsid w:val="005E1C96"/>
    <w:pPr>
      <w:spacing w:before="5040"/>
      <w:jc w:val="center"/>
    </w:pPr>
    <w:rPr>
      <w:sz w:val="48"/>
      <w:szCs w:val="72"/>
      <w:lang w:val="en-US"/>
    </w:rPr>
  </w:style>
  <w:style w:type="character" w:customStyle="1" w:styleId="TitleChar">
    <w:name w:val="Title Char"/>
    <w:basedOn w:val="DefaultParagraphFont"/>
    <w:link w:val="Title"/>
    <w:rsid w:val="005E1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C96"/>
    <w:pPr>
      <w:tabs>
        <w:tab w:val="left" w:pos="3600"/>
        <w:tab w:val="left" w:pos="3958"/>
      </w:tabs>
    </w:pPr>
  </w:style>
  <w:style w:type="paragraph" w:customStyle="1" w:styleId="Note">
    <w:name w:val="Note"/>
    <w:basedOn w:val="BodyText"/>
    <w:rsid w:val="005E1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C96"/>
    <w:pPr>
      <w:framePr w:wrap="auto" w:hAnchor="text" w:y="6049"/>
    </w:pPr>
    <w:rPr>
      <w:color w:val="000000"/>
      <w:sz w:val="40"/>
    </w:rPr>
  </w:style>
  <w:style w:type="paragraph" w:customStyle="1" w:styleId="TOCTitle">
    <w:name w:val="TOCTitle"/>
    <w:basedOn w:val="Heading1"/>
    <w:rsid w:val="005E1C96"/>
    <w:pPr>
      <w:spacing w:after="240"/>
      <w:jc w:val="center"/>
      <w:outlineLvl w:val="9"/>
    </w:pPr>
    <w:rPr>
      <w:caps/>
    </w:rPr>
  </w:style>
  <w:style w:type="paragraph" w:customStyle="1" w:styleId="Version">
    <w:name w:val="Version"/>
    <w:rsid w:val="005E1C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C96"/>
    <w:pPr>
      <w:numPr>
        <w:numId w:val="12"/>
      </w:numPr>
      <w:tabs>
        <w:tab w:val="clear" w:pos="680"/>
      </w:tabs>
    </w:pPr>
  </w:style>
  <w:style w:type="paragraph" w:styleId="Index1">
    <w:name w:val="index 1"/>
    <w:basedOn w:val="Normal"/>
    <w:next w:val="Normal"/>
    <w:semiHidden/>
    <w:rsid w:val="005E1C96"/>
    <w:pPr>
      <w:keepNext w:val="0"/>
      <w:tabs>
        <w:tab w:val="right" w:pos="4176"/>
      </w:tabs>
      <w:ind w:left="198" w:hanging="198"/>
    </w:pPr>
    <w:rPr>
      <w:rFonts w:ascii="Garamond" w:hAnsi="Garamond"/>
    </w:rPr>
  </w:style>
  <w:style w:type="paragraph" w:styleId="IndexHeading">
    <w:name w:val="index heading"/>
    <w:basedOn w:val="Normal"/>
    <w:next w:val="Index1"/>
    <w:semiHidden/>
    <w:rsid w:val="005E1C96"/>
    <w:pPr>
      <w:spacing w:before="120" w:after="120"/>
    </w:pPr>
    <w:rPr>
      <w:rFonts w:ascii="Arial" w:hAnsi="Arial"/>
      <w:b/>
      <w:color w:val="918585"/>
      <w:sz w:val="24"/>
    </w:rPr>
  </w:style>
  <w:style w:type="paragraph" w:styleId="Header">
    <w:name w:val="header"/>
    <w:basedOn w:val="Normal"/>
    <w:link w:val="HeaderChar"/>
    <w:rsid w:val="005E1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C96"/>
    <w:rPr>
      <w:rFonts w:ascii="Times New Roman" w:eastAsia="Times New Roman" w:hAnsi="Times New Roman" w:cs="Times New Roman"/>
      <w:sz w:val="16"/>
      <w:szCs w:val="20"/>
      <w:lang w:val="en-GB" w:eastAsia="en-US"/>
    </w:rPr>
  </w:style>
  <w:style w:type="paragraph" w:customStyle="1" w:styleId="Chapter">
    <w:name w:val="Chapter"/>
    <w:basedOn w:val="Normal"/>
    <w:rsid w:val="005E1C96"/>
    <w:pPr>
      <w:spacing w:before="240"/>
    </w:pPr>
    <w:rPr>
      <w:rFonts w:ascii="Times New Roman" w:hAnsi="Times New Roman"/>
      <w:smallCaps/>
      <w:spacing w:val="80"/>
      <w:sz w:val="28"/>
    </w:rPr>
  </w:style>
  <w:style w:type="paragraph" w:customStyle="1" w:styleId="InChapter">
    <w:name w:val="InChapter"/>
    <w:basedOn w:val="Heading3"/>
    <w:rsid w:val="005E1C96"/>
    <w:pPr>
      <w:spacing w:after="240"/>
      <w:outlineLvl w:val="9"/>
    </w:pPr>
    <w:rPr>
      <w:noProof/>
    </w:rPr>
  </w:style>
  <w:style w:type="paragraph" w:styleId="Index2">
    <w:name w:val="index 2"/>
    <w:basedOn w:val="Normal"/>
    <w:next w:val="Normal"/>
    <w:semiHidden/>
    <w:rsid w:val="005E1C96"/>
    <w:pPr>
      <w:tabs>
        <w:tab w:val="right" w:pos="4176"/>
      </w:tabs>
      <w:ind w:left="568" w:hanging="284"/>
    </w:pPr>
    <w:rPr>
      <w:rFonts w:ascii="Garamond" w:hAnsi="Garamond"/>
    </w:rPr>
  </w:style>
  <w:style w:type="paragraph" w:customStyle="1" w:styleId="Byline">
    <w:name w:val="Byline"/>
    <w:rsid w:val="005E1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C96"/>
    <w:pPr>
      <w:tabs>
        <w:tab w:val="clear" w:pos="3600"/>
        <w:tab w:val="clear" w:pos="3958"/>
      </w:tabs>
      <w:jc w:val="right"/>
    </w:pPr>
  </w:style>
  <w:style w:type="character" w:styleId="Emphasis">
    <w:name w:val="Emphasis"/>
    <w:basedOn w:val="DefaultParagraphFont"/>
    <w:qFormat/>
    <w:rsid w:val="005E1C96"/>
    <w:rPr>
      <w:i/>
    </w:rPr>
  </w:style>
  <w:style w:type="paragraph" w:styleId="Caption">
    <w:name w:val="caption"/>
    <w:basedOn w:val="BodyText"/>
    <w:next w:val="Normal"/>
    <w:qFormat/>
    <w:rsid w:val="005E1C96"/>
    <w:pPr>
      <w:framePr w:w="2268" w:hSpace="181" w:vSpace="181" w:wrap="around" w:vAnchor="text" w:hAnchor="page" w:x="1135" w:y="285" w:anchorLock="1"/>
    </w:pPr>
    <w:rPr>
      <w:i/>
    </w:rPr>
  </w:style>
  <w:style w:type="paragraph" w:customStyle="1" w:styleId="MiniTOCTitle">
    <w:name w:val="MiniTOCTitle"/>
    <w:basedOn w:val="Heading4"/>
    <w:rsid w:val="005E1C96"/>
    <w:pPr>
      <w:spacing w:before="240"/>
      <w:outlineLvl w:val="9"/>
    </w:pPr>
    <w:rPr>
      <w:noProof/>
      <w:sz w:val="24"/>
    </w:rPr>
  </w:style>
  <w:style w:type="paragraph" w:customStyle="1" w:styleId="MiniTOCItem">
    <w:name w:val="MiniTOCItem"/>
    <w:basedOn w:val="ListBullet"/>
    <w:rsid w:val="005E1C96"/>
    <w:pPr>
      <w:numPr>
        <w:numId w:val="0"/>
      </w:numPr>
      <w:tabs>
        <w:tab w:val="right" w:leader="dot" w:pos="6521"/>
      </w:tabs>
      <w:spacing w:before="0" w:after="0"/>
    </w:pPr>
  </w:style>
  <w:style w:type="paragraph" w:customStyle="1" w:styleId="TOFTitle">
    <w:name w:val="TOFTitle"/>
    <w:basedOn w:val="TOCTitle"/>
    <w:rsid w:val="005E1C96"/>
  </w:style>
  <w:style w:type="paragraph" w:styleId="TableofFigures">
    <w:name w:val="table of figures"/>
    <w:basedOn w:val="Normal"/>
    <w:next w:val="Normal"/>
    <w:semiHidden/>
    <w:rsid w:val="005E1C96"/>
    <w:pPr>
      <w:tabs>
        <w:tab w:val="right" w:leader="dot" w:pos="9072"/>
      </w:tabs>
      <w:ind w:left="970" w:hanging="403"/>
    </w:pPr>
    <w:rPr>
      <w:rFonts w:ascii="Times New Roman" w:hAnsi="Times New Roman"/>
      <w:b/>
    </w:rPr>
  </w:style>
  <w:style w:type="paragraph" w:styleId="ListNumber">
    <w:name w:val="List Number"/>
    <w:basedOn w:val="List"/>
    <w:rsid w:val="005E1C96"/>
    <w:pPr>
      <w:numPr>
        <w:numId w:val="14"/>
      </w:numPr>
      <w:tabs>
        <w:tab w:val="clear" w:pos="340"/>
      </w:tabs>
    </w:pPr>
  </w:style>
  <w:style w:type="character" w:customStyle="1" w:styleId="WingdingSymbols">
    <w:name w:val="Wingding Symbols"/>
    <w:rsid w:val="005E1C96"/>
    <w:rPr>
      <w:rFonts w:ascii="Wingdings" w:hAnsi="Wingdings"/>
    </w:rPr>
  </w:style>
  <w:style w:type="character" w:customStyle="1" w:styleId="HotSpot">
    <w:name w:val="HotSpot"/>
    <w:rsid w:val="005E1C96"/>
    <w:rPr>
      <w:color w:val="0033CC"/>
      <w:u w:val="none"/>
    </w:rPr>
  </w:style>
  <w:style w:type="paragraph" w:customStyle="1" w:styleId="BodyTextRight">
    <w:name w:val="Body Text Right"/>
    <w:basedOn w:val="BodyText"/>
    <w:rsid w:val="005E1C96"/>
    <w:pPr>
      <w:spacing w:before="0" w:after="0"/>
      <w:jc w:val="right"/>
    </w:pPr>
  </w:style>
  <w:style w:type="paragraph" w:styleId="Index3">
    <w:name w:val="index 3"/>
    <w:basedOn w:val="ListNumber2"/>
    <w:next w:val="Normal"/>
    <w:semiHidden/>
    <w:rsid w:val="005E1C96"/>
    <w:pPr>
      <w:numPr>
        <w:numId w:val="0"/>
      </w:numPr>
      <w:tabs>
        <w:tab w:val="right" w:leader="dot" w:pos="4176"/>
      </w:tabs>
    </w:pPr>
  </w:style>
  <w:style w:type="paragraph" w:styleId="ListNumber2">
    <w:name w:val="List Number 2"/>
    <w:basedOn w:val="List2"/>
    <w:rsid w:val="005E1C96"/>
    <w:pPr>
      <w:numPr>
        <w:numId w:val="9"/>
      </w:numPr>
      <w:tabs>
        <w:tab w:val="clear" w:pos="1060"/>
      </w:tabs>
    </w:pPr>
  </w:style>
  <w:style w:type="paragraph" w:customStyle="1" w:styleId="MarginNote">
    <w:name w:val="Margin Note"/>
    <w:basedOn w:val="BodyText"/>
    <w:rsid w:val="005E1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C96"/>
    <w:rPr>
      <w:sz w:val="32"/>
    </w:rPr>
  </w:style>
  <w:style w:type="paragraph" w:customStyle="1" w:styleId="HeadingProcedure">
    <w:name w:val="Heading Procedure"/>
    <w:basedOn w:val="HeadingBase"/>
    <w:next w:val="Normal"/>
    <w:rsid w:val="005E1C96"/>
    <w:pPr>
      <w:tabs>
        <w:tab w:val="left" w:pos="0"/>
      </w:tabs>
      <w:spacing w:before="120" w:after="60"/>
    </w:pPr>
    <w:rPr>
      <w:i/>
      <w:color w:val="918585"/>
      <w:sz w:val="22"/>
    </w:rPr>
  </w:style>
  <w:style w:type="paragraph" w:customStyle="1" w:styleId="TableBodyText">
    <w:name w:val="Table Body Text"/>
    <w:basedOn w:val="BodyText"/>
    <w:rsid w:val="005E1C96"/>
    <w:pPr>
      <w:spacing w:before="60" w:after="60"/>
    </w:pPr>
  </w:style>
  <w:style w:type="paragraph" w:styleId="ListContinue">
    <w:name w:val="List Continue"/>
    <w:basedOn w:val="List"/>
    <w:rsid w:val="005E1C96"/>
    <w:pPr>
      <w:ind w:firstLine="0"/>
    </w:pPr>
  </w:style>
  <w:style w:type="paragraph" w:customStyle="1" w:styleId="ListNote">
    <w:name w:val="List Note"/>
    <w:basedOn w:val="List"/>
    <w:rsid w:val="005E1C96"/>
    <w:pPr>
      <w:pBdr>
        <w:top w:val="single" w:sz="6" w:space="2" w:color="918585"/>
        <w:bottom w:val="single" w:sz="6" w:space="2" w:color="918585"/>
      </w:pBdr>
      <w:tabs>
        <w:tab w:val="left" w:pos="1021"/>
      </w:tabs>
      <w:ind w:firstLine="0"/>
    </w:pPr>
  </w:style>
  <w:style w:type="paragraph" w:customStyle="1" w:styleId="Warning">
    <w:name w:val="Warning"/>
    <w:basedOn w:val="BodyText"/>
    <w:rsid w:val="005E1C96"/>
    <w:pPr>
      <w:shd w:val="clear" w:color="auto" w:fill="D9D9D9"/>
      <w:tabs>
        <w:tab w:val="left" w:pos="992"/>
      </w:tabs>
      <w:ind w:left="119" w:right="119"/>
    </w:pPr>
    <w:rPr>
      <w:sz w:val="20"/>
    </w:rPr>
  </w:style>
  <w:style w:type="paragraph" w:customStyle="1" w:styleId="MarginIcons">
    <w:name w:val="Margin Icons"/>
    <w:basedOn w:val="BodyText"/>
    <w:rsid w:val="005E1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C96"/>
    <w:rPr>
      <w:rFonts w:ascii="Courier New" w:hAnsi="Courier New"/>
    </w:rPr>
  </w:style>
  <w:style w:type="paragraph" w:customStyle="1" w:styleId="NoteBullet">
    <w:name w:val="Note Bullet"/>
    <w:basedOn w:val="Note"/>
    <w:rsid w:val="005E1C96"/>
    <w:pPr>
      <w:tabs>
        <w:tab w:val="clear" w:pos="680"/>
      </w:tabs>
      <w:spacing w:before="60" w:after="60"/>
    </w:pPr>
  </w:style>
  <w:style w:type="paragraph" w:customStyle="1" w:styleId="SubHeading2">
    <w:name w:val="SubHeading2"/>
    <w:basedOn w:val="HeadingBase"/>
    <w:rsid w:val="005E1C96"/>
    <w:pPr>
      <w:spacing w:before="240" w:after="60"/>
    </w:pPr>
    <w:rPr>
      <w:sz w:val="20"/>
    </w:rPr>
  </w:style>
  <w:style w:type="paragraph" w:customStyle="1" w:styleId="SubHeading1">
    <w:name w:val="SubHeading1"/>
    <w:basedOn w:val="HeadingBase"/>
    <w:rsid w:val="005E1C96"/>
    <w:pPr>
      <w:spacing w:before="240" w:after="60"/>
    </w:pPr>
    <w:rPr>
      <w:color w:val="918585"/>
      <w:sz w:val="22"/>
    </w:rPr>
  </w:style>
  <w:style w:type="paragraph" w:customStyle="1" w:styleId="SideHeading">
    <w:name w:val="Side Heading"/>
    <w:basedOn w:val="HeadingBase"/>
    <w:rsid w:val="005E1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C96"/>
    <w:pPr>
      <w:numPr>
        <w:numId w:val="10"/>
      </w:numPr>
    </w:pPr>
  </w:style>
  <w:style w:type="paragraph" w:styleId="PlainText">
    <w:name w:val="Plain Text"/>
    <w:basedOn w:val="Normal"/>
    <w:link w:val="PlainTextChar"/>
    <w:rsid w:val="005E1C96"/>
    <w:rPr>
      <w:sz w:val="20"/>
    </w:rPr>
  </w:style>
  <w:style w:type="character" w:customStyle="1" w:styleId="PlainTextChar">
    <w:name w:val="Plain Text Char"/>
    <w:basedOn w:val="DefaultParagraphFont"/>
    <w:link w:val="PlainText"/>
    <w:rsid w:val="005E1C96"/>
    <w:rPr>
      <w:rFonts w:ascii="Courier New" w:eastAsia="Times New Roman" w:hAnsi="Courier New" w:cs="Times New Roman"/>
      <w:sz w:val="20"/>
      <w:szCs w:val="20"/>
      <w:lang w:eastAsia="en-US"/>
    </w:rPr>
  </w:style>
  <w:style w:type="character" w:customStyle="1" w:styleId="MenuOption">
    <w:name w:val="Menu Option"/>
    <w:basedOn w:val="DefaultParagraphFont"/>
    <w:rsid w:val="005E1C96"/>
    <w:rPr>
      <w:b/>
      <w:smallCaps/>
    </w:rPr>
  </w:style>
  <w:style w:type="paragraph" w:customStyle="1" w:styleId="TableListNumber">
    <w:name w:val="Table List Number"/>
    <w:basedOn w:val="ListNumber"/>
    <w:rsid w:val="005E1C96"/>
    <w:pPr>
      <w:numPr>
        <w:numId w:val="0"/>
      </w:numPr>
    </w:pPr>
  </w:style>
  <w:style w:type="paragraph" w:styleId="TOC4">
    <w:name w:val="toc 4"/>
    <w:basedOn w:val="TOCBase"/>
    <w:next w:val="Normal"/>
    <w:semiHidden/>
    <w:rsid w:val="005E1C96"/>
    <w:pPr>
      <w:tabs>
        <w:tab w:val="right" w:leader="dot" w:pos="9071"/>
      </w:tabs>
      <w:ind w:left="1701"/>
    </w:pPr>
  </w:style>
  <w:style w:type="paragraph" w:customStyle="1" w:styleId="ListAlpha">
    <w:name w:val="List Alpha"/>
    <w:basedOn w:val="List"/>
    <w:rsid w:val="005E1C96"/>
    <w:pPr>
      <w:numPr>
        <w:numId w:val="8"/>
      </w:numPr>
    </w:pPr>
  </w:style>
  <w:style w:type="paragraph" w:customStyle="1" w:styleId="ListAlpha2">
    <w:name w:val="List Alpha 2"/>
    <w:basedOn w:val="List2"/>
    <w:rsid w:val="005E1C96"/>
    <w:pPr>
      <w:numPr>
        <w:numId w:val="7"/>
      </w:numPr>
    </w:pPr>
  </w:style>
  <w:style w:type="paragraph" w:styleId="List2">
    <w:name w:val="List 2"/>
    <w:basedOn w:val="BodyText"/>
    <w:rsid w:val="005E1C96"/>
    <w:pPr>
      <w:tabs>
        <w:tab w:val="left" w:pos="680"/>
      </w:tabs>
      <w:spacing w:before="60" w:after="60"/>
      <w:ind w:left="680" w:hanging="340"/>
    </w:pPr>
  </w:style>
  <w:style w:type="paragraph" w:styleId="List3">
    <w:name w:val="List 3"/>
    <w:basedOn w:val="BodyText"/>
    <w:rsid w:val="005E1C96"/>
    <w:pPr>
      <w:tabs>
        <w:tab w:val="left" w:pos="1021"/>
      </w:tabs>
      <w:spacing w:before="60" w:after="60"/>
      <w:ind w:left="1020" w:hanging="340"/>
    </w:pPr>
  </w:style>
  <w:style w:type="paragraph" w:styleId="List4">
    <w:name w:val="List 4"/>
    <w:basedOn w:val="BodyText"/>
    <w:rsid w:val="005E1C96"/>
    <w:pPr>
      <w:tabs>
        <w:tab w:val="left" w:pos="1361"/>
      </w:tabs>
      <w:spacing w:before="60" w:after="60"/>
      <w:ind w:left="1361" w:hanging="340"/>
    </w:pPr>
  </w:style>
  <w:style w:type="paragraph" w:styleId="List5">
    <w:name w:val="List 5"/>
    <w:basedOn w:val="BodyText"/>
    <w:rsid w:val="005E1C96"/>
    <w:pPr>
      <w:tabs>
        <w:tab w:val="left" w:pos="1701"/>
      </w:tabs>
      <w:spacing w:before="60" w:after="60"/>
      <w:ind w:left="1701" w:hanging="340"/>
    </w:pPr>
  </w:style>
  <w:style w:type="paragraph" w:styleId="ListBullet3">
    <w:name w:val="List Bullet 3"/>
    <w:basedOn w:val="List3"/>
    <w:rsid w:val="005E1C96"/>
    <w:pPr>
      <w:numPr>
        <w:numId w:val="13"/>
      </w:numPr>
      <w:tabs>
        <w:tab w:val="clear" w:pos="1021"/>
      </w:tabs>
      <w:ind w:left="1037" w:hanging="357"/>
    </w:pPr>
  </w:style>
  <w:style w:type="paragraph" w:styleId="ListBullet4">
    <w:name w:val="List Bullet 4"/>
    <w:basedOn w:val="List4"/>
    <w:rsid w:val="005E1C96"/>
    <w:pPr>
      <w:numPr>
        <w:numId w:val="2"/>
      </w:numPr>
      <w:tabs>
        <w:tab w:val="clear" w:pos="1361"/>
      </w:tabs>
    </w:pPr>
  </w:style>
  <w:style w:type="paragraph" w:styleId="ListBullet5">
    <w:name w:val="List Bullet 5"/>
    <w:basedOn w:val="List5"/>
    <w:rsid w:val="005E1C96"/>
    <w:pPr>
      <w:numPr>
        <w:numId w:val="3"/>
      </w:numPr>
    </w:pPr>
  </w:style>
  <w:style w:type="paragraph" w:styleId="ListContinue2">
    <w:name w:val="List Continue 2"/>
    <w:basedOn w:val="List2"/>
    <w:rsid w:val="005E1C96"/>
    <w:pPr>
      <w:ind w:firstLine="0"/>
    </w:pPr>
  </w:style>
  <w:style w:type="paragraph" w:styleId="ListContinue3">
    <w:name w:val="List Continue 3"/>
    <w:basedOn w:val="List3"/>
    <w:rsid w:val="005E1C96"/>
    <w:pPr>
      <w:ind w:left="1021" w:firstLine="0"/>
    </w:pPr>
  </w:style>
  <w:style w:type="paragraph" w:styleId="ListContinue4">
    <w:name w:val="List Continue 4"/>
    <w:basedOn w:val="List4"/>
    <w:rsid w:val="005E1C96"/>
    <w:pPr>
      <w:ind w:firstLine="0"/>
    </w:pPr>
  </w:style>
  <w:style w:type="paragraph" w:styleId="ListContinue5">
    <w:name w:val="List Continue 5"/>
    <w:basedOn w:val="List5"/>
    <w:rsid w:val="005E1C96"/>
    <w:pPr>
      <w:ind w:firstLine="0"/>
    </w:pPr>
  </w:style>
  <w:style w:type="paragraph" w:styleId="ListNumber3">
    <w:name w:val="List Number 3"/>
    <w:basedOn w:val="List3"/>
    <w:rsid w:val="005E1C96"/>
    <w:pPr>
      <w:numPr>
        <w:numId w:val="4"/>
      </w:numPr>
    </w:pPr>
  </w:style>
  <w:style w:type="paragraph" w:styleId="ListNumber4">
    <w:name w:val="List Number 4"/>
    <w:basedOn w:val="List4"/>
    <w:rsid w:val="005E1C96"/>
    <w:pPr>
      <w:numPr>
        <w:numId w:val="5"/>
      </w:numPr>
    </w:pPr>
  </w:style>
  <w:style w:type="paragraph" w:styleId="ListNumber5">
    <w:name w:val="List Number 5"/>
    <w:basedOn w:val="List5"/>
    <w:rsid w:val="005E1C96"/>
    <w:pPr>
      <w:numPr>
        <w:numId w:val="6"/>
      </w:numPr>
    </w:pPr>
  </w:style>
  <w:style w:type="paragraph" w:styleId="BlockText">
    <w:name w:val="Block Text"/>
    <w:basedOn w:val="Normal"/>
    <w:rsid w:val="005E1C96"/>
    <w:pPr>
      <w:spacing w:after="120"/>
      <w:ind w:left="1440" w:right="1440"/>
    </w:pPr>
  </w:style>
  <w:style w:type="character" w:customStyle="1" w:styleId="Subscript">
    <w:name w:val="Subscript"/>
    <w:basedOn w:val="DefaultParagraphFont"/>
    <w:rsid w:val="005E1C96"/>
    <w:rPr>
      <w:sz w:val="16"/>
      <w:vertAlign w:val="subscript"/>
    </w:rPr>
  </w:style>
  <w:style w:type="character" w:customStyle="1" w:styleId="Superscript">
    <w:name w:val="Superscript"/>
    <w:basedOn w:val="DefaultParagraphFont"/>
    <w:rsid w:val="005E1C96"/>
    <w:rPr>
      <w:sz w:val="16"/>
      <w:vertAlign w:val="superscript"/>
    </w:rPr>
  </w:style>
  <w:style w:type="character" w:customStyle="1" w:styleId="Symbols">
    <w:name w:val="Symbols"/>
    <w:basedOn w:val="DefaultParagraphFont"/>
    <w:rsid w:val="005E1C96"/>
    <w:rPr>
      <w:rFonts w:ascii="Symbol" w:hAnsi="Symbol"/>
    </w:rPr>
  </w:style>
  <w:style w:type="character" w:customStyle="1" w:styleId="MenuOptions">
    <w:name w:val="Menu Options"/>
    <w:basedOn w:val="DefaultParagraphFont"/>
    <w:rsid w:val="005E1C96"/>
    <w:rPr>
      <w:rFonts w:ascii="Arial Narrow" w:hAnsi="Arial Narrow"/>
      <w:smallCaps/>
    </w:rPr>
  </w:style>
  <w:style w:type="character" w:customStyle="1" w:styleId="Buttons">
    <w:name w:val="Buttons"/>
    <w:basedOn w:val="DefaultParagraphFont"/>
    <w:rsid w:val="005E1C96"/>
    <w:rPr>
      <w:b/>
    </w:rPr>
  </w:style>
  <w:style w:type="character" w:customStyle="1" w:styleId="Underlined">
    <w:name w:val="Underlined"/>
    <w:basedOn w:val="DefaultParagraphFont"/>
    <w:rsid w:val="005E1C96"/>
    <w:rPr>
      <w:u w:val="single"/>
    </w:rPr>
  </w:style>
  <w:style w:type="paragraph" w:customStyle="1" w:styleId="TableBodyTextRight">
    <w:name w:val="Table Body Text Right"/>
    <w:basedOn w:val="TableBodyText"/>
    <w:rsid w:val="005E1C96"/>
    <w:pPr>
      <w:widowControl w:val="0"/>
      <w:autoSpaceDE w:val="0"/>
      <w:autoSpaceDN w:val="0"/>
      <w:adjustRightInd w:val="0"/>
      <w:jc w:val="right"/>
    </w:pPr>
    <w:rPr>
      <w:rFonts w:cs="Arial"/>
      <w:szCs w:val="18"/>
    </w:rPr>
  </w:style>
  <w:style w:type="paragraph" w:customStyle="1" w:styleId="CopyrightText">
    <w:name w:val="Copyright Text"/>
    <w:basedOn w:val="BodyText"/>
    <w:rsid w:val="005E1C96"/>
    <w:rPr>
      <w:sz w:val="18"/>
    </w:rPr>
  </w:style>
  <w:style w:type="paragraph" w:customStyle="1" w:styleId="BodySmallRight">
    <w:name w:val="Body Small Right"/>
    <w:basedOn w:val="BodyTextRight"/>
    <w:rsid w:val="005E1C96"/>
    <w:rPr>
      <w:sz w:val="18"/>
      <w:szCs w:val="18"/>
    </w:rPr>
  </w:style>
  <w:style w:type="paragraph" w:customStyle="1" w:styleId="MarginEdition">
    <w:name w:val="Margin Edition"/>
    <w:basedOn w:val="MarginNote"/>
    <w:rsid w:val="005E1C96"/>
    <w:pPr>
      <w:spacing w:before="0" w:after="0"/>
    </w:pPr>
    <w:rPr>
      <w:rFonts w:ascii="Times New Roman" w:hAnsi="Times New Roman"/>
      <w:color w:val="999999"/>
    </w:rPr>
  </w:style>
  <w:style w:type="paragraph" w:customStyle="1" w:styleId="Spacer">
    <w:name w:val="Spacer"/>
    <w:basedOn w:val="Normal"/>
    <w:rsid w:val="005E1C96"/>
    <w:rPr>
      <w:sz w:val="2"/>
      <w:szCs w:val="2"/>
    </w:rPr>
  </w:style>
  <w:style w:type="character" w:customStyle="1" w:styleId="Small">
    <w:name w:val="Small"/>
    <w:basedOn w:val="DefaultParagraphFont"/>
    <w:rsid w:val="005E1C96"/>
    <w:rPr>
      <w:sz w:val="16"/>
    </w:rPr>
  </w:style>
  <w:style w:type="paragraph" w:customStyle="1" w:styleId="WideTable">
    <w:name w:val="Wide Table"/>
    <w:basedOn w:val="Normal"/>
    <w:rsid w:val="005E1C96"/>
    <w:pPr>
      <w:ind w:left="-1418"/>
    </w:pPr>
    <w:rPr>
      <w:sz w:val="2"/>
      <w:szCs w:val="2"/>
    </w:rPr>
  </w:style>
  <w:style w:type="character" w:styleId="PageNumber">
    <w:name w:val="page number"/>
    <w:basedOn w:val="DefaultParagraphFont"/>
    <w:rsid w:val="005E1C96"/>
  </w:style>
  <w:style w:type="paragraph" w:styleId="Quote">
    <w:name w:val="Quote"/>
    <w:basedOn w:val="Heading1"/>
    <w:link w:val="QuoteChar"/>
    <w:qFormat/>
    <w:rsid w:val="005E1C96"/>
    <w:rPr>
      <w:b w:val="0"/>
      <w:sz w:val="72"/>
      <w:szCs w:val="72"/>
      <w:lang w:val="en-NZ"/>
    </w:rPr>
  </w:style>
  <w:style w:type="character" w:customStyle="1" w:styleId="QuoteChar">
    <w:name w:val="Quote Char"/>
    <w:basedOn w:val="DefaultParagraphFont"/>
    <w:link w:val="Quote"/>
    <w:rsid w:val="005E1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C96"/>
    <w:pPr>
      <w:pageBreakBefore/>
    </w:pPr>
  </w:style>
  <w:style w:type="paragraph" w:customStyle="1" w:styleId="Border">
    <w:name w:val="Border"/>
    <w:basedOn w:val="Normal"/>
    <w:qFormat/>
    <w:rsid w:val="005E1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C96"/>
    <w:rPr>
      <w:b/>
      <w:bCs/>
      <w:i/>
      <w:iCs/>
      <w:color w:val="auto"/>
    </w:rPr>
  </w:style>
  <w:style w:type="paragraph" w:styleId="IntenseQuote">
    <w:name w:val="Intense Quote"/>
    <w:basedOn w:val="Normal"/>
    <w:next w:val="Normal"/>
    <w:link w:val="IntenseQuoteChar"/>
    <w:uiPriority w:val="30"/>
    <w:qFormat/>
    <w:rsid w:val="005E1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C96"/>
    <w:rPr>
      <w:smallCaps/>
      <w:color w:val="auto"/>
      <w:u w:val="single"/>
    </w:rPr>
  </w:style>
  <w:style w:type="character" w:styleId="IntenseReference">
    <w:name w:val="Intense Reference"/>
    <w:basedOn w:val="DefaultParagraphFont"/>
    <w:uiPriority w:val="32"/>
    <w:qFormat/>
    <w:rsid w:val="005E1C96"/>
    <w:rPr>
      <w:b/>
      <w:bCs/>
      <w:smallCaps/>
      <w:color w:val="auto"/>
      <w:spacing w:val="5"/>
      <w:u w:val="single"/>
    </w:rPr>
  </w:style>
  <w:style w:type="paragraph" w:customStyle="1" w:styleId="2ColumnHeading">
    <w:name w:val="2Column Heading"/>
    <w:basedOn w:val="BodyText"/>
    <w:qFormat/>
    <w:rsid w:val="005E1C96"/>
    <w:pPr>
      <w:spacing w:after="60"/>
      <w:ind w:left="-2268"/>
    </w:pPr>
    <w:rPr>
      <w:b/>
    </w:rPr>
  </w:style>
  <w:style w:type="paragraph" w:customStyle="1" w:styleId="Heading1TOC">
    <w:name w:val="Heading1 TOC"/>
    <w:basedOn w:val="Normal"/>
    <w:qFormat/>
    <w:rsid w:val="005E1C96"/>
    <w:pPr>
      <w:spacing w:before="240" w:after="120"/>
    </w:pPr>
    <w:rPr>
      <w:rFonts w:ascii="Times New Roman" w:hAnsi="Times New Roman"/>
      <w:b/>
      <w:sz w:val="32"/>
    </w:rPr>
  </w:style>
  <w:style w:type="paragraph" w:customStyle="1" w:styleId="Heading2TOC">
    <w:name w:val="Heading2 TOC"/>
    <w:basedOn w:val="Normal"/>
    <w:qFormat/>
    <w:rsid w:val="005E1C96"/>
    <w:pPr>
      <w:spacing w:before="240" w:after="60"/>
    </w:pPr>
    <w:rPr>
      <w:rFonts w:ascii="Times New Roman" w:hAnsi="Times New Roman"/>
      <w:b/>
      <w:sz w:val="28"/>
    </w:rPr>
  </w:style>
  <w:style w:type="character" w:customStyle="1" w:styleId="Underline">
    <w:name w:val="Underline"/>
    <w:basedOn w:val="DefaultParagraphFont"/>
    <w:qFormat/>
    <w:rsid w:val="005E1C96"/>
    <w:rPr>
      <w:u w:val="single"/>
    </w:rPr>
  </w:style>
  <w:style w:type="character" w:customStyle="1" w:styleId="BoldandItalics">
    <w:name w:val="Bold and Italics"/>
    <w:qFormat/>
    <w:rsid w:val="005E1C96"/>
    <w:rPr>
      <w:b/>
      <w:i/>
      <w:u w:val="none"/>
    </w:rPr>
  </w:style>
  <w:style w:type="paragraph" w:styleId="BalloonText">
    <w:name w:val="Balloon Text"/>
    <w:basedOn w:val="Normal"/>
    <w:link w:val="BalloonTextChar"/>
    <w:rsid w:val="005E1C96"/>
    <w:rPr>
      <w:rFonts w:ascii="Tahoma" w:hAnsi="Tahoma" w:cs="Tahoma"/>
      <w:sz w:val="16"/>
      <w:szCs w:val="16"/>
    </w:rPr>
  </w:style>
  <w:style w:type="character" w:customStyle="1" w:styleId="BalloonTextChar">
    <w:name w:val="Balloon Text Char"/>
    <w:basedOn w:val="DefaultParagraphFont"/>
    <w:link w:val="BalloonText"/>
    <w:rsid w:val="005E1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C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C96"/>
    <w:rPr>
      <w:b/>
      <w:color w:val="660033"/>
      <w:spacing w:val="0"/>
    </w:rPr>
  </w:style>
  <w:style w:type="paragraph" w:customStyle="1" w:styleId="Nameditemlist">
    <w:name w:val="Named item list"/>
    <w:basedOn w:val="BodyText"/>
    <w:qFormat/>
    <w:rsid w:val="005E1C96"/>
    <w:pPr>
      <w:tabs>
        <w:tab w:val="left" w:pos="2835"/>
      </w:tabs>
      <w:ind w:left="2835" w:hanging="2835"/>
    </w:pPr>
  </w:style>
  <w:style w:type="paragraph" w:customStyle="1" w:styleId="BodyTextnopadding">
    <w:name w:val="Body Text no padding"/>
    <w:basedOn w:val="BodyText"/>
    <w:qFormat/>
    <w:rsid w:val="005E1C96"/>
    <w:pPr>
      <w:spacing w:before="0" w:after="0"/>
    </w:pPr>
  </w:style>
  <w:style w:type="paragraph" w:customStyle="1" w:styleId="BodyTextBold">
    <w:name w:val="Body Text Bold"/>
    <w:basedOn w:val="BodyText"/>
    <w:qFormat/>
    <w:rsid w:val="005E1C96"/>
    <w:rPr>
      <w:b/>
    </w:rPr>
  </w:style>
  <w:style w:type="character" w:styleId="Hyperlink">
    <w:name w:val="Hyperlink"/>
    <w:basedOn w:val="DefaultParagraphFont"/>
    <w:uiPriority w:val="99"/>
    <w:unhideWhenUsed/>
    <w:rsid w:val="009E5B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6611</Characters>
  <Application>Microsoft Office Word</Application>
  <DocSecurity>0</DocSecurity>
  <Lines>188</Lines>
  <Paragraphs>109</Paragraphs>
  <ScaleCrop>false</ScaleCrop>
  <Company>Author-it Software Corporation Ltd.</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PSPGEN059 Benchmark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