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72D1" w:rsidP="002772D1">
      <w:pPr>
        <w:pStyle w:val="Title"/>
      </w:pPr>
      <w:r>
        <w:fldChar w:fldCharType="begin"/>
      </w:r>
      <w:r>
        <w:instrText xml:space="preserve"> TITLE   \* MERGEFORMAT </w:instrText>
      </w:r>
      <w:r>
        <w:fldChar w:fldCharType="separate"/>
      </w:r>
      <w:r>
        <w:t>PSPGEN057 Develop and use political nous</w:t>
      </w:r>
      <w:r>
        <w:fldChar w:fldCharType="end"/>
      </w:r>
    </w:p>
    <w:p w:rsidR="002772D1" w:rsidP="002772D1">
      <w:pPr>
        <w:pStyle w:val="Version"/>
        <w:sectPr w:rsidSect="008448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4896" w:rsidP="00844896">
      <w:pPr>
        <w:pStyle w:val="SuperHeading"/>
      </w:pPr>
      <w:r w:rsidRPr="00844896">
        <w:t>PSPGEN057 Develop and use political nous</w:t>
      </w:r>
    </w:p>
    <w:p w:rsidR="00000000" w:rsidRPr="00844896" w:rsidP="00844896">
      <w:pPr>
        <w:pStyle w:val="Heading1"/>
      </w:pPr>
      <w:bookmarkStart w:id="1" w:name="O_816760"/>
      <w:bookmarkEnd w:id="1"/>
      <w:r w:rsidRPr="00844896">
        <w:t>Modification History</w:t>
      </w:r>
    </w:p>
    <w:tbl>
      <w:tblPr>
        <w:tblW w:w="0" w:type="auto"/>
        <w:tblLayout w:type="fixed"/>
        <w:tblCellMar>
          <w:left w:w="62" w:type="dxa"/>
          <w:right w:w="62" w:type="dxa"/>
        </w:tblCellMar>
        <w:tblLook w:val="0000"/>
      </w:tblPr>
      <w:tblGrid>
        <w:gridCol w:w="1134"/>
        <w:gridCol w:w="7937"/>
      </w:tblGrid>
      <w:tr w:rsidTr="002772D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896">
            <w:pPr>
              <w:pStyle w:val="TableHeading"/>
              <w:rPr>
                <w:lang w:val="en-NZ"/>
              </w:rPr>
            </w:pPr>
            <w:r w:rsidRPr="0084489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896">
            <w:pPr>
              <w:pStyle w:val="TableHeading"/>
              <w:rPr>
                <w:lang w:val="en-NZ"/>
              </w:rPr>
            </w:pPr>
            <w:r w:rsidRPr="00844896">
              <w:t>Comments</w:t>
            </w:r>
          </w:p>
        </w:tc>
      </w:tr>
      <w:tr w:rsidTr="002772D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896">
            <w:pPr>
              <w:pStyle w:val="BodyText"/>
              <w:rPr>
                <w:lang w:val="en-NZ"/>
              </w:rPr>
            </w:pPr>
            <w:r w:rsidRPr="0084489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4896" w:rsidP="00844896">
            <w:pPr>
              <w:pStyle w:val="BodyText"/>
            </w:pPr>
            <w:r w:rsidRPr="00844896">
              <w:t xml:space="preserve">This unit was released in PSP Public Sector Training Package release 1.0 and meets the Standards for Training Packages. </w:t>
            </w:r>
          </w:p>
          <w:p w:rsidR="00000000" w:rsidRPr="00844896" w:rsidP="00844896">
            <w:pPr>
              <w:pStyle w:val="BodyText"/>
            </w:pPr>
          </w:p>
          <w:p w:rsidR="00000000" w:rsidRPr="00844896" w:rsidP="00844896">
            <w:pPr>
              <w:pStyle w:val="BodyText"/>
            </w:pPr>
            <w:r w:rsidRPr="00844896">
              <w:t>This unit supersedes and is equivalent to PSPGOV515A Develop and use political nous.</w:t>
            </w:r>
          </w:p>
          <w:p w:rsidR="00000000" w:rsidRPr="00844896" w:rsidP="00844896">
            <w:pPr>
              <w:pStyle w:val="BodyText"/>
            </w:pPr>
          </w:p>
          <w:p w:rsidR="00000000" w:rsidRPr="00844896" w:rsidP="00844896">
            <w:pPr>
              <w:pStyle w:val="ListBullet"/>
            </w:pPr>
            <w:r w:rsidRPr="00844896">
              <w:t>Unit c</w:t>
            </w:r>
            <w:r w:rsidRPr="00844896">
              <w:t>ode updated</w:t>
            </w:r>
          </w:p>
          <w:p w:rsidR="00000000" w:rsidRPr="00844896" w:rsidP="00844896">
            <w:pPr>
              <w:pStyle w:val="ListBullet"/>
            </w:pPr>
            <w:r w:rsidRPr="00844896">
              <w:t>Content and formatting updated to comply with new standards</w:t>
            </w:r>
          </w:p>
          <w:p w:rsidR="00000000" w:rsidRPr="00844896" w:rsidP="00844896">
            <w:pPr>
              <w:pStyle w:val="ListBullet"/>
            </w:pPr>
            <w:r w:rsidRPr="00844896">
              <w:t>All PC transitioned from passive to active voice</w:t>
            </w:r>
          </w:p>
        </w:tc>
      </w:tr>
    </w:tbl>
    <w:p w:rsidR="002772D1" w:rsidP="00844896">
      <w:pPr>
        <w:pStyle w:val="BodyText"/>
      </w:pPr>
    </w:p>
    <w:p w:rsidR="002772D1" w:rsidP="00844896">
      <w:pPr>
        <w:pStyle w:val="BodyText"/>
      </w:pPr>
    </w:p>
    <w:p w:rsidR="00000000" w:rsidRPr="00844896" w:rsidP="00844896">
      <w:pPr>
        <w:pStyle w:val="Heading1"/>
      </w:pPr>
      <w:bookmarkStart w:id="2" w:name="O_816761"/>
      <w:bookmarkEnd w:id="2"/>
      <w:r w:rsidRPr="00844896">
        <w:t>Application</w:t>
      </w:r>
    </w:p>
    <w:p w:rsidR="00000000" w:rsidRPr="00844896" w:rsidP="002772D1">
      <w:pPr>
        <w:pStyle w:val="BodyText"/>
      </w:pPr>
      <w:r w:rsidRPr="00844896">
        <w:t>This unit describes the skills required to develop and use political nous to navigate and succeed in the political environment of the public sector. It includes identifying the political terrain, evaluating the political environment, forming alliances, and</w:t>
      </w:r>
      <w:r w:rsidRPr="00844896">
        <w:t xml:space="preserve"> bargaining and negotiating to achieve outcomes.</w:t>
      </w:r>
    </w:p>
    <w:p w:rsidR="00000000" w:rsidRPr="00844896" w:rsidP="002772D1">
      <w:pPr>
        <w:pStyle w:val="BodyText"/>
      </w:pPr>
      <w:r w:rsidRPr="00844896">
        <w:t>This unit applies to those working in public sector roles but may be applied to anyone working in a similar organisational context.</w:t>
      </w:r>
    </w:p>
    <w:p w:rsidR="00000000" w:rsidRPr="00844896" w:rsidP="002772D1">
      <w:pPr>
        <w:pStyle w:val="BodyText"/>
      </w:pPr>
      <w:r w:rsidRPr="00844896">
        <w:t>The skills and knowledge described in this unit must be applied within th</w:t>
      </w:r>
      <w:r w:rsidRPr="00844896">
        <w:t>e legislative, regulatory and policy environment in which they are carried out. Organisational policies and procedures must be consulted and adhered to.</w:t>
      </w:r>
    </w:p>
    <w:p w:rsidR="00000000" w:rsidRPr="00844896" w:rsidP="002772D1">
      <w:pPr>
        <w:pStyle w:val="BodyText"/>
      </w:pPr>
      <w:r w:rsidRPr="00844896">
        <w:t>Those undertaking this unit would work independently, while performing complex tasks in a familiar con</w:t>
      </w:r>
      <w:r w:rsidRPr="00844896">
        <w:t>text.</w:t>
      </w:r>
    </w:p>
    <w:p w:rsidR="002772D1" w:rsidP="002772D1">
      <w:pPr>
        <w:pStyle w:val="BodyText"/>
      </w:pPr>
      <w:r w:rsidRPr="00844896">
        <w:t>No licensing, legislative or certification requirements apply to unit at the time of publication.</w:t>
      </w:r>
    </w:p>
    <w:p w:rsidR="00000000" w:rsidRPr="00844896" w:rsidP="00844896">
      <w:pPr>
        <w:pStyle w:val="Heading1"/>
      </w:pPr>
      <w:bookmarkStart w:id="3" w:name="O_816763"/>
      <w:bookmarkEnd w:id="3"/>
      <w:r w:rsidRPr="00844896">
        <w:t>Competency Field</w:t>
      </w:r>
    </w:p>
    <w:p w:rsidR="00000000" w:rsidRPr="00844896" w:rsidP="002772D1">
      <w:pPr>
        <w:pStyle w:val="BodyText"/>
      </w:pPr>
      <w:r w:rsidRPr="00844896">
        <w:t xml:space="preserve">General </w:t>
      </w:r>
    </w:p>
    <w:p w:rsidR="00000000" w:rsidRPr="00844896" w:rsidP="00844896">
      <w:pPr>
        <w:pStyle w:val="Heading1"/>
      </w:pPr>
      <w:bookmarkStart w:id="4" w:name="O_816765"/>
      <w:bookmarkEnd w:id="4"/>
      <w:r w:rsidRPr="00844896">
        <w:t>Elements and Performance Criteria</w:t>
      </w:r>
    </w:p>
    <w:tbl>
      <w:tblPr>
        <w:tblW w:w="0" w:type="auto"/>
        <w:tblLayout w:type="fixed"/>
        <w:tblCellMar>
          <w:left w:w="62" w:type="dxa"/>
          <w:right w:w="62" w:type="dxa"/>
        </w:tblCellMar>
        <w:tblLook w:val="0000"/>
      </w:tblPr>
      <w:tblGrid>
        <w:gridCol w:w="2203"/>
        <w:gridCol w:w="6804"/>
      </w:tblGrid>
      <w:tr w:rsidTr="0084489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896">
            <w:pPr>
              <w:pStyle w:val="TableHeading"/>
              <w:rPr>
                <w:lang w:val="en-NZ"/>
              </w:rPr>
            </w:pPr>
            <w:r w:rsidRPr="00844896">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896">
            <w:pPr>
              <w:pStyle w:val="TableHeading"/>
              <w:rPr>
                <w:lang w:val="en-NZ"/>
              </w:rPr>
            </w:pPr>
            <w:r w:rsidRPr="00844896">
              <w:t>PERFORMANCE CRITERIA</w:t>
            </w:r>
          </w:p>
        </w:tc>
      </w:tr>
      <w:tr w:rsidTr="0084489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896">
            <w:pPr>
              <w:pStyle w:val="BodyText"/>
              <w:rPr>
                <w:lang w:val="en-NZ"/>
              </w:rPr>
            </w:pPr>
            <w:r w:rsidRPr="00844896">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896">
            <w:pPr>
              <w:pStyle w:val="BodyText"/>
              <w:rPr>
                <w:lang w:val="en-NZ"/>
              </w:rPr>
            </w:pPr>
            <w:r w:rsidRPr="00844896">
              <w:t>Performance criteria describe the performance needed to demonstrate achievement of the element. Where bold italicised text is used, further information is detailed in the range of conditions section.</w:t>
            </w:r>
          </w:p>
        </w:tc>
      </w:tr>
      <w:tr w:rsidTr="0084489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896">
            <w:pPr>
              <w:pStyle w:val="List"/>
              <w:rPr>
                <w:lang w:val="en-NZ"/>
              </w:rPr>
            </w:pPr>
            <w:r w:rsidRPr="00844896">
              <w:rPr>
                <w:rStyle w:val="SpecialBold"/>
              </w:rPr>
              <w:t>1.</w:t>
            </w:r>
            <w:r w:rsidRPr="00844896">
              <w:rPr>
                <w:rStyle w:val="SpecialBold"/>
              </w:rPr>
              <w:tab/>
              <w:t>Identify th</w:t>
            </w:r>
            <w:r w:rsidRPr="00844896">
              <w:rPr>
                <w:rStyle w:val="SpecialBold"/>
              </w:rPr>
              <w:t>e political terrain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4896" w:rsidP="00844896">
            <w:pPr>
              <w:pStyle w:val="List"/>
            </w:pPr>
            <w:r w:rsidRPr="00844896">
              <w:t>1.1</w:t>
            </w:r>
            <w:r w:rsidRPr="00844896">
              <w:tab/>
              <w:t xml:space="preserve">Identify and take into account stakeholder positions. </w:t>
            </w:r>
          </w:p>
          <w:p w:rsidR="00000000" w:rsidRPr="00844896" w:rsidP="00844896">
            <w:pPr>
              <w:pStyle w:val="List"/>
            </w:pPr>
            <w:r w:rsidRPr="00844896">
              <w:t>1.2</w:t>
            </w:r>
            <w:r w:rsidRPr="00844896">
              <w:tab/>
              <w:t>Analyse corporate politics to identify agendas and players.</w:t>
            </w:r>
          </w:p>
          <w:p w:rsidR="00000000" w:rsidRPr="00844896" w:rsidP="00844896">
            <w:pPr>
              <w:pStyle w:val="List"/>
            </w:pPr>
            <w:r w:rsidRPr="00844896">
              <w:t>1.3</w:t>
            </w:r>
            <w:r w:rsidRPr="00844896">
              <w:tab/>
              <w:t>Develop and utilise awareness of political agendas, both open and hidden.</w:t>
            </w:r>
          </w:p>
          <w:p w:rsidR="00000000" w:rsidRPr="00844896" w:rsidP="00844896">
            <w:pPr>
              <w:pStyle w:val="List"/>
            </w:pPr>
            <w:r w:rsidRPr="00844896">
              <w:t>1.4</w:t>
            </w:r>
            <w:r w:rsidRPr="00844896">
              <w:tab/>
              <w:t>Locate the current agenda in th</w:t>
            </w:r>
            <w:r w:rsidRPr="00844896">
              <w:t>e wider context to appreciate the big picture and provide more than one perspective.</w:t>
            </w:r>
          </w:p>
          <w:p w:rsidR="00000000" w:rsidP="00844896">
            <w:pPr>
              <w:pStyle w:val="List"/>
              <w:rPr>
                <w:lang w:val="en-NZ"/>
              </w:rPr>
            </w:pPr>
            <w:r w:rsidRPr="00844896">
              <w:t>1.5</w:t>
            </w:r>
            <w:r w:rsidRPr="00844896">
              <w:tab/>
              <w:t>Identify and confirm the impact of the agenda on the work area.</w:t>
            </w:r>
          </w:p>
        </w:tc>
      </w:tr>
      <w:tr w:rsidTr="0084489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896">
            <w:pPr>
              <w:pStyle w:val="List"/>
              <w:rPr>
                <w:lang w:val="en-NZ"/>
              </w:rPr>
            </w:pPr>
            <w:r w:rsidRPr="00844896">
              <w:rPr>
                <w:rStyle w:val="SpecialBold"/>
              </w:rPr>
              <w:t>2.</w:t>
            </w:r>
            <w:r w:rsidRPr="00844896">
              <w:rPr>
                <w:rStyle w:val="SpecialBold"/>
              </w:rPr>
              <w:tab/>
              <w:t>Evaluate the political environment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4896" w:rsidP="00844896">
            <w:pPr>
              <w:pStyle w:val="List"/>
            </w:pPr>
            <w:r w:rsidRPr="00844896">
              <w:t>2.1</w:t>
            </w:r>
            <w:r w:rsidRPr="00844896">
              <w:tab/>
              <w:t>Source information from inside and outside the organisation,</w:t>
            </w:r>
            <w:r w:rsidRPr="00844896">
              <w:t xml:space="preserve"> and confirm its authenticity and reliability.</w:t>
            </w:r>
          </w:p>
          <w:p w:rsidR="00000000" w:rsidP="00844896">
            <w:pPr>
              <w:pStyle w:val="List"/>
              <w:rPr>
                <w:lang w:val="en-NZ"/>
              </w:rPr>
            </w:pPr>
            <w:r w:rsidRPr="00844896">
              <w:t>2.2</w:t>
            </w:r>
            <w:r w:rsidRPr="00844896">
              <w:tab/>
              <w:t>Analyse the political, social and economic environment and take into account emerging trends and current and possible future goals of the organisation.</w:t>
            </w:r>
          </w:p>
        </w:tc>
      </w:tr>
      <w:tr w:rsidTr="0084489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896">
            <w:pPr>
              <w:pStyle w:val="List"/>
              <w:rPr>
                <w:lang w:val="en-NZ"/>
              </w:rPr>
            </w:pPr>
            <w:r w:rsidRPr="00844896">
              <w:rPr>
                <w:rStyle w:val="SpecialBold"/>
              </w:rPr>
              <w:t>3.</w:t>
            </w:r>
            <w:r w:rsidRPr="00844896">
              <w:rPr>
                <w:rStyle w:val="SpecialBold"/>
              </w:rPr>
              <w:tab/>
              <w:t>Form alliances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4896" w:rsidP="00844896">
            <w:pPr>
              <w:pStyle w:val="List"/>
            </w:pPr>
            <w:r w:rsidRPr="00844896">
              <w:t>3.1</w:t>
            </w:r>
            <w:r w:rsidRPr="00844896">
              <w:tab/>
              <w:t>Identify power structure and s</w:t>
            </w:r>
            <w:r w:rsidRPr="00844896">
              <w:t>ources of power in the organisation and the wider public sector.</w:t>
            </w:r>
          </w:p>
          <w:p w:rsidR="00000000" w:rsidRPr="00844896" w:rsidP="00844896">
            <w:pPr>
              <w:pStyle w:val="List"/>
            </w:pPr>
            <w:r w:rsidRPr="00844896">
              <w:t>3.2</w:t>
            </w:r>
            <w:r w:rsidRPr="00844896">
              <w:tab/>
              <w:t>Identify people prepared to trade mutual support and assess the benefits.</w:t>
            </w:r>
          </w:p>
          <w:p w:rsidR="00000000" w:rsidRPr="00844896" w:rsidP="00844896">
            <w:pPr>
              <w:pStyle w:val="List"/>
            </w:pPr>
            <w:r w:rsidRPr="00844896">
              <w:t>3.3</w:t>
            </w:r>
            <w:r w:rsidRPr="00844896">
              <w:tab/>
              <w:t>Weigh the risks and benefits of possible alliances.</w:t>
            </w:r>
          </w:p>
          <w:p w:rsidR="00000000" w:rsidRPr="00844896" w:rsidP="00844896">
            <w:pPr>
              <w:pStyle w:val="List"/>
            </w:pPr>
            <w:r w:rsidRPr="00844896">
              <w:t>3.4</w:t>
            </w:r>
            <w:r w:rsidRPr="00844896">
              <w:tab/>
            </w:r>
            <w:r w:rsidRPr="00844896">
              <w:t>Lobby interested groups and/or individuals to gain support and acceptance of ideas and/or courses of action.</w:t>
            </w:r>
          </w:p>
          <w:p w:rsidR="00000000" w:rsidP="00844896">
            <w:pPr>
              <w:pStyle w:val="List"/>
              <w:rPr>
                <w:lang w:val="en-NZ"/>
              </w:rPr>
            </w:pPr>
            <w:r w:rsidRPr="00844896">
              <w:t>3.5</w:t>
            </w:r>
            <w:r w:rsidRPr="00844896">
              <w:tab/>
              <w:t>Build influence with key policy makers, decision makers and key influencers.</w:t>
            </w:r>
          </w:p>
        </w:tc>
      </w:tr>
      <w:tr w:rsidTr="0084489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896">
            <w:pPr>
              <w:pStyle w:val="List"/>
              <w:rPr>
                <w:lang w:val="en-NZ"/>
              </w:rPr>
            </w:pPr>
            <w:r w:rsidRPr="00844896">
              <w:rPr>
                <w:rStyle w:val="SpecialBold"/>
              </w:rPr>
              <w:t>4.</w:t>
            </w:r>
            <w:r w:rsidRPr="00844896">
              <w:rPr>
                <w:rStyle w:val="SpecialBold"/>
              </w:rPr>
              <w:tab/>
              <w:t>Bargain and negotiate to achieve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4896" w:rsidP="00844896">
            <w:pPr>
              <w:pStyle w:val="List"/>
            </w:pPr>
            <w:r w:rsidRPr="00844896">
              <w:t>4.1</w:t>
            </w:r>
            <w:r w:rsidRPr="00844896">
              <w:tab/>
              <w:t>Develop sound po</w:t>
            </w:r>
            <w:r w:rsidRPr="00844896">
              <w:t>sitions with supporting arguments.</w:t>
            </w:r>
          </w:p>
          <w:p w:rsidR="00000000" w:rsidRPr="00844896" w:rsidP="00844896">
            <w:pPr>
              <w:pStyle w:val="List"/>
            </w:pPr>
            <w:r w:rsidRPr="00844896">
              <w:t>4.2</w:t>
            </w:r>
            <w:r w:rsidRPr="00844896">
              <w:tab/>
              <w:t>Formulate responses to possible contradictory positions.</w:t>
            </w:r>
          </w:p>
          <w:p w:rsidR="00000000" w:rsidRPr="00844896" w:rsidP="00844896">
            <w:pPr>
              <w:pStyle w:val="List"/>
            </w:pPr>
            <w:r w:rsidRPr="00844896">
              <w:t>4.3</w:t>
            </w:r>
            <w:r w:rsidRPr="00844896">
              <w:tab/>
              <w:t>Negotiate and refine positions with feedback from the negotiation process.</w:t>
            </w:r>
          </w:p>
          <w:p w:rsidR="00000000" w:rsidRPr="00844896" w:rsidP="00844896">
            <w:pPr>
              <w:pStyle w:val="List"/>
            </w:pPr>
            <w:r w:rsidRPr="00844896">
              <w:t>4.4</w:t>
            </w:r>
            <w:r w:rsidRPr="00844896">
              <w:tab/>
              <w:t>Achieve consensus with others for one’s position.</w:t>
            </w:r>
          </w:p>
          <w:p w:rsidR="00000000" w:rsidRPr="00844896" w:rsidP="00844896">
            <w:pPr>
              <w:pStyle w:val="List"/>
            </w:pPr>
            <w:r w:rsidRPr="00844896">
              <w:t>4.5</w:t>
            </w:r>
            <w:r w:rsidRPr="00844896">
              <w:tab/>
              <w:t>Implement outcomes.</w:t>
            </w:r>
          </w:p>
        </w:tc>
      </w:tr>
    </w:tbl>
    <w:p w:rsidR="00000000" w:rsidRPr="00844896" w:rsidP="00844896">
      <w:pPr>
        <w:pStyle w:val="BodyText"/>
      </w:pPr>
    </w:p>
    <w:p w:rsidR="00000000" w:rsidRPr="00844896" w:rsidP="00844896">
      <w:pPr>
        <w:pStyle w:val="AllowPageBreak"/>
      </w:pPr>
    </w:p>
    <w:p w:rsidR="00000000" w:rsidRPr="00844896" w:rsidP="00844896">
      <w:pPr>
        <w:pStyle w:val="Heading1"/>
      </w:pPr>
      <w:bookmarkStart w:id="5" w:name="O_816766"/>
      <w:bookmarkEnd w:id="5"/>
      <w:r w:rsidRPr="00844896">
        <w:t>Foundation Skills</w:t>
      </w:r>
    </w:p>
    <w:p w:rsidR="00000000" w:rsidRPr="00844896" w:rsidP="002772D1">
      <w:pPr>
        <w:pStyle w:val="BodyText"/>
      </w:pPr>
      <w:r w:rsidRPr="00844896">
        <w:t>Foundation skills are embedded within the elements and performance criteria of this unit.</w:t>
      </w:r>
    </w:p>
    <w:p w:rsidR="00000000" w:rsidRPr="00844896" w:rsidP="00844896">
      <w:pPr>
        <w:pStyle w:val="Heading1"/>
      </w:pPr>
      <w:bookmarkStart w:id="6" w:name="O_816768"/>
      <w:bookmarkEnd w:id="6"/>
      <w:r w:rsidRPr="00844896">
        <w:t>Unit Mapping Information</w:t>
      </w:r>
    </w:p>
    <w:p w:rsidR="00000000" w:rsidRPr="00844896" w:rsidP="002772D1">
      <w:pPr>
        <w:pStyle w:val="BodyText"/>
      </w:pPr>
      <w:r w:rsidRPr="00844896">
        <w:t>This unit supersedes and is equivalent to PSPGOV515A Develop and use political nous.</w:t>
      </w:r>
    </w:p>
    <w:p w:rsidR="00000000" w:rsidRPr="00844896" w:rsidP="00844896">
      <w:pPr>
        <w:pStyle w:val="Heading1"/>
      </w:pPr>
      <w:bookmarkStart w:id="7" w:name="O_816775"/>
      <w:bookmarkEnd w:id="7"/>
      <w:r w:rsidRPr="00844896">
        <w:t>Links</w:t>
      </w:r>
    </w:p>
    <w:p w:rsidR="00000000" w:rsidRPr="00844896" w:rsidP="002772D1">
      <w:pPr>
        <w:pStyle w:val="BodyText"/>
      </w:pPr>
      <w:r w:rsidRPr="0084489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C187E">
        <w:rPr>
          <w:rStyle w:val="Hyperlink"/>
        </w:rPr>
        <w:t>https://vetnet.gov.au/Pages/TrainingDocs.aspx?q=bebbece7-ff48-4d2c-8876-405679019623</w:t>
      </w:r>
      <w:r>
        <w:fldChar w:fldCharType="end"/>
      </w:r>
    </w:p>
    <w:p w:rsidR="00000000" w:rsidRPr="00844896" w:rsidP="002772D1">
      <w:pPr>
        <w:pStyle w:val="BodyText"/>
      </w:pPr>
      <w:r w:rsidRPr="0084489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C187E">
        <w:rPr>
          <w:rStyle w:val="Hyperlink"/>
        </w:rPr>
        <w:t>https://vetnet.gov.au/Pages/TrainingDocs.aspx?q=bebbece7-ff48-4d2c-8876-405679019623</w:t>
      </w:r>
      <w:r>
        <w:fldChar w:fldCharType="end"/>
      </w:r>
    </w:p>
    <w:p w:rsidR="00000000" w:rsidRPr="00844896" w:rsidP="002772D1">
      <w:pPr>
        <w:pStyle w:val="BodyText"/>
      </w:pPr>
      <w:r w:rsidRPr="0084489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C187E">
        <w:rPr>
          <w:rStyle w:val="Hyperlink"/>
        </w:rPr>
        <w:t>https://vetnet.gov.au/Pages/TrainingDocs.aspx?q=bebbece7-ff48-4d2c-8876-405679019623</w:t>
      </w:r>
      <w:r>
        <w:fldChar w:fldCharType="end"/>
      </w:r>
    </w:p>
    <w:p w:rsidR="00000000" w:rsidRPr="00844896" w:rsidP="002772D1">
      <w:pPr>
        <w:pStyle w:val="BodyText"/>
      </w:pPr>
      <w:r w:rsidRPr="0084489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C187E">
        <w:rPr>
          <w:rStyle w:val="Hyperlink"/>
        </w:rPr>
        <w:t>https://vetnet.gov.au/Pages/TrainingDocs.aspx?q=bebbece7-ff48-4d2c-8876-405679019623</w:t>
      </w:r>
      <w:r>
        <w:fldChar w:fldCharType="end"/>
      </w:r>
    </w:p>
    <w:p w:rsidR="00000000" w:rsidRPr="00844896" w:rsidP="00844896"/>
    <w:sectPr w:rsidSect="0084489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8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896" w:rsidRPr="002772D1" w:rsidP="002772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8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2D1" w:rsidP="008448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772D1" w:rsidP="0084489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2772D1" w:rsidP="008448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8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2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4896" w:rsidRPr="002772D1" w:rsidP="002772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8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2D1" w:rsidRPr="002D2AF8" w:rsidP="00844896">
    <w:pPr>
      <w:pStyle w:val="Header"/>
      <w:framePr w:wrap="around"/>
    </w:pPr>
    <w:r>
      <w:fldChar w:fldCharType="begin"/>
    </w:r>
    <w:r>
      <w:instrText xml:space="preserve"> TITLE   \* MERGEFORMAT </w:instrText>
    </w:r>
    <w:r>
      <w:fldChar w:fldCharType="separate"/>
    </w:r>
    <w:r>
      <w:t>PSPGEN057 Develop and use political nous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2772D1" w:rsidP="008448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303C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782F7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48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4896"/>
    <w:pPr>
      <w:spacing w:before="360" w:after="60"/>
      <w:outlineLvl w:val="0"/>
    </w:pPr>
    <w:rPr>
      <w:sz w:val="32"/>
    </w:rPr>
  </w:style>
  <w:style w:type="paragraph" w:styleId="Heading2">
    <w:name w:val="heading 2"/>
    <w:basedOn w:val="HeadingBase"/>
    <w:next w:val="BodyText"/>
    <w:link w:val="Heading2Char"/>
    <w:qFormat/>
    <w:rsid w:val="00844896"/>
    <w:pPr>
      <w:keepLines/>
      <w:spacing w:before="240" w:after="120"/>
      <w:outlineLvl w:val="1"/>
    </w:pPr>
    <w:rPr>
      <w:sz w:val="28"/>
      <w:szCs w:val="40"/>
    </w:rPr>
  </w:style>
  <w:style w:type="paragraph" w:styleId="Heading3">
    <w:name w:val="heading 3"/>
    <w:basedOn w:val="HeadingBase"/>
    <w:next w:val="BodyText"/>
    <w:link w:val="Heading3Char"/>
    <w:qFormat/>
    <w:rsid w:val="00844896"/>
    <w:pPr>
      <w:spacing w:before="180" w:after="120"/>
      <w:outlineLvl w:val="2"/>
    </w:pPr>
    <w:rPr>
      <w:spacing w:val="-10"/>
      <w:kern w:val="32"/>
    </w:rPr>
  </w:style>
  <w:style w:type="paragraph" w:styleId="Heading4">
    <w:name w:val="heading 4"/>
    <w:basedOn w:val="HeadingBase"/>
    <w:next w:val="BodyText"/>
    <w:link w:val="Heading4Char"/>
    <w:qFormat/>
    <w:rsid w:val="00844896"/>
    <w:pPr>
      <w:spacing w:before="160" w:after="120"/>
      <w:outlineLvl w:val="3"/>
    </w:pPr>
    <w:rPr>
      <w:sz w:val="22"/>
    </w:rPr>
  </w:style>
  <w:style w:type="paragraph" w:styleId="Heading5">
    <w:name w:val="heading 5"/>
    <w:basedOn w:val="HeadingBase"/>
    <w:next w:val="Normal"/>
    <w:link w:val="Heading5Char"/>
    <w:qFormat/>
    <w:rsid w:val="00844896"/>
    <w:pPr>
      <w:spacing w:before="80"/>
      <w:outlineLvl w:val="4"/>
    </w:pPr>
    <w:rPr>
      <w:color w:val="918585"/>
      <w:sz w:val="20"/>
    </w:rPr>
  </w:style>
  <w:style w:type="paragraph" w:styleId="Heading6">
    <w:name w:val="heading 6"/>
    <w:basedOn w:val="HeadingBase"/>
    <w:next w:val="Normal"/>
    <w:link w:val="Heading6Char"/>
    <w:qFormat/>
    <w:rsid w:val="00844896"/>
    <w:pPr>
      <w:spacing w:before="60"/>
      <w:outlineLvl w:val="5"/>
    </w:pPr>
    <w:rPr>
      <w:color w:val="918585"/>
      <w:sz w:val="20"/>
    </w:rPr>
  </w:style>
  <w:style w:type="paragraph" w:styleId="Heading7">
    <w:name w:val="heading 7"/>
    <w:basedOn w:val="Normal"/>
    <w:next w:val="Normal"/>
    <w:link w:val="Heading7Char"/>
    <w:qFormat/>
    <w:rsid w:val="00844896"/>
    <w:pPr>
      <w:ind w:left="720"/>
      <w:outlineLvl w:val="6"/>
    </w:pPr>
    <w:rPr>
      <w:i/>
    </w:rPr>
  </w:style>
  <w:style w:type="paragraph" w:styleId="Heading8">
    <w:name w:val="heading 8"/>
    <w:basedOn w:val="Normal"/>
    <w:next w:val="Normal"/>
    <w:link w:val="Heading8Char"/>
    <w:qFormat/>
    <w:rsid w:val="00844896"/>
    <w:pPr>
      <w:ind w:left="720"/>
      <w:outlineLvl w:val="7"/>
    </w:pPr>
    <w:rPr>
      <w:i/>
    </w:rPr>
  </w:style>
  <w:style w:type="paragraph" w:styleId="Heading9">
    <w:name w:val="heading 9"/>
    <w:basedOn w:val="Normal"/>
    <w:next w:val="Normal"/>
    <w:link w:val="Heading9Char"/>
    <w:qFormat/>
    <w:rsid w:val="00844896"/>
    <w:pPr>
      <w:ind w:left="720"/>
      <w:outlineLvl w:val="8"/>
    </w:pPr>
    <w:rPr>
      <w:i/>
    </w:rPr>
  </w:style>
  <w:style w:type="character" w:default="1" w:styleId="DefaultParagraphFont">
    <w:name w:val="Default Paragraph Font"/>
    <w:uiPriority w:val="1"/>
    <w:unhideWhenUsed/>
    <w:rsid w:val="008448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4896"/>
  </w:style>
  <w:style w:type="character" w:customStyle="1" w:styleId="Heading1Char">
    <w:name w:val="Heading 1 Char"/>
    <w:basedOn w:val="DefaultParagraphFont"/>
    <w:link w:val="Heading1"/>
    <w:rsid w:val="00844896"/>
    <w:rPr>
      <w:rFonts w:ascii="Times New Roman" w:eastAsia="Times New Roman" w:hAnsi="Times New Roman" w:cs="Times New Roman"/>
      <w:b/>
      <w:sz w:val="32"/>
      <w:szCs w:val="20"/>
      <w:lang w:eastAsia="en-US"/>
    </w:rPr>
  </w:style>
  <w:style w:type="paragraph" w:styleId="BodyText">
    <w:name w:val="Body Text"/>
    <w:basedOn w:val="Normal"/>
    <w:link w:val="BodyTextChar"/>
    <w:rsid w:val="008448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4896"/>
    <w:rPr>
      <w:rFonts w:ascii="Times New Roman" w:eastAsia="Times New Roman" w:hAnsi="Times New Roman" w:cs="Times New Roman"/>
      <w:sz w:val="24"/>
      <w:lang w:eastAsia="en-US"/>
    </w:rPr>
  </w:style>
  <w:style w:type="paragraph" w:styleId="List">
    <w:name w:val="List"/>
    <w:basedOn w:val="BodyText"/>
    <w:next w:val="BodyText"/>
    <w:rsid w:val="00844896"/>
    <w:pPr>
      <w:tabs>
        <w:tab w:val="left" w:pos="340"/>
      </w:tabs>
      <w:spacing w:before="60" w:after="60"/>
      <w:ind w:left="340" w:hanging="340"/>
    </w:pPr>
  </w:style>
  <w:style w:type="paragraph" w:styleId="ListBullet">
    <w:name w:val="List Bullet"/>
    <w:basedOn w:val="List"/>
    <w:rsid w:val="00844896"/>
    <w:pPr>
      <w:numPr>
        <w:numId w:val="11"/>
      </w:numPr>
      <w:tabs>
        <w:tab w:val="clear" w:pos="340"/>
      </w:tabs>
      <w:spacing w:before="40" w:after="40"/>
    </w:pPr>
  </w:style>
  <w:style w:type="character" w:customStyle="1" w:styleId="SpecialBold">
    <w:name w:val="Special Bold"/>
    <w:basedOn w:val="DefaultParagraphFont"/>
    <w:rsid w:val="00844896"/>
    <w:rPr>
      <w:b/>
      <w:spacing w:val="0"/>
    </w:rPr>
  </w:style>
  <w:style w:type="paragraph" w:customStyle="1" w:styleId="SuperHeading">
    <w:name w:val="SuperHeading"/>
    <w:basedOn w:val="Normal"/>
    <w:rsid w:val="00844896"/>
    <w:pPr>
      <w:spacing w:before="240" w:after="120"/>
      <w:outlineLvl w:val="0"/>
    </w:pPr>
    <w:rPr>
      <w:rFonts w:ascii="Times New Roman" w:hAnsi="Times New Roman"/>
      <w:b/>
      <w:sz w:val="32"/>
    </w:rPr>
  </w:style>
  <w:style w:type="paragraph" w:customStyle="1" w:styleId="TableHeading">
    <w:name w:val="Table Heading"/>
    <w:basedOn w:val="HeadingBase"/>
    <w:rsid w:val="00844896"/>
    <w:pPr>
      <w:keepLines/>
      <w:pBdr>
        <w:bottom w:val="single" w:sz="6" w:space="1" w:color="918585"/>
      </w:pBdr>
      <w:spacing w:before="240"/>
    </w:pPr>
  </w:style>
  <w:style w:type="paragraph" w:customStyle="1" w:styleId="AllowPageBreak">
    <w:name w:val="AllowPageBreak"/>
    <w:rsid w:val="008448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48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48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48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48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48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48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48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4896"/>
    <w:rPr>
      <w:rFonts w:ascii="Courier New" w:eastAsia="Times New Roman" w:hAnsi="Courier New" w:cs="Times New Roman"/>
      <w:i/>
      <w:szCs w:val="20"/>
      <w:lang w:eastAsia="en-US"/>
    </w:rPr>
  </w:style>
  <w:style w:type="paragraph" w:customStyle="1" w:styleId="HeadingBase">
    <w:name w:val="Heading Base"/>
    <w:rsid w:val="008448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4896"/>
    <w:pPr>
      <w:tabs>
        <w:tab w:val="right" w:leader="dot" w:pos="9072"/>
      </w:tabs>
      <w:ind w:left="567"/>
    </w:pPr>
    <w:rPr>
      <w:szCs w:val="22"/>
    </w:rPr>
  </w:style>
  <w:style w:type="paragraph" w:customStyle="1" w:styleId="TOCBase">
    <w:name w:val="TOC Base"/>
    <w:rsid w:val="008448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4896"/>
    <w:pPr>
      <w:tabs>
        <w:tab w:val="right" w:leader="dot" w:pos="9072"/>
      </w:tabs>
      <w:spacing w:before="40" w:after="40"/>
      <w:ind w:left="284"/>
    </w:pPr>
    <w:rPr>
      <w:rFonts w:ascii="Times New Roman" w:hAnsi="Times New Roman"/>
    </w:rPr>
  </w:style>
  <w:style w:type="paragraph" w:styleId="TOC1">
    <w:name w:val="toc 1"/>
    <w:basedOn w:val="TOCBase"/>
    <w:next w:val="Normal"/>
    <w:rsid w:val="008448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48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4896"/>
    <w:rPr>
      <w:rFonts w:ascii="Times New Roman" w:eastAsia="Times New Roman" w:hAnsi="Times New Roman" w:cs="Times New Roman"/>
      <w:sz w:val="16"/>
      <w:lang w:eastAsia="en-US"/>
    </w:rPr>
  </w:style>
  <w:style w:type="paragraph" w:styleId="Title">
    <w:name w:val="Title"/>
    <w:basedOn w:val="HeadingBase"/>
    <w:link w:val="TitleChar"/>
    <w:qFormat/>
    <w:rsid w:val="00844896"/>
    <w:pPr>
      <w:spacing w:before="5040"/>
      <w:jc w:val="center"/>
    </w:pPr>
    <w:rPr>
      <w:sz w:val="48"/>
      <w:szCs w:val="72"/>
      <w:lang w:val="en-US"/>
    </w:rPr>
  </w:style>
  <w:style w:type="character" w:customStyle="1" w:styleId="TitleChar">
    <w:name w:val="Title Char"/>
    <w:basedOn w:val="DefaultParagraphFont"/>
    <w:link w:val="Title"/>
    <w:rsid w:val="008448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4896"/>
    <w:pPr>
      <w:tabs>
        <w:tab w:val="left" w:pos="3600"/>
        <w:tab w:val="left" w:pos="3958"/>
      </w:tabs>
    </w:pPr>
  </w:style>
  <w:style w:type="paragraph" w:customStyle="1" w:styleId="Note">
    <w:name w:val="Note"/>
    <w:basedOn w:val="BodyText"/>
    <w:rsid w:val="008448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4896"/>
    <w:pPr>
      <w:framePr w:wrap="auto" w:hAnchor="text" w:y="6049"/>
    </w:pPr>
    <w:rPr>
      <w:color w:val="000000"/>
      <w:sz w:val="40"/>
    </w:rPr>
  </w:style>
  <w:style w:type="paragraph" w:customStyle="1" w:styleId="TOCTitle">
    <w:name w:val="TOCTitle"/>
    <w:basedOn w:val="Heading1"/>
    <w:rsid w:val="00844896"/>
    <w:pPr>
      <w:spacing w:after="240"/>
      <w:jc w:val="center"/>
      <w:outlineLvl w:val="9"/>
    </w:pPr>
    <w:rPr>
      <w:caps/>
    </w:rPr>
  </w:style>
  <w:style w:type="paragraph" w:customStyle="1" w:styleId="Version">
    <w:name w:val="Version"/>
    <w:rsid w:val="008448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4896"/>
    <w:pPr>
      <w:numPr>
        <w:numId w:val="12"/>
      </w:numPr>
      <w:tabs>
        <w:tab w:val="clear" w:pos="680"/>
      </w:tabs>
    </w:pPr>
  </w:style>
  <w:style w:type="paragraph" w:styleId="Index1">
    <w:name w:val="index 1"/>
    <w:basedOn w:val="Normal"/>
    <w:next w:val="Normal"/>
    <w:semiHidden/>
    <w:rsid w:val="00844896"/>
    <w:pPr>
      <w:keepNext w:val="0"/>
      <w:tabs>
        <w:tab w:val="right" w:pos="4176"/>
      </w:tabs>
      <w:ind w:left="198" w:hanging="198"/>
    </w:pPr>
    <w:rPr>
      <w:rFonts w:ascii="Garamond" w:hAnsi="Garamond"/>
    </w:rPr>
  </w:style>
  <w:style w:type="paragraph" w:styleId="IndexHeading">
    <w:name w:val="index heading"/>
    <w:basedOn w:val="Normal"/>
    <w:next w:val="Index1"/>
    <w:semiHidden/>
    <w:rsid w:val="00844896"/>
    <w:pPr>
      <w:spacing w:before="120" w:after="120"/>
    </w:pPr>
    <w:rPr>
      <w:rFonts w:ascii="Arial" w:hAnsi="Arial"/>
      <w:b/>
      <w:color w:val="918585"/>
      <w:sz w:val="24"/>
    </w:rPr>
  </w:style>
  <w:style w:type="paragraph" w:styleId="Header">
    <w:name w:val="header"/>
    <w:basedOn w:val="Normal"/>
    <w:link w:val="HeaderChar"/>
    <w:rsid w:val="008448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4896"/>
    <w:rPr>
      <w:rFonts w:ascii="Times New Roman" w:eastAsia="Times New Roman" w:hAnsi="Times New Roman" w:cs="Times New Roman"/>
      <w:sz w:val="16"/>
      <w:szCs w:val="20"/>
      <w:lang w:val="en-GB" w:eastAsia="en-US"/>
    </w:rPr>
  </w:style>
  <w:style w:type="paragraph" w:customStyle="1" w:styleId="Chapter">
    <w:name w:val="Chapter"/>
    <w:basedOn w:val="Normal"/>
    <w:rsid w:val="00844896"/>
    <w:pPr>
      <w:spacing w:before="240"/>
    </w:pPr>
    <w:rPr>
      <w:rFonts w:ascii="Times New Roman" w:hAnsi="Times New Roman"/>
      <w:smallCaps/>
      <w:spacing w:val="80"/>
      <w:sz w:val="28"/>
    </w:rPr>
  </w:style>
  <w:style w:type="paragraph" w:customStyle="1" w:styleId="InChapter">
    <w:name w:val="InChapter"/>
    <w:basedOn w:val="Heading3"/>
    <w:rsid w:val="00844896"/>
    <w:pPr>
      <w:spacing w:after="240"/>
      <w:outlineLvl w:val="9"/>
    </w:pPr>
    <w:rPr>
      <w:noProof/>
    </w:rPr>
  </w:style>
  <w:style w:type="paragraph" w:styleId="Index2">
    <w:name w:val="index 2"/>
    <w:basedOn w:val="Normal"/>
    <w:next w:val="Normal"/>
    <w:semiHidden/>
    <w:rsid w:val="00844896"/>
    <w:pPr>
      <w:tabs>
        <w:tab w:val="right" w:pos="4176"/>
      </w:tabs>
      <w:ind w:left="568" w:hanging="284"/>
    </w:pPr>
    <w:rPr>
      <w:rFonts w:ascii="Garamond" w:hAnsi="Garamond"/>
    </w:rPr>
  </w:style>
  <w:style w:type="paragraph" w:customStyle="1" w:styleId="Byline">
    <w:name w:val="Byline"/>
    <w:rsid w:val="008448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4896"/>
    <w:pPr>
      <w:tabs>
        <w:tab w:val="clear" w:pos="3600"/>
        <w:tab w:val="clear" w:pos="3958"/>
      </w:tabs>
      <w:jc w:val="right"/>
    </w:pPr>
  </w:style>
  <w:style w:type="character" w:styleId="Emphasis">
    <w:name w:val="Emphasis"/>
    <w:basedOn w:val="DefaultParagraphFont"/>
    <w:qFormat/>
    <w:rsid w:val="00844896"/>
    <w:rPr>
      <w:i/>
    </w:rPr>
  </w:style>
  <w:style w:type="paragraph" w:styleId="Caption">
    <w:name w:val="caption"/>
    <w:basedOn w:val="BodyText"/>
    <w:next w:val="Normal"/>
    <w:qFormat/>
    <w:rsid w:val="00844896"/>
    <w:pPr>
      <w:framePr w:w="2268" w:hSpace="181" w:vSpace="181" w:wrap="around" w:vAnchor="text" w:hAnchor="page" w:x="1135" w:y="285" w:anchorLock="1"/>
    </w:pPr>
    <w:rPr>
      <w:i/>
    </w:rPr>
  </w:style>
  <w:style w:type="paragraph" w:customStyle="1" w:styleId="MiniTOCTitle">
    <w:name w:val="MiniTOCTitle"/>
    <w:basedOn w:val="Heading4"/>
    <w:rsid w:val="00844896"/>
    <w:pPr>
      <w:spacing w:before="240"/>
      <w:outlineLvl w:val="9"/>
    </w:pPr>
    <w:rPr>
      <w:noProof/>
      <w:sz w:val="24"/>
    </w:rPr>
  </w:style>
  <w:style w:type="paragraph" w:customStyle="1" w:styleId="MiniTOCItem">
    <w:name w:val="MiniTOCItem"/>
    <w:basedOn w:val="ListBullet"/>
    <w:rsid w:val="00844896"/>
    <w:pPr>
      <w:numPr>
        <w:numId w:val="0"/>
      </w:numPr>
      <w:tabs>
        <w:tab w:val="right" w:leader="dot" w:pos="6521"/>
      </w:tabs>
      <w:spacing w:before="0" w:after="0"/>
    </w:pPr>
  </w:style>
  <w:style w:type="paragraph" w:customStyle="1" w:styleId="TOFTitle">
    <w:name w:val="TOFTitle"/>
    <w:basedOn w:val="TOCTitle"/>
    <w:rsid w:val="00844896"/>
  </w:style>
  <w:style w:type="paragraph" w:styleId="TableofFigures">
    <w:name w:val="table of figures"/>
    <w:basedOn w:val="Normal"/>
    <w:next w:val="Normal"/>
    <w:semiHidden/>
    <w:rsid w:val="00844896"/>
    <w:pPr>
      <w:tabs>
        <w:tab w:val="right" w:leader="dot" w:pos="9072"/>
      </w:tabs>
      <w:ind w:left="970" w:hanging="403"/>
    </w:pPr>
    <w:rPr>
      <w:rFonts w:ascii="Times New Roman" w:hAnsi="Times New Roman"/>
      <w:b/>
    </w:rPr>
  </w:style>
  <w:style w:type="paragraph" w:styleId="ListNumber">
    <w:name w:val="List Number"/>
    <w:basedOn w:val="List"/>
    <w:rsid w:val="00844896"/>
    <w:pPr>
      <w:numPr>
        <w:numId w:val="14"/>
      </w:numPr>
      <w:tabs>
        <w:tab w:val="clear" w:pos="340"/>
      </w:tabs>
    </w:pPr>
  </w:style>
  <w:style w:type="character" w:customStyle="1" w:styleId="WingdingSymbols">
    <w:name w:val="Wingding Symbols"/>
    <w:rsid w:val="00844896"/>
    <w:rPr>
      <w:rFonts w:ascii="Wingdings" w:hAnsi="Wingdings"/>
    </w:rPr>
  </w:style>
  <w:style w:type="character" w:customStyle="1" w:styleId="HotSpot">
    <w:name w:val="HotSpot"/>
    <w:rsid w:val="00844896"/>
    <w:rPr>
      <w:color w:val="0033CC"/>
      <w:u w:val="none"/>
    </w:rPr>
  </w:style>
  <w:style w:type="paragraph" w:customStyle="1" w:styleId="BodyTextRight">
    <w:name w:val="Body Text Right"/>
    <w:basedOn w:val="BodyText"/>
    <w:rsid w:val="00844896"/>
    <w:pPr>
      <w:spacing w:before="0" w:after="0"/>
      <w:jc w:val="right"/>
    </w:pPr>
  </w:style>
  <w:style w:type="paragraph" w:styleId="Index3">
    <w:name w:val="index 3"/>
    <w:basedOn w:val="ListNumber2"/>
    <w:next w:val="Normal"/>
    <w:semiHidden/>
    <w:rsid w:val="00844896"/>
    <w:pPr>
      <w:numPr>
        <w:numId w:val="0"/>
      </w:numPr>
      <w:tabs>
        <w:tab w:val="right" w:leader="dot" w:pos="4176"/>
      </w:tabs>
    </w:pPr>
  </w:style>
  <w:style w:type="paragraph" w:styleId="ListNumber2">
    <w:name w:val="List Number 2"/>
    <w:basedOn w:val="List2"/>
    <w:rsid w:val="00844896"/>
    <w:pPr>
      <w:numPr>
        <w:numId w:val="9"/>
      </w:numPr>
      <w:tabs>
        <w:tab w:val="clear" w:pos="1060"/>
      </w:tabs>
    </w:pPr>
  </w:style>
  <w:style w:type="paragraph" w:customStyle="1" w:styleId="MarginNote">
    <w:name w:val="Margin Note"/>
    <w:basedOn w:val="BodyText"/>
    <w:rsid w:val="008448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48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48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4896"/>
    <w:rPr>
      <w:sz w:val="32"/>
    </w:rPr>
  </w:style>
  <w:style w:type="paragraph" w:customStyle="1" w:styleId="HeadingProcedure">
    <w:name w:val="Heading Procedure"/>
    <w:basedOn w:val="HeadingBase"/>
    <w:next w:val="Normal"/>
    <w:rsid w:val="00844896"/>
    <w:pPr>
      <w:tabs>
        <w:tab w:val="left" w:pos="0"/>
      </w:tabs>
      <w:spacing w:before="120" w:after="60"/>
    </w:pPr>
    <w:rPr>
      <w:i/>
      <w:color w:val="918585"/>
      <w:sz w:val="22"/>
    </w:rPr>
  </w:style>
  <w:style w:type="paragraph" w:customStyle="1" w:styleId="TableBodyText">
    <w:name w:val="Table Body Text"/>
    <w:basedOn w:val="BodyText"/>
    <w:rsid w:val="00844896"/>
    <w:pPr>
      <w:spacing w:before="60" w:after="60"/>
    </w:pPr>
  </w:style>
  <w:style w:type="paragraph" w:styleId="ListContinue">
    <w:name w:val="List Continue"/>
    <w:basedOn w:val="List"/>
    <w:rsid w:val="00844896"/>
    <w:pPr>
      <w:ind w:firstLine="0"/>
    </w:pPr>
  </w:style>
  <w:style w:type="paragraph" w:customStyle="1" w:styleId="ListNote">
    <w:name w:val="List Note"/>
    <w:basedOn w:val="List"/>
    <w:rsid w:val="00844896"/>
    <w:pPr>
      <w:pBdr>
        <w:top w:val="single" w:sz="6" w:space="2" w:color="918585"/>
        <w:bottom w:val="single" w:sz="6" w:space="2" w:color="918585"/>
      </w:pBdr>
      <w:tabs>
        <w:tab w:val="left" w:pos="1021"/>
      </w:tabs>
      <w:ind w:firstLine="0"/>
    </w:pPr>
  </w:style>
  <w:style w:type="paragraph" w:customStyle="1" w:styleId="Warning">
    <w:name w:val="Warning"/>
    <w:basedOn w:val="BodyText"/>
    <w:rsid w:val="00844896"/>
    <w:pPr>
      <w:shd w:val="clear" w:color="auto" w:fill="D9D9D9"/>
      <w:tabs>
        <w:tab w:val="left" w:pos="992"/>
      </w:tabs>
      <w:ind w:left="119" w:right="119"/>
    </w:pPr>
    <w:rPr>
      <w:sz w:val="20"/>
    </w:rPr>
  </w:style>
  <w:style w:type="paragraph" w:customStyle="1" w:styleId="MarginIcons">
    <w:name w:val="Margin Icons"/>
    <w:basedOn w:val="BodyText"/>
    <w:rsid w:val="008448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4896"/>
    <w:rPr>
      <w:rFonts w:ascii="Courier New" w:hAnsi="Courier New"/>
    </w:rPr>
  </w:style>
  <w:style w:type="paragraph" w:customStyle="1" w:styleId="NoteBullet">
    <w:name w:val="Note Bullet"/>
    <w:basedOn w:val="Note"/>
    <w:rsid w:val="00844896"/>
    <w:pPr>
      <w:tabs>
        <w:tab w:val="clear" w:pos="680"/>
      </w:tabs>
      <w:spacing w:before="60" w:after="60"/>
    </w:pPr>
  </w:style>
  <w:style w:type="paragraph" w:customStyle="1" w:styleId="SubHeading2">
    <w:name w:val="SubHeading2"/>
    <w:basedOn w:val="HeadingBase"/>
    <w:rsid w:val="00844896"/>
    <w:pPr>
      <w:spacing w:before="240" w:after="60"/>
    </w:pPr>
    <w:rPr>
      <w:sz w:val="20"/>
    </w:rPr>
  </w:style>
  <w:style w:type="paragraph" w:customStyle="1" w:styleId="SubHeading1">
    <w:name w:val="SubHeading1"/>
    <w:basedOn w:val="HeadingBase"/>
    <w:rsid w:val="00844896"/>
    <w:pPr>
      <w:spacing w:before="240" w:after="60"/>
    </w:pPr>
    <w:rPr>
      <w:color w:val="918585"/>
      <w:sz w:val="22"/>
    </w:rPr>
  </w:style>
  <w:style w:type="paragraph" w:customStyle="1" w:styleId="SideHeading">
    <w:name w:val="Side Heading"/>
    <w:basedOn w:val="HeadingBase"/>
    <w:rsid w:val="008448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4896"/>
    <w:pPr>
      <w:numPr>
        <w:numId w:val="10"/>
      </w:numPr>
    </w:pPr>
  </w:style>
  <w:style w:type="paragraph" w:styleId="PlainText">
    <w:name w:val="Plain Text"/>
    <w:basedOn w:val="Normal"/>
    <w:link w:val="PlainTextChar"/>
    <w:rsid w:val="00844896"/>
    <w:rPr>
      <w:sz w:val="20"/>
    </w:rPr>
  </w:style>
  <w:style w:type="character" w:customStyle="1" w:styleId="PlainTextChar">
    <w:name w:val="Plain Text Char"/>
    <w:basedOn w:val="DefaultParagraphFont"/>
    <w:link w:val="PlainText"/>
    <w:rsid w:val="00844896"/>
    <w:rPr>
      <w:rFonts w:ascii="Courier New" w:eastAsia="Times New Roman" w:hAnsi="Courier New" w:cs="Times New Roman"/>
      <w:sz w:val="20"/>
      <w:szCs w:val="20"/>
      <w:lang w:eastAsia="en-US"/>
    </w:rPr>
  </w:style>
  <w:style w:type="character" w:customStyle="1" w:styleId="MenuOption">
    <w:name w:val="Menu Option"/>
    <w:basedOn w:val="DefaultParagraphFont"/>
    <w:rsid w:val="00844896"/>
    <w:rPr>
      <w:b/>
      <w:smallCaps/>
    </w:rPr>
  </w:style>
  <w:style w:type="paragraph" w:customStyle="1" w:styleId="TableListNumber">
    <w:name w:val="Table List Number"/>
    <w:basedOn w:val="ListNumber"/>
    <w:rsid w:val="00844896"/>
    <w:pPr>
      <w:numPr>
        <w:numId w:val="0"/>
      </w:numPr>
    </w:pPr>
  </w:style>
  <w:style w:type="paragraph" w:styleId="TOC4">
    <w:name w:val="toc 4"/>
    <w:basedOn w:val="TOCBase"/>
    <w:next w:val="Normal"/>
    <w:semiHidden/>
    <w:rsid w:val="00844896"/>
    <w:pPr>
      <w:tabs>
        <w:tab w:val="right" w:leader="dot" w:pos="9071"/>
      </w:tabs>
      <w:ind w:left="1701"/>
    </w:pPr>
  </w:style>
  <w:style w:type="paragraph" w:customStyle="1" w:styleId="ListAlpha">
    <w:name w:val="List Alpha"/>
    <w:basedOn w:val="List"/>
    <w:rsid w:val="00844896"/>
    <w:pPr>
      <w:numPr>
        <w:numId w:val="8"/>
      </w:numPr>
    </w:pPr>
  </w:style>
  <w:style w:type="paragraph" w:customStyle="1" w:styleId="ListAlpha2">
    <w:name w:val="List Alpha 2"/>
    <w:basedOn w:val="List2"/>
    <w:rsid w:val="00844896"/>
    <w:pPr>
      <w:numPr>
        <w:numId w:val="7"/>
      </w:numPr>
    </w:pPr>
  </w:style>
  <w:style w:type="paragraph" w:styleId="List2">
    <w:name w:val="List 2"/>
    <w:basedOn w:val="BodyText"/>
    <w:rsid w:val="00844896"/>
    <w:pPr>
      <w:tabs>
        <w:tab w:val="left" w:pos="680"/>
      </w:tabs>
      <w:spacing w:before="60" w:after="60"/>
      <w:ind w:left="680" w:hanging="340"/>
    </w:pPr>
  </w:style>
  <w:style w:type="paragraph" w:styleId="List3">
    <w:name w:val="List 3"/>
    <w:basedOn w:val="BodyText"/>
    <w:rsid w:val="00844896"/>
    <w:pPr>
      <w:tabs>
        <w:tab w:val="left" w:pos="1021"/>
      </w:tabs>
      <w:spacing w:before="60" w:after="60"/>
      <w:ind w:left="1020" w:hanging="340"/>
    </w:pPr>
  </w:style>
  <w:style w:type="paragraph" w:styleId="List4">
    <w:name w:val="List 4"/>
    <w:basedOn w:val="BodyText"/>
    <w:rsid w:val="00844896"/>
    <w:pPr>
      <w:tabs>
        <w:tab w:val="left" w:pos="1361"/>
      </w:tabs>
      <w:spacing w:before="60" w:after="60"/>
      <w:ind w:left="1361" w:hanging="340"/>
    </w:pPr>
  </w:style>
  <w:style w:type="paragraph" w:styleId="List5">
    <w:name w:val="List 5"/>
    <w:basedOn w:val="BodyText"/>
    <w:rsid w:val="00844896"/>
    <w:pPr>
      <w:tabs>
        <w:tab w:val="left" w:pos="1701"/>
      </w:tabs>
      <w:spacing w:before="60" w:after="60"/>
      <w:ind w:left="1701" w:hanging="340"/>
    </w:pPr>
  </w:style>
  <w:style w:type="paragraph" w:styleId="ListBullet3">
    <w:name w:val="List Bullet 3"/>
    <w:basedOn w:val="List3"/>
    <w:rsid w:val="00844896"/>
    <w:pPr>
      <w:numPr>
        <w:numId w:val="13"/>
      </w:numPr>
      <w:tabs>
        <w:tab w:val="clear" w:pos="1021"/>
      </w:tabs>
      <w:ind w:left="1037" w:hanging="357"/>
    </w:pPr>
  </w:style>
  <w:style w:type="paragraph" w:styleId="ListBullet4">
    <w:name w:val="List Bullet 4"/>
    <w:basedOn w:val="List4"/>
    <w:rsid w:val="00844896"/>
    <w:pPr>
      <w:numPr>
        <w:numId w:val="2"/>
      </w:numPr>
      <w:tabs>
        <w:tab w:val="clear" w:pos="1361"/>
      </w:tabs>
    </w:pPr>
  </w:style>
  <w:style w:type="paragraph" w:styleId="ListBullet5">
    <w:name w:val="List Bullet 5"/>
    <w:basedOn w:val="List5"/>
    <w:rsid w:val="00844896"/>
    <w:pPr>
      <w:numPr>
        <w:numId w:val="3"/>
      </w:numPr>
    </w:pPr>
  </w:style>
  <w:style w:type="paragraph" w:styleId="ListContinue2">
    <w:name w:val="List Continue 2"/>
    <w:basedOn w:val="List2"/>
    <w:rsid w:val="00844896"/>
    <w:pPr>
      <w:ind w:firstLine="0"/>
    </w:pPr>
  </w:style>
  <w:style w:type="paragraph" w:styleId="ListContinue3">
    <w:name w:val="List Continue 3"/>
    <w:basedOn w:val="List3"/>
    <w:rsid w:val="00844896"/>
    <w:pPr>
      <w:ind w:left="1021" w:firstLine="0"/>
    </w:pPr>
  </w:style>
  <w:style w:type="paragraph" w:styleId="ListContinue4">
    <w:name w:val="List Continue 4"/>
    <w:basedOn w:val="List4"/>
    <w:rsid w:val="00844896"/>
    <w:pPr>
      <w:ind w:firstLine="0"/>
    </w:pPr>
  </w:style>
  <w:style w:type="paragraph" w:styleId="ListContinue5">
    <w:name w:val="List Continue 5"/>
    <w:basedOn w:val="List5"/>
    <w:rsid w:val="00844896"/>
    <w:pPr>
      <w:ind w:firstLine="0"/>
    </w:pPr>
  </w:style>
  <w:style w:type="paragraph" w:styleId="ListNumber3">
    <w:name w:val="List Number 3"/>
    <w:basedOn w:val="List3"/>
    <w:rsid w:val="00844896"/>
    <w:pPr>
      <w:numPr>
        <w:numId w:val="4"/>
      </w:numPr>
    </w:pPr>
  </w:style>
  <w:style w:type="paragraph" w:styleId="ListNumber4">
    <w:name w:val="List Number 4"/>
    <w:basedOn w:val="List4"/>
    <w:rsid w:val="00844896"/>
    <w:pPr>
      <w:numPr>
        <w:numId w:val="5"/>
      </w:numPr>
    </w:pPr>
  </w:style>
  <w:style w:type="paragraph" w:styleId="ListNumber5">
    <w:name w:val="List Number 5"/>
    <w:basedOn w:val="List5"/>
    <w:rsid w:val="00844896"/>
    <w:pPr>
      <w:numPr>
        <w:numId w:val="6"/>
      </w:numPr>
    </w:pPr>
  </w:style>
  <w:style w:type="paragraph" w:styleId="BlockText">
    <w:name w:val="Block Text"/>
    <w:basedOn w:val="Normal"/>
    <w:rsid w:val="00844896"/>
    <w:pPr>
      <w:spacing w:after="120"/>
      <w:ind w:left="1440" w:right="1440"/>
    </w:pPr>
  </w:style>
  <w:style w:type="character" w:customStyle="1" w:styleId="Subscript">
    <w:name w:val="Subscript"/>
    <w:basedOn w:val="DefaultParagraphFont"/>
    <w:rsid w:val="00844896"/>
    <w:rPr>
      <w:sz w:val="16"/>
      <w:vertAlign w:val="subscript"/>
    </w:rPr>
  </w:style>
  <w:style w:type="character" w:customStyle="1" w:styleId="Superscript">
    <w:name w:val="Superscript"/>
    <w:basedOn w:val="DefaultParagraphFont"/>
    <w:rsid w:val="00844896"/>
    <w:rPr>
      <w:sz w:val="16"/>
      <w:vertAlign w:val="superscript"/>
    </w:rPr>
  </w:style>
  <w:style w:type="character" w:customStyle="1" w:styleId="Symbols">
    <w:name w:val="Symbols"/>
    <w:basedOn w:val="DefaultParagraphFont"/>
    <w:rsid w:val="00844896"/>
    <w:rPr>
      <w:rFonts w:ascii="Symbol" w:hAnsi="Symbol"/>
    </w:rPr>
  </w:style>
  <w:style w:type="character" w:customStyle="1" w:styleId="MenuOptions">
    <w:name w:val="Menu Options"/>
    <w:basedOn w:val="DefaultParagraphFont"/>
    <w:rsid w:val="00844896"/>
    <w:rPr>
      <w:rFonts w:ascii="Arial Narrow" w:hAnsi="Arial Narrow"/>
      <w:smallCaps/>
    </w:rPr>
  </w:style>
  <w:style w:type="character" w:customStyle="1" w:styleId="Buttons">
    <w:name w:val="Buttons"/>
    <w:basedOn w:val="DefaultParagraphFont"/>
    <w:rsid w:val="00844896"/>
    <w:rPr>
      <w:b/>
    </w:rPr>
  </w:style>
  <w:style w:type="character" w:customStyle="1" w:styleId="Underlined">
    <w:name w:val="Underlined"/>
    <w:basedOn w:val="DefaultParagraphFont"/>
    <w:rsid w:val="00844896"/>
    <w:rPr>
      <w:u w:val="single"/>
    </w:rPr>
  </w:style>
  <w:style w:type="paragraph" w:customStyle="1" w:styleId="TableBodyTextRight">
    <w:name w:val="Table Body Text Right"/>
    <w:basedOn w:val="TableBodyText"/>
    <w:rsid w:val="00844896"/>
    <w:pPr>
      <w:widowControl w:val="0"/>
      <w:autoSpaceDE w:val="0"/>
      <w:autoSpaceDN w:val="0"/>
      <w:adjustRightInd w:val="0"/>
      <w:jc w:val="right"/>
    </w:pPr>
    <w:rPr>
      <w:rFonts w:cs="Arial"/>
      <w:szCs w:val="18"/>
    </w:rPr>
  </w:style>
  <w:style w:type="paragraph" w:customStyle="1" w:styleId="CopyrightText">
    <w:name w:val="Copyright Text"/>
    <w:basedOn w:val="BodyText"/>
    <w:rsid w:val="00844896"/>
    <w:rPr>
      <w:sz w:val="18"/>
    </w:rPr>
  </w:style>
  <w:style w:type="paragraph" w:customStyle="1" w:styleId="BodySmallRight">
    <w:name w:val="Body Small Right"/>
    <w:basedOn w:val="BodyTextRight"/>
    <w:rsid w:val="00844896"/>
    <w:rPr>
      <w:sz w:val="18"/>
      <w:szCs w:val="18"/>
    </w:rPr>
  </w:style>
  <w:style w:type="paragraph" w:customStyle="1" w:styleId="MarginEdition">
    <w:name w:val="Margin Edition"/>
    <w:basedOn w:val="MarginNote"/>
    <w:rsid w:val="00844896"/>
    <w:pPr>
      <w:spacing w:before="0" w:after="0"/>
    </w:pPr>
    <w:rPr>
      <w:rFonts w:ascii="Times New Roman" w:hAnsi="Times New Roman"/>
      <w:color w:val="999999"/>
    </w:rPr>
  </w:style>
  <w:style w:type="paragraph" w:customStyle="1" w:styleId="Spacer">
    <w:name w:val="Spacer"/>
    <w:basedOn w:val="Normal"/>
    <w:rsid w:val="00844896"/>
    <w:rPr>
      <w:sz w:val="2"/>
      <w:szCs w:val="2"/>
    </w:rPr>
  </w:style>
  <w:style w:type="character" w:customStyle="1" w:styleId="Small">
    <w:name w:val="Small"/>
    <w:basedOn w:val="DefaultParagraphFont"/>
    <w:rsid w:val="00844896"/>
    <w:rPr>
      <w:sz w:val="16"/>
    </w:rPr>
  </w:style>
  <w:style w:type="paragraph" w:customStyle="1" w:styleId="WideTable">
    <w:name w:val="Wide Table"/>
    <w:basedOn w:val="Normal"/>
    <w:rsid w:val="00844896"/>
    <w:pPr>
      <w:ind w:left="-1418"/>
    </w:pPr>
    <w:rPr>
      <w:sz w:val="2"/>
      <w:szCs w:val="2"/>
    </w:rPr>
  </w:style>
  <w:style w:type="character" w:styleId="PageNumber">
    <w:name w:val="page number"/>
    <w:basedOn w:val="DefaultParagraphFont"/>
    <w:rsid w:val="00844896"/>
  </w:style>
  <w:style w:type="paragraph" w:styleId="Quote">
    <w:name w:val="Quote"/>
    <w:basedOn w:val="Heading1"/>
    <w:link w:val="QuoteChar"/>
    <w:qFormat/>
    <w:rsid w:val="00844896"/>
    <w:rPr>
      <w:b w:val="0"/>
      <w:sz w:val="72"/>
      <w:szCs w:val="72"/>
      <w:lang w:val="en-NZ"/>
    </w:rPr>
  </w:style>
  <w:style w:type="character" w:customStyle="1" w:styleId="QuoteChar">
    <w:name w:val="Quote Char"/>
    <w:basedOn w:val="DefaultParagraphFont"/>
    <w:link w:val="Quote"/>
    <w:rsid w:val="008448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4896"/>
    <w:pPr>
      <w:pageBreakBefore/>
    </w:pPr>
  </w:style>
  <w:style w:type="paragraph" w:customStyle="1" w:styleId="Border">
    <w:name w:val="Border"/>
    <w:basedOn w:val="Normal"/>
    <w:qFormat/>
    <w:rsid w:val="008448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4896"/>
    <w:rPr>
      <w:b/>
      <w:bCs/>
      <w:i/>
      <w:iCs/>
      <w:color w:val="auto"/>
    </w:rPr>
  </w:style>
  <w:style w:type="paragraph" w:styleId="IntenseQuote">
    <w:name w:val="Intense Quote"/>
    <w:basedOn w:val="Normal"/>
    <w:next w:val="Normal"/>
    <w:link w:val="IntenseQuoteChar"/>
    <w:uiPriority w:val="30"/>
    <w:qFormat/>
    <w:rsid w:val="008448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48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4896"/>
    <w:rPr>
      <w:smallCaps/>
      <w:color w:val="auto"/>
      <w:u w:val="single"/>
    </w:rPr>
  </w:style>
  <w:style w:type="character" w:styleId="IntenseReference">
    <w:name w:val="Intense Reference"/>
    <w:basedOn w:val="DefaultParagraphFont"/>
    <w:uiPriority w:val="32"/>
    <w:qFormat/>
    <w:rsid w:val="00844896"/>
    <w:rPr>
      <w:b/>
      <w:bCs/>
      <w:smallCaps/>
      <w:color w:val="auto"/>
      <w:spacing w:val="5"/>
      <w:u w:val="single"/>
    </w:rPr>
  </w:style>
  <w:style w:type="paragraph" w:customStyle="1" w:styleId="2ColumnHeading">
    <w:name w:val="2Column Heading"/>
    <w:basedOn w:val="BodyText"/>
    <w:qFormat/>
    <w:rsid w:val="00844896"/>
    <w:pPr>
      <w:spacing w:after="60"/>
      <w:ind w:left="-2268"/>
    </w:pPr>
    <w:rPr>
      <w:b/>
    </w:rPr>
  </w:style>
  <w:style w:type="paragraph" w:customStyle="1" w:styleId="Heading1TOC">
    <w:name w:val="Heading1 TOC"/>
    <w:basedOn w:val="Normal"/>
    <w:qFormat/>
    <w:rsid w:val="00844896"/>
    <w:pPr>
      <w:spacing w:before="240" w:after="120"/>
    </w:pPr>
    <w:rPr>
      <w:rFonts w:ascii="Times New Roman" w:hAnsi="Times New Roman"/>
      <w:b/>
      <w:sz w:val="32"/>
    </w:rPr>
  </w:style>
  <w:style w:type="paragraph" w:customStyle="1" w:styleId="Heading2TOC">
    <w:name w:val="Heading2 TOC"/>
    <w:basedOn w:val="Normal"/>
    <w:qFormat/>
    <w:rsid w:val="00844896"/>
    <w:pPr>
      <w:spacing w:before="240" w:after="60"/>
    </w:pPr>
    <w:rPr>
      <w:rFonts w:ascii="Times New Roman" w:hAnsi="Times New Roman"/>
      <w:b/>
      <w:sz w:val="28"/>
    </w:rPr>
  </w:style>
  <w:style w:type="character" w:customStyle="1" w:styleId="Underline">
    <w:name w:val="Underline"/>
    <w:basedOn w:val="DefaultParagraphFont"/>
    <w:qFormat/>
    <w:rsid w:val="00844896"/>
    <w:rPr>
      <w:u w:val="single"/>
    </w:rPr>
  </w:style>
  <w:style w:type="character" w:customStyle="1" w:styleId="BoldandItalics">
    <w:name w:val="Bold and Italics"/>
    <w:qFormat/>
    <w:rsid w:val="00844896"/>
    <w:rPr>
      <w:b/>
      <w:i/>
      <w:u w:val="none"/>
    </w:rPr>
  </w:style>
  <w:style w:type="paragraph" w:styleId="BalloonText">
    <w:name w:val="Balloon Text"/>
    <w:basedOn w:val="Normal"/>
    <w:link w:val="BalloonTextChar"/>
    <w:rsid w:val="00844896"/>
    <w:rPr>
      <w:rFonts w:ascii="Tahoma" w:hAnsi="Tahoma" w:cs="Tahoma"/>
      <w:sz w:val="16"/>
      <w:szCs w:val="16"/>
    </w:rPr>
  </w:style>
  <w:style w:type="character" w:customStyle="1" w:styleId="BalloonTextChar">
    <w:name w:val="Balloon Text Char"/>
    <w:basedOn w:val="DefaultParagraphFont"/>
    <w:link w:val="BalloonText"/>
    <w:rsid w:val="008448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48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48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4896"/>
    <w:rPr>
      <w:b/>
      <w:color w:val="660033"/>
      <w:spacing w:val="0"/>
    </w:rPr>
  </w:style>
  <w:style w:type="paragraph" w:customStyle="1" w:styleId="Nameditemlist">
    <w:name w:val="Named item list"/>
    <w:basedOn w:val="BodyText"/>
    <w:qFormat/>
    <w:rsid w:val="00844896"/>
    <w:pPr>
      <w:tabs>
        <w:tab w:val="left" w:pos="2835"/>
      </w:tabs>
      <w:ind w:left="2835" w:hanging="2835"/>
    </w:pPr>
  </w:style>
  <w:style w:type="paragraph" w:customStyle="1" w:styleId="BodyTextnopadding">
    <w:name w:val="Body Text no padding"/>
    <w:basedOn w:val="BodyText"/>
    <w:qFormat/>
    <w:rsid w:val="00844896"/>
    <w:pPr>
      <w:spacing w:before="0" w:after="0"/>
    </w:pPr>
  </w:style>
  <w:style w:type="paragraph" w:customStyle="1" w:styleId="BodyTextBold">
    <w:name w:val="Body Text Bold"/>
    <w:basedOn w:val="BodyText"/>
    <w:qFormat/>
    <w:rsid w:val="00844896"/>
    <w:rPr>
      <w:b/>
    </w:rPr>
  </w:style>
  <w:style w:type="character" w:styleId="Hyperlink">
    <w:name w:val="Hyperlink"/>
    <w:basedOn w:val="DefaultParagraphFont"/>
    <w:uiPriority w:val="99"/>
    <w:unhideWhenUsed/>
    <w:rsid w:val="002772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603</Words>
  <Characters>3862</Characters>
  <Application>Microsoft Office Word</Application>
  <DocSecurity>0</DocSecurity>
  <Lines>117</Lines>
  <Paragraphs>70</Paragraphs>
  <ScaleCrop>false</ScaleCrop>
  <Company>Author-it Software Corporation Ltd.</Company>
  <LinksUpToDate>false</LinksUpToDate>
  <CharactersWithSpaces>4395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PSPGEN057 Develop and use political nous</dc:title>
  <dc:subject>Approved</dc:subject>
  <dc:creator>SkillsIQ</dc:creator>
  <cp:keywords>Release: 1</cp:keywords>
  <dc:description>Review Date: 12 April 2008</dc:description>
  <cp:lastModifiedBy>HSD_TPCMSd.prod</cp:lastModifiedBy>
  <cp:revision>3</cp:revision>
  <dcterms:created xsi:type="dcterms:W3CDTF">2022-10-25T04:51:00Z</dcterms:created>
  <dcterms:modified xsi:type="dcterms:W3CDTF">2022-10-25T04:51:00Z</dcterms:modified>
</cp:coreProperties>
</file>