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2E3" w:rsidP="004E72E3">
      <w:pPr>
        <w:pStyle w:val="Title"/>
      </w:pPr>
      <w:r>
        <w:fldChar w:fldCharType="begin"/>
      </w:r>
      <w:r>
        <w:instrText xml:space="preserve"> TITLE   \* MERGEFORMAT </w:instrText>
      </w:r>
      <w:r>
        <w:fldChar w:fldCharType="separate"/>
      </w:r>
      <w:r>
        <w:t>PSPGEN042 Exercise delegations</w:t>
      </w:r>
      <w:r>
        <w:fldChar w:fldCharType="end"/>
      </w:r>
    </w:p>
    <w:p w:rsidR="004E72E3" w:rsidP="004E72E3">
      <w:pPr>
        <w:pStyle w:val="Version"/>
        <w:sectPr w:rsidSect="007D32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269" w:rsidP="007D3269">
      <w:pPr>
        <w:pStyle w:val="SuperHeading"/>
      </w:pPr>
      <w:r w:rsidRPr="007D3269">
        <w:t>PSPGEN042 Exercise delegations</w:t>
      </w:r>
    </w:p>
    <w:p w:rsidR="00000000" w:rsidRPr="007D3269" w:rsidP="007D3269">
      <w:pPr>
        <w:pStyle w:val="Heading1"/>
      </w:pPr>
      <w:bookmarkStart w:id="1" w:name="O_816430"/>
      <w:bookmarkEnd w:id="1"/>
      <w:r w:rsidRPr="007D3269">
        <w:t>Modification History</w:t>
      </w:r>
    </w:p>
    <w:tbl>
      <w:tblPr>
        <w:tblW w:w="0" w:type="auto"/>
        <w:tblLayout w:type="fixed"/>
        <w:tblCellMar>
          <w:left w:w="62" w:type="dxa"/>
          <w:right w:w="62" w:type="dxa"/>
        </w:tblCellMar>
        <w:tblLook w:val="0000"/>
      </w:tblPr>
      <w:tblGrid>
        <w:gridCol w:w="1134"/>
        <w:gridCol w:w="7937"/>
      </w:tblGrid>
      <w:tr w:rsidTr="004E72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269" w:rsidP="007D3269">
            <w:pPr>
              <w:pStyle w:val="BodyText"/>
            </w:pPr>
            <w:r w:rsidRPr="007D326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269">
            <w:pPr>
              <w:pStyle w:val="BodyText"/>
              <w:rPr>
                <w:lang w:val="en-NZ"/>
              </w:rPr>
            </w:pPr>
            <w:r w:rsidRPr="007D3269">
              <w:rPr>
                <w:rStyle w:val="SpecialBold"/>
              </w:rPr>
              <w:t>Comments</w:t>
            </w:r>
          </w:p>
        </w:tc>
      </w:tr>
      <w:tr w:rsidTr="004E72E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269">
            <w:pPr>
              <w:pStyle w:val="BodyText"/>
              <w:rPr>
                <w:lang w:val="en-NZ"/>
              </w:rPr>
            </w:pPr>
            <w:r w:rsidRPr="007D326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269" w:rsidP="007D3269">
            <w:pPr>
              <w:pStyle w:val="BodyText"/>
            </w:pPr>
            <w:r w:rsidRPr="007D3269">
              <w:t xml:space="preserve">This unit was released in PSP Public Sector Training Package release 1.0 and meets the Standards for Training Packages. </w:t>
            </w:r>
          </w:p>
          <w:p w:rsidR="00000000" w:rsidRPr="007D3269" w:rsidP="007D3269">
            <w:pPr>
              <w:pStyle w:val="BodyText"/>
            </w:pPr>
          </w:p>
          <w:p w:rsidR="00000000" w:rsidRPr="007D3269" w:rsidP="007D3269">
            <w:pPr>
              <w:pStyle w:val="BodyText"/>
            </w:pPr>
            <w:r w:rsidRPr="007D3269">
              <w:t>This unit supersedes and is equivalent to PSPGOV421A Exercise delegations.</w:t>
            </w:r>
          </w:p>
          <w:p w:rsidR="00000000" w:rsidRPr="007D3269" w:rsidP="007D3269">
            <w:pPr>
              <w:pStyle w:val="BodyText"/>
            </w:pPr>
          </w:p>
          <w:p w:rsidR="00000000" w:rsidRPr="007D3269" w:rsidP="007D3269">
            <w:pPr>
              <w:pStyle w:val="ListBullet"/>
            </w:pPr>
            <w:r w:rsidRPr="007D3269">
              <w:t>Unit code update</w:t>
            </w:r>
            <w:r w:rsidRPr="007D3269">
              <w:t>d</w:t>
            </w:r>
          </w:p>
          <w:p w:rsidR="00000000" w:rsidRPr="007D3269" w:rsidP="007D3269">
            <w:pPr>
              <w:pStyle w:val="ListBullet"/>
            </w:pPr>
            <w:r w:rsidRPr="007D3269">
              <w:t>Content and formatting updated to comply with the new standards</w:t>
            </w:r>
          </w:p>
          <w:p w:rsidR="00000000" w:rsidRPr="007D3269" w:rsidP="007D3269">
            <w:pPr>
              <w:pStyle w:val="ListBullet"/>
            </w:pPr>
            <w:r w:rsidRPr="007D3269">
              <w:t>All PC transitioned from passive to active voice</w:t>
            </w:r>
          </w:p>
        </w:tc>
      </w:tr>
    </w:tbl>
    <w:p w:rsidR="00000000" w:rsidRPr="007D3269" w:rsidP="007D3269">
      <w:pPr>
        <w:pStyle w:val="BodyText"/>
      </w:pPr>
    </w:p>
    <w:p w:rsidR="00000000" w:rsidRPr="007D3269" w:rsidP="007D3269">
      <w:pPr>
        <w:pStyle w:val="AllowPageBreak"/>
      </w:pPr>
    </w:p>
    <w:p w:rsidR="00000000" w:rsidRPr="007D3269" w:rsidP="007D3269">
      <w:pPr>
        <w:pStyle w:val="Heading1"/>
      </w:pPr>
      <w:bookmarkStart w:id="2" w:name="O_816431"/>
      <w:bookmarkEnd w:id="2"/>
      <w:r w:rsidRPr="007D3269">
        <w:t>Application</w:t>
      </w:r>
    </w:p>
    <w:p w:rsidR="00000000" w:rsidRPr="007D3269" w:rsidP="004E72E3">
      <w:pPr>
        <w:pStyle w:val="BodyText"/>
      </w:pPr>
      <w:r w:rsidRPr="007D3269">
        <w:t>This unit describes the skills required to exercise delegations in the public sector. It includes confirming the delegation, applying other interacting legislation, policy and guidelines.</w:t>
      </w:r>
    </w:p>
    <w:p w:rsidR="00000000" w:rsidRPr="007D3269" w:rsidP="004E72E3">
      <w:pPr>
        <w:pStyle w:val="BodyText"/>
      </w:pPr>
      <w:r w:rsidRPr="007D3269">
        <w:t>This unit applies to those working in generalist and specialist rol</w:t>
      </w:r>
      <w:r w:rsidRPr="007D3269">
        <w:t>es within the public sector.</w:t>
      </w:r>
    </w:p>
    <w:p w:rsidR="00000000" w:rsidRPr="007D3269" w:rsidP="004E72E3">
      <w:pPr>
        <w:pStyle w:val="BodyText"/>
      </w:pPr>
      <w:r w:rsidRPr="007D3269">
        <w:t>The skills and knowledge described in this unit must be applied within the legislative, regulatory and policy environment in which they are carried out. Organisational policies and procedures must be consulted and adhered to.</w:t>
      </w:r>
    </w:p>
    <w:p w:rsidR="00000000" w:rsidRPr="007D3269" w:rsidP="004E72E3">
      <w:pPr>
        <w:pStyle w:val="BodyText"/>
      </w:pPr>
      <w:r w:rsidRPr="007D3269">
        <w:t>Those undertaking this unit would work independently performing complex tasks in a range of familiar and unfamiliar contexts.</w:t>
      </w:r>
    </w:p>
    <w:p w:rsidR="004E72E3" w:rsidP="004E72E3">
      <w:pPr>
        <w:pStyle w:val="BodyText"/>
      </w:pPr>
      <w:r w:rsidRPr="007D3269">
        <w:t>No licensing, legislative or certification requirements apply to unit at the time of publication.</w:t>
      </w:r>
    </w:p>
    <w:p w:rsidR="00000000" w:rsidRPr="007D3269" w:rsidP="007D3269">
      <w:pPr>
        <w:pStyle w:val="Heading1"/>
      </w:pPr>
      <w:bookmarkStart w:id="3" w:name="O_816433"/>
      <w:bookmarkEnd w:id="3"/>
      <w:r w:rsidRPr="007D3269">
        <w:t>Competency F</w:t>
      </w:r>
      <w:r w:rsidRPr="007D3269">
        <w:t>ield</w:t>
      </w:r>
    </w:p>
    <w:p w:rsidR="00000000" w:rsidRPr="007D3269" w:rsidP="004E72E3">
      <w:pPr>
        <w:pStyle w:val="BodyText"/>
      </w:pPr>
      <w:r w:rsidRPr="007D3269">
        <w:t>General</w:t>
      </w:r>
    </w:p>
    <w:p w:rsidR="00000000" w:rsidRPr="007D3269" w:rsidP="007D3269">
      <w:pPr>
        <w:pStyle w:val="Heading1"/>
      </w:pPr>
      <w:bookmarkStart w:id="4" w:name="O_816435"/>
      <w:bookmarkEnd w:id="4"/>
      <w:r w:rsidRPr="007D3269">
        <w:t>Elements and Performance Criteria</w:t>
      </w:r>
    </w:p>
    <w:tbl>
      <w:tblPr>
        <w:tblW w:w="0" w:type="auto"/>
        <w:tblLayout w:type="fixed"/>
        <w:tblCellMar>
          <w:left w:w="62" w:type="dxa"/>
          <w:right w:w="62" w:type="dxa"/>
        </w:tblCellMar>
        <w:tblLook w:val="0000"/>
      </w:tblPr>
      <w:tblGrid>
        <w:gridCol w:w="2203"/>
        <w:gridCol w:w="6804"/>
      </w:tblGrid>
      <w:tr w:rsidTr="007D32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269">
            <w:pPr>
              <w:pStyle w:val="TableHeading"/>
              <w:rPr>
                <w:lang w:val="en-NZ"/>
              </w:rPr>
            </w:pPr>
            <w:r w:rsidRPr="007D326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269">
            <w:pPr>
              <w:pStyle w:val="TableHeading"/>
              <w:rPr>
                <w:lang w:val="en-NZ"/>
              </w:rPr>
            </w:pPr>
            <w:r w:rsidRPr="007D3269">
              <w:t>PERFORMANCE CRITERIA</w:t>
            </w:r>
          </w:p>
        </w:tc>
      </w:tr>
      <w:tr w:rsidTr="007D32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269">
            <w:pPr>
              <w:pStyle w:val="BodyText"/>
              <w:rPr>
                <w:lang w:val="en-NZ"/>
              </w:rPr>
            </w:pPr>
            <w:r w:rsidRPr="007D326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269">
            <w:pPr>
              <w:pStyle w:val="BodyText"/>
              <w:rPr>
                <w:lang w:val="en-NZ"/>
              </w:rPr>
            </w:pPr>
            <w:r w:rsidRPr="007D3269">
              <w:t>Performance criteria describe the performance needed to demonstrate achievement of the element. Where bold italicised text is used, further information is detailed in the range of conditions section.</w:t>
            </w:r>
          </w:p>
        </w:tc>
      </w:tr>
      <w:tr w:rsidTr="007D32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269">
            <w:pPr>
              <w:pStyle w:val="List"/>
              <w:rPr>
                <w:lang w:val="en-NZ"/>
              </w:rPr>
            </w:pPr>
            <w:r w:rsidRPr="007D3269">
              <w:rPr>
                <w:rStyle w:val="SpecialBold"/>
              </w:rPr>
              <w:t>1.</w:t>
            </w:r>
            <w:r w:rsidRPr="007D3269">
              <w:rPr>
                <w:rStyle w:val="SpecialBold"/>
              </w:rPr>
              <w:tab/>
              <w:t>Confirm delegation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269" w:rsidP="007D3269">
            <w:pPr>
              <w:pStyle w:val="List"/>
            </w:pPr>
            <w:r w:rsidRPr="007D3269">
              <w:t>1.1</w:t>
            </w:r>
            <w:r w:rsidRPr="007D3269">
              <w:tab/>
              <w:t>Access and use current inform</w:t>
            </w:r>
            <w:r w:rsidRPr="007D3269">
              <w:t>ation relating to enabling legislation, standards, instructions and delegated authority to maintain up to date knowledge of requirements.</w:t>
            </w:r>
          </w:p>
          <w:p w:rsidR="00000000" w:rsidRPr="007D3269" w:rsidP="007D3269">
            <w:pPr>
              <w:pStyle w:val="List"/>
            </w:pPr>
            <w:r w:rsidRPr="007D3269">
              <w:t>1.2</w:t>
            </w:r>
            <w:r w:rsidRPr="007D3269">
              <w:tab/>
              <w:t>Confirm delegation provided under legislation and the boundaries of that authority.</w:t>
            </w:r>
          </w:p>
          <w:p w:rsidR="00000000" w:rsidRPr="007D3269" w:rsidP="007D3269">
            <w:pPr>
              <w:pStyle w:val="List"/>
            </w:pPr>
            <w:r w:rsidRPr="007D3269">
              <w:t>1.3</w:t>
            </w:r>
            <w:r w:rsidRPr="007D3269">
              <w:tab/>
              <w:t>Identify and confirm right</w:t>
            </w:r>
            <w:r w:rsidRPr="007D3269">
              <w:t>s, responsibilities and accountabilities under the delegation.</w:t>
            </w:r>
          </w:p>
          <w:p w:rsidR="00000000" w:rsidP="007D3269">
            <w:pPr>
              <w:pStyle w:val="List"/>
              <w:rPr>
                <w:lang w:val="en-NZ"/>
              </w:rPr>
            </w:pPr>
            <w:r w:rsidRPr="007D3269">
              <w:t>1.4</w:t>
            </w:r>
            <w:r w:rsidRPr="007D3269">
              <w:tab/>
              <w:t>Confirm all levels of authority under the delegation with management and staff to ensure referrals as limits of authority are reached.</w:t>
            </w:r>
          </w:p>
        </w:tc>
      </w:tr>
      <w:tr w:rsidTr="007D32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269">
            <w:pPr>
              <w:pStyle w:val="List"/>
              <w:rPr>
                <w:lang w:val="en-NZ"/>
              </w:rPr>
            </w:pPr>
            <w:r w:rsidRPr="007D3269">
              <w:rPr>
                <w:rStyle w:val="SpecialBold"/>
              </w:rPr>
              <w:t>2.</w:t>
            </w:r>
            <w:r w:rsidRPr="007D3269">
              <w:rPr>
                <w:rStyle w:val="SpecialBold"/>
              </w:rPr>
              <w:tab/>
              <w:t>Apply other legislation, policies and instructions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269" w:rsidP="007D3269">
            <w:pPr>
              <w:pStyle w:val="List"/>
            </w:pPr>
            <w:r w:rsidRPr="007D3269">
              <w:t>2.1</w:t>
            </w:r>
            <w:r w:rsidRPr="007D3269">
              <w:tab/>
              <w:t>Identify other legislation, policies or instructions that impact on authority under a delegation and confirm these requirements.</w:t>
            </w:r>
          </w:p>
          <w:p w:rsidR="00000000" w:rsidP="007D3269">
            <w:pPr>
              <w:pStyle w:val="List"/>
              <w:rPr>
                <w:lang w:val="en-NZ"/>
              </w:rPr>
            </w:pPr>
            <w:r w:rsidRPr="007D3269">
              <w:t>2.2</w:t>
            </w:r>
            <w:r w:rsidRPr="007D3269">
              <w:tab/>
              <w:t>Resolve or refer apparently conflicting legislative directions.</w:t>
            </w:r>
          </w:p>
        </w:tc>
      </w:tr>
      <w:tr w:rsidTr="007D326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3269">
            <w:pPr>
              <w:pStyle w:val="List"/>
              <w:rPr>
                <w:lang w:val="en-NZ"/>
              </w:rPr>
            </w:pPr>
            <w:r w:rsidRPr="007D3269">
              <w:rPr>
                <w:rStyle w:val="SpecialBold"/>
              </w:rPr>
              <w:t>3.</w:t>
            </w:r>
            <w:r w:rsidRPr="007D3269">
              <w:rPr>
                <w:rStyle w:val="SpecialBold"/>
              </w:rPr>
              <w:tab/>
              <w:t>Exercise delegations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3269" w:rsidP="007D3269">
            <w:pPr>
              <w:pStyle w:val="List"/>
            </w:pPr>
            <w:r w:rsidRPr="007D3269">
              <w:t>3.1</w:t>
            </w:r>
            <w:r w:rsidRPr="007D3269">
              <w:tab/>
              <w:t>Document decisions and ke</w:t>
            </w:r>
            <w:r w:rsidRPr="007D3269">
              <w:t>ep records to provide audit information of delegated authority exercised.</w:t>
            </w:r>
          </w:p>
          <w:p w:rsidR="00000000" w:rsidRPr="007D3269" w:rsidP="007D3269">
            <w:pPr>
              <w:pStyle w:val="List"/>
            </w:pPr>
            <w:r w:rsidRPr="007D3269">
              <w:t>3.2</w:t>
            </w:r>
            <w:r w:rsidRPr="007D3269">
              <w:tab/>
              <w:t>Identify circumstances requiring the exercise of delegations that are outside own limits and obtain approvals.</w:t>
            </w:r>
          </w:p>
          <w:p w:rsidR="00000000" w:rsidRPr="007D3269" w:rsidP="007D3269">
            <w:pPr>
              <w:pStyle w:val="List"/>
            </w:pPr>
            <w:r w:rsidRPr="007D3269">
              <w:t>3.3</w:t>
            </w:r>
            <w:r w:rsidRPr="007D3269">
              <w:tab/>
              <w:t xml:space="preserve">Identify risks associated with the exercise of delegations and </w:t>
            </w:r>
            <w:r w:rsidRPr="007D3269">
              <w:t>strategies to manage risks.</w:t>
            </w:r>
          </w:p>
        </w:tc>
      </w:tr>
    </w:tbl>
    <w:p w:rsidR="00000000" w:rsidRPr="007D3269" w:rsidP="007D3269">
      <w:pPr>
        <w:pStyle w:val="BodyText"/>
      </w:pPr>
    </w:p>
    <w:p w:rsidR="00000000" w:rsidRPr="007D3269" w:rsidP="007D3269">
      <w:pPr>
        <w:pStyle w:val="AllowPageBreak"/>
      </w:pPr>
    </w:p>
    <w:p w:rsidR="00000000" w:rsidRPr="007D3269" w:rsidP="007D3269">
      <w:pPr>
        <w:pStyle w:val="Heading1"/>
      </w:pPr>
      <w:bookmarkStart w:id="5" w:name="O_816436"/>
      <w:bookmarkEnd w:id="5"/>
      <w:r w:rsidRPr="007D3269">
        <w:t>Foundation Skills</w:t>
      </w:r>
    </w:p>
    <w:p w:rsidR="00000000" w:rsidRPr="007D3269" w:rsidP="004E72E3">
      <w:pPr>
        <w:pStyle w:val="BodyText"/>
      </w:pPr>
      <w:r w:rsidRPr="007D3269">
        <w:t>Foundation skills are embedded within the elements and performance criteria of this unit.</w:t>
      </w:r>
    </w:p>
    <w:p w:rsidR="00000000" w:rsidRPr="007D3269" w:rsidP="007D3269">
      <w:pPr>
        <w:pStyle w:val="Heading1"/>
      </w:pPr>
      <w:bookmarkStart w:id="6" w:name="O_816438"/>
      <w:bookmarkEnd w:id="6"/>
      <w:r w:rsidRPr="007D3269">
        <w:t>Unit Mapping Information</w:t>
      </w:r>
    </w:p>
    <w:p w:rsidR="00000000" w:rsidRPr="007D3269" w:rsidP="004E72E3">
      <w:pPr>
        <w:pStyle w:val="BodyText"/>
      </w:pPr>
      <w:r w:rsidRPr="007D3269">
        <w:t>This unit supersedes and is equivalent to PSPGOV421A Exercise delegations.</w:t>
      </w:r>
    </w:p>
    <w:p w:rsidR="00000000" w:rsidRPr="007D3269" w:rsidP="007D3269">
      <w:pPr>
        <w:pStyle w:val="Heading1"/>
      </w:pPr>
      <w:bookmarkStart w:id="7" w:name="O_816445"/>
      <w:bookmarkEnd w:id="7"/>
      <w:r w:rsidRPr="007D3269">
        <w:t>Links</w:t>
      </w:r>
    </w:p>
    <w:p w:rsidR="00000000" w:rsidRPr="007D3269" w:rsidP="004E72E3">
      <w:pPr>
        <w:pStyle w:val="BodyText"/>
      </w:pPr>
      <w:r w:rsidRPr="007D32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3728">
        <w:rPr>
          <w:rStyle w:val="Hyperlink"/>
        </w:rPr>
        <w:t>https://vetnet.gov.au/Pages/TrainingDocs.aspx?q=bebbece7-ff48-4d2c-8876-405679019623</w:t>
      </w:r>
      <w:r>
        <w:fldChar w:fldCharType="end"/>
      </w:r>
    </w:p>
    <w:p w:rsidR="00000000" w:rsidRPr="007D3269" w:rsidP="004E72E3">
      <w:pPr>
        <w:pStyle w:val="BodyText"/>
      </w:pPr>
      <w:r w:rsidRPr="007D3269">
        <w:t>Companion Vo</w:t>
      </w:r>
      <w:r w:rsidRPr="007D3269">
        <w:t xml:space="preserve">lume implementation guides are found in VETNet - </w:t>
      </w:r>
      <w:r>
        <w:fldChar w:fldCharType="begin"/>
      </w:r>
      <w:r>
        <w:instrText xml:space="preserve"> HYPERLINK "https://vetnet.gov.au/Pages/TrainingDocs.aspx?q=bebbece7-ff48-4d2c-8876-405679019623" </w:instrText>
      </w:r>
      <w:r>
        <w:fldChar w:fldCharType="separate"/>
      </w:r>
      <w:r w:rsidRPr="005A3728">
        <w:rPr>
          <w:rStyle w:val="Hyperlink"/>
        </w:rPr>
        <w:t>https://vetnet.gov.au/Pages/TrainingDocs.aspx?q=bebbece7-ff48-4d2c-8876-405679019623</w:t>
      </w:r>
      <w:r>
        <w:fldChar w:fldCharType="end"/>
      </w:r>
    </w:p>
    <w:p w:rsidR="00000000" w:rsidRPr="007D3269" w:rsidP="004E72E3">
      <w:pPr>
        <w:pStyle w:val="BodyText"/>
      </w:pPr>
      <w:r w:rsidRPr="007D32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3728">
        <w:rPr>
          <w:rStyle w:val="Hyperlink"/>
        </w:rPr>
        <w:t>https://vetnet.gov.au/Pages/TrainingDocs.aspx?q=bebbece7-ff48-4d2c-8876-405679019623</w:t>
      </w:r>
      <w:r>
        <w:fldChar w:fldCharType="end"/>
      </w:r>
    </w:p>
    <w:p w:rsidR="00000000" w:rsidRPr="007D3269" w:rsidP="004E72E3">
      <w:pPr>
        <w:pStyle w:val="BodyText"/>
      </w:pPr>
      <w:r w:rsidRPr="007D326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A3728">
        <w:rPr>
          <w:rStyle w:val="Hyperlink"/>
        </w:rPr>
        <w:t>https://vetnet.gov.au/Pages/TrainingDocs.aspx?q=bebbece7-ff48-4d2c-8876-405679019623</w:t>
      </w:r>
      <w:r>
        <w:fldChar w:fldCharType="end"/>
      </w:r>
    </w:p>
    <w:p w:rsidR="00000000" w:rsidRPr="007D3269" w:rsidP="007D3269"/>
    <w:sectPr w:rsidSect="007D32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69" w:rsidRPr="004E72E3" w:rsidP="004E7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E3" w:rsidP="007D3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72E3" w:rsidP="007D32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E72E3" w:rsidP="007D32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269" w:rsidRPr="004E72E3" w:rsidP="004E7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E3" w:rsidRPr="002D2AF8" w:rsidP="007D3269">
    <w:pPr>
      <w:pStyle w:val="Header"/>
      <w:framePr w:wrap="around"/>
    </w:pPr>
    <w:r>
      <w:fldChar w:fldCharType="begin"/>
    </w:r>
    <w:r>
      <w:instrText xml:space="preserve"> TITLE   \* MERGEFORMAT </w:instrText>
    </w:r>
    <w:r>
      <w:fldChar w:fldCharType="separate"/>
    </w:r>
    <w:r>
      <w:t>PSPGEN042 Exercise delegations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E72E3" w:rsidP="007D32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1A47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B0AE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269"/>
    <w:pPr>
      <w:spacing w:before="360" w:after="60"/>
      <w:outlineLvl w:val="0"/>
    </w:pPr>
    <w:rPr>
      <w:sz w:val="32"/>
    </w:rPr>
  </w:style>
  <w:style w:type="paragraph" w:styleId="Heading2">
    <w:name w:val="heading 2"/>
    <w:basedOn w:val="HeadingBase"/>
    <w:next w:val="BodyText"/>
    <w:link w:val="Heading2Char"/>
    <w:qFormat/>
    <w:rsid w:val="007D3269"/>
    <w:pPr>
      <w:keepLines/>
      <w:spacing w:before="240" w:after="120"/>
      <w:outlineLvl w:val="1"/>
    </w:pPr>
    <w:rPr>
      <w:sz w:val="28"/>
      <w:szCs w:val="40"/>
    </w:rPr>
  </w:style>
  <w:style w:type="paragraph" w:styleId="Heading3">
    <w:name w:val="heading 3"/>
    <w:basedOn w:val="HeadingBase"/>
    <w:next w:val="BodyText"/>
    <w:link w:val="Heading3Char"/>
    <w:qFormat/>
    <w:rsid w:val="007D3269"/>
    <w:pPr>
      <w:spacing w:before="180" w:after="120"/>
      <w:outlineLvl w:val="2"/>
    </w:pPr>
    <w:rPr>
      <w:spacing w:val="-10"/>
      <w:kern w:val="32"/>
    </w:rPr>
  </w:style>
  <w:style w:type="paragraph" w:styleId="Heading4">
    <w:name w:val="heading 4"/>
    <w:basedOn w:val="HeadingBase"/>
    <w:next w:val="BodyText"/>
    <w:link w:val="Heading4Char"/>
    <w:qFormat/>
    <w:rsid w:val="007D3269"/>
    <w:pPr>
      <w:spacing w:before="160" w:after="120"/>
      <w:outlineLvl w:val="3"/>
    </w:pPr>
    <w:rPr>
      <w:sz w:val="22"/>
    </w:rPr>
  </w:style>
  <w:style w:type="paragraph" w:styleId="Heading5">
    <w:name w:val="heading 5"/>
    <w:basedOn w:val="HeadingBase"/>
    <w:next w:val="Normal"/>
    <w:link w:val="Heading5Char"/>
    <w:qFormat/>
    <w:rsid w:val="007D3269"/>
    <w:pPr>
      <w:spacing w:before="80"/>
      <w:outlineLvl w:val="4"/>
    </w:pPr>
    <w:rPr>
      <w:color w:val="918585"/>
      <w:sz w:val="20"/>
    </w:rPr>
  </w:style>
  <w:style w:type="paragraph" w:styleId="Heading6">
    <w:name w:val="heading 6"/>
    <w:basedOn w:val="HeadingBase"/>
    <w:next w:val="Normal"/>
    <w:link w:val="Heading6Char"/>
    <w:qFormat/>
    <w:rsid w:val="007D3269"/>
    <w:pPr>
      <w:spacing w:before="60"/>
      <w:outlineLvl w:val="5"/>
    </w:pPr>
    <w:rPr>
      <w:color w:val="918585"/>
      <w:sz w:val="20"/>
    </w:rPr>
  </w:style>
  <w:style w:type="paragraph" w:styleId="Heading7">
    <w:name w:val="heading 7"/>
    <w:basedOn w:val="Normal"/>
    <w:next w:val="Normal"/>
    <w:link w:val="Heading7Char"/>
    <w:qFormat/>
    <w:rsid w:val="007D3269"/>
    <w:pPr>
      <w:ind w:left="720"/>
      <w:outlineLvl w:val="6"/>
    </w:pPr>
    <w:rPr>
      <w:i/>
    </w:rPr>
  </w:style>
  <w:style w:type="paragraph" w:styleId="Heading8">
    <w:name w:val="heading 8"/>
    <w:basedOn w:val="Normal"/>
    <w:next w:val="Normal"/>
    <w:link w:val="Heading8Char"/>
    <w:qFormat/>
    <w:rsid w:val="007D3269"/>
    <w:pPr>
      <w:ind w:left="720"/>
      <w:outlineLvl w:val="7"/>
    </w:pPr>
    <w:rPr>
      <w:i/>
    </w:rPr>
  </w:style>
  <w:style w:type="paragraph" w:styleId="Heading9">
    <w:name w:val="heading 9"/>
    <w:basedOn w:val="Normal"/>
    <w:next w:val="Normal"/>
    <w:link w:val="Heading9Char"/>
    <w:qFormat/>
    <w:rsid w:val="007D3269"/>
    <w:pPr>
      <w:ind w:left="720"/>
      <w:outlineLvl w:val="8"/>
    </w:pPr>
    <w:rPr>
      <w:i/>
    </w:rPr>
  </w:style>
  <w:style w:type="character" w:default="1" w:styleId="DefaultParagraphFont">
    <w:name w:val="Default Paragraph Font"/>
    <w:uiPriority w:val="1"/>
    <w:unhideWhenUsed/>
    <w:rsid w:val="007D3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269"/>
  </w:style>
  <w:style w:type="character" w:customStyle="1" w:styleId="Heading1Char">
    <w:name w:val="Heading 1 Char"/>
    <w:basedOn w:val="DefaultParagraphFont"/>
    <w:link w:val="Heading1"/>
    <w:rsid w:val="007D3269"/>
    <w:rPr>
      <w:rFonts w:ascii="Times New Roman" w:eastAsia="Times New Roman" w:hAnsi="Times New Roman" w:cs="Times New Roman"/>
      <w:b/>
      <w:sz w:val="32"/>
      <w:szCs w:val="20"/>
      <w:lang w:eastAsia="en-US"/>
    </w:rPr>
  </w:style>
  <w:style w:type="paragraph" w:styleId="BodyText">
    <w:name w:val="Body Text"/>
    <w:basedOn w:val="Normal"/>
    <w:link w:val="BodyTextChar"/>
    <w:rsid w:val="007D32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269"/>
    <w:rPr>
      <w:rFonts w:ascii="Times New Roman" w:eastAsia="Times New Roman" w:hAnsi="Times New Roman" w:cs="Times New Roman"/>
      <w:sz w:val="24"/>
      <w:lang w:eastAsia="en-US"/>
    </w:rPr>
  </w:style>
  <w:style w:type="paragraph" w:styleId="List">
    <w:name w:val="List"/>
    <w:basedOn w:val="BodyText"/>
    <w:next w:val="BodyText"/>
    <w:rsid w:val="007D3269"/>
    <w:pPr>
      <w:tabs>
        <w:tab w:val="left" w:pos="340"/>
      </w:tabs>
      <w:spacing w:before="60" w:after="60"/>
      <w:ind w:left="340" w:hanging="340"/>
    </w:pPr>
  </w:style>
  <w:style w:type="paragraph" w:styleId="ListBullet">
    <w:name w:val="List Bullet"/>
    <w:basedOn w:val="List"/>
    <w:rsid w:val="007D3269"/>
    <w:pPr>
      <w:numPr>
        <w:numId w:val="11"/>
      </w:numPr>
      <w:tabs>
        <w:tab w:val="clear" w:pos="340"/>
      </w:tabs>
      <w:spacing w:before="40" w:after="40"/>
    </w:pPr>
  </w:style>
  <w:style w:type="character" w:customStyle="1" w:styleId="SpecialBold">
    <w:name w:val="Special Bold"/>
    <w:basedOn w:val="DefaultParagraphFont"/>
    <w:rsid w:val="007D3269"/>
    <w:rPr>
      <w:b/>
      <w:spacing w:val="0"/>
    </w:rPr>
  </w:style>
  <w:style w:type="paragraph" w:customStyle="1" w:styleId="SuperHeading">
    <w:name w:val="SuperHeading"/>
    <w:basedOn w:val="Normal"/>
    <w:rsid w:val="007D3269"/>
    <w:pPr>
      <w:spacing w:before="240" w:after="120"/>
      <w:outlineLvl w:val="0"/>
    </w:pPr>
    <w:rPr>
      <w:rFonts w:ascii="Times New Roman" w:hAnsi="Times New Roman"/>
      <w:b/>
      <w:sz w:val="32"/>
    </w:rPr>
  </w:style>
  <w:style w:type="paragraph" w:customStyle="1" w:styleId="TableHeading">
    <w:name w:val="Table Heading"/>
    <w:basedOn w:val="HeadingBase"/>
    <w:rsid w:val="007D3269"/>
    <w:pPr>
      <w:keepLines/>
      <w:pBdr>
        <w:bottom w:val="single" w:sz="6" w:space="1" w:color="918585"/>
      </w:pBdr>
      <w:spacing w:before="240"/>
    </w:pPr>
  </w:style>
  <w:style w:type="paragraph" w:customStyle="1" w:styleId="AllowPageBreak">
    <w:name w:val="AllowPageBreak"/>
    <w:rsid w:val="007D32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3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2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2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2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2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269"/>
    <w:rPr>
      <w:rFonts w:ascii="Courier New" w:eastAsia="Times New Roman" w:hAnsi="Courier New" w:cs="Times New Roman"/>
      <w:i/>
      <w:szCs w:val="20"/>
      <w:lang w:eastAsia="en-US"/>
    </w:rPr>
  </w:style>
  <w:style w:type="paragraph" w:customStyle="1" w:styleId="HeadingBase">
    <w:name w:val="Heading Base"/>
    <w:rsid w:val="007D3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269"/>
    <w:pPr>
      <w:tabs>
        <w:tab w:val="right" w:leader="dot" w:pos="9072"/>
      </w:tabs>
      <w:ind w:left="567"/>
    </w:pPr>
    <w:rPr>
      <w:szCs w:val="22"/>
    </w:rPr>
  </w:style>
  <w:style w:type="paragraph" w:customStyle="1" w:styleId="TOCBase">
    <w:name w:val="TOC Base"/>
    <w:rsid w:val="007D3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269"/>
    <w:pPr>
      <w:tabs>
        <w:tab w:val="right" w:leader="dot" w:pos="9072"/>
      </w:tabs>
      <w:spacing w:before="40" w:after="40"/>
      <w:ind w:left="284"/>
    </w:pPr>
    <w:rPr>
      <w:rFonts w:ascii="Times New Roman" w:hAnsi="Times New Roman"/>
    </w:rPr>
  </w:style>
  <w:style w:type="paragraph" w:styleId="TOC1">
    <w:name w:val="toc 1"/>
    <w:basedOn w:val="TOCBase"/>
    <w:next w:val="Normal"/>
    <w:rsid w:val="007D32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269"/>
    <w:rPr>
      <w:rFonts w:ascii="Times New Roman" w:eastAsia="Times New Roman" w:hAnsi="Times New Roman" w:cs="Times New Roman"/>
      <w:sz w:val="16"/>
      <w:lang w:eastAsia="en-US"/>
    </w:rPr>
  </w:style>
  <w:style w:type="paragraph" w:styleId="Title">
    <w:name w:val="Title"/>
    <w:basedOn w:val="HeadingBase"/>
    <w:link w:val="TitleChar"/>
    <w:qFormat/>
    <w:rsid w:val="007D3269"/>
    <w:pPr>
      <w:spacing w:before="5040"/>
      <w:jc w:val="center"/>
    </w:pPr>
    <w:rPr>
      <w:sz w:val="48"/>
      <w:szCs w:val="72"/>
      <w:lang w:val="en-US"/>
    </w:rPr>
  </w:style>
  <w:style w:type="character" w:customStyle="1" w:styleId="TitleChar">
    <w:name w:val="Title Char"/>
    <w:basedOn w:val="DefaultParagraphFont"/>
    <w:link w:val="Title"/>
    <w:rsid w:val="007D3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269"/>
    <w:pPr>
      <w:tabs>
        <w:tab w:val="left" w:pos="3600"/>
        <w:tab w:val="left" w:pos="3958"/>
      </w:tabs>
    </w:pPr>
  </w:style>
  <w:style w:type="paragraph" w:customStyle="1" w:styleId="Note">
    <w:name w:val="Note"/>
    <w:basedOn w:val="BodyText"/>
    <w:rsid w:val="007D3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269"/>
    <w:pPr>
      <w:framePr w:wrap="auto" w:hAnchor="text" w:y="6049"/>
    </w:pPr>
    <w:rPr>
      <w:color w:val="000000"/>
      <w:sz w:val="40"/>
    </w:rPr>
  </w:style>
  <w:style w:type="paragraph" w:customStyle="1" w:styleId="TOCTitle">
    <w:name w:val="TOCTitle"/>
    <w:basedOn w:val="Heading1"/>
    <w:rsid w:val="007D3269"/>
    <w:pPr>
      <w:spacing w:after="240"/>
      <w:jc w:val="center"/>
      <w:outlineLvl w:val="9"/>
    </w:pPr>
    <w:rPr>
      <w:caps/>
    </w:rPr>
  </w:style>
  <w:style w:type="paragraph" w:customStyle="1" w:styleId="Version">
    <w:name w:val="Version"/>
    <w:rsid w:val="007D32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3269"/>
    <w:pPr>
      <w:numPr>
        <w:numId w:val="12"/>
      </w:numPr>
      <w:tabs>
        <w:tab w:val="clear" w:pos="680"/>
      </w:tabs>
    </w:pPr>
  </w:style>
  <w:style w:type="paragraph" w:styleId="Index1">
    <w:name w:val="index 1"/>
    <w:basedOn w:val="Normal"/>
    <w:next w:val="Normal"/>
    <w:semiHidden/>
    <w:rsid w:val="007D3269"/>
    <w:pPr>
      <w:keepNext w:val="0"/>
      <w:tabs>
        <w:tab w:val="right" w:pos="4176"/>
      </w:tabs>
      <w:ind w:left="198" w:hanging="198"/>
    </w:pPr>
    <w:rPr>
      <w:rFonts w:ascii="Garamond" w:hAnsi="Garamond"/>
    </w:rPr>
  </w:style>
  <w:style w:type="paragraph" w:styleId="IndexHeading">
    <w:name w:val="index heading"/>
    <w:basedOn w:val="Normal"/>
    <w:next w:val="Index1"/>
    <w:semiHidden/>
    <w:rsid w:val="007D3269"/>
    <w:pPr>
      <w:spacing w:before="120" w:after="120"/>
    </w:pPr>
    <w:rPr>
      <w:rFonts w:ascii="Arial" w:hAnsi="Arial"/>
      <w:b/>
      <w:color w:val="918585"/>
      <w:sz w:val="24"/>
    </w:rPr>
  </w:style>
  <w:style w:type="paragraph" w:styleId="Header">
    <w:name w:val="header"/>
    <w:basedOn w:val="Normal"/>
    <w:link w:val="HeaderChar"/>
    <w:rsid w:val="007D3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269"/>
    <w:rPr>
      <w:rFonts w:ascii="Times New Roman" w:eastAsia="Times New Roman" w:hAnsi="Times New Roman" w:cs="Times New Roman"/>
      <w:sz w:val="16"/>
      <w:szCs w:val="20"/>
      <w:lang w:val="en-GB" w:eastAsia="en-US"/>
    </w:rPr>
  </w:style>
  <w:style w:type="paragraph" w:customStyle="1" w:styleId="Chapter">
    <w:name w:val="Chapter"/>
    <w:basedOn w:val="Normal"/>
    <w:rsid w:val="007D3269"/>
    <w:pPr>
      <w:spacing w:before="240"/>
    </w:pPr>
    <w:rPr>
      <w:rFonts w:ascii="Times New Roman" w:hAnsi="Times New Roman"/>
      <w:smallCaps/>
      <w:spacing w:val="80"/>
      <w:sz w:val="28"/>
    </w:rPr>
  </w:style>
  <w:style w:type="paragraph" w:customStyle="1" w:styleId="InChapter">
    <w:name w:val="InChapter"/>
    <w:basedOn w:val="Heading3"/>
    <w:rsid w:val="007D3269"/>
    <w:pPr>
      <w:spacing w:after="240"/>
      <w:outlineLvl w:val="9"/>
    </w:pPr>
    <w:rPr>
      <w:noProof/>
    </w:rPr>
  </w:style>
  <w:style w:type="paragraph" w:styleId="Index2">
    <w:name w:val="index 2"/>
    <w:basedOn w:val="Normal"/>
    <w:next w:val="Normal"/>
    <w:semiHidden/>
    <w:rsid w:val="007D3269"/>
    <w:pPr>
      <w:tabs>
        <w:tab w:val="right" w:pos="4176"/>
      </w:tabs>
      <w:ind w:left="568" w:hanging="284"/>
    </w:pPr>
    <w:rPr>
      <w:rFonts w:ascii="Garamond" w:hAnsi="Garamond"/>
    </w:rPr>
  </w:style>
  <w:style w:type="paragraph" w:customStyle="1" w:styleId="Byline">
    <w:name w:val="Byline"/>
    <w:rsid w:val="007D3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269"/>
    <w:pPr>
      <w:tabs>
        <w:tab w:val="clear" w:pos="3600"/>
        <w:tab w:val="clear" w:pos="3958"/>
      </w:tabs>
      <w:jc w:val="right"/>
    </w:pPr>
  </w:style>
  <w:style w:type="character" w:styleId="Emphasis">
    <w:name w:val="Emphasis"/>
    <w:basedOn w:val="DefaultParagraphFont"/>
    <w:qFormat/>
    <w:rsid w:val="007D3269"/>
    <w:rPr>
      <w:i/>
    </w:rPr>
  </w:style>
  <w:style w:type="paragraph" w:styleId="Caption">
    <w:name w:val="caption"/>
    <w:basedOn w:val="BodyText"/>
    <w:next w:val="Normal"/>
    <w:qFormat/>
    <w:rsid w:val="007D3269"/>
    <w:pPr>
      <w:framePr w:w="2268" w:hSpace="181" w:vSpace="181" w:wrap="around" w:vAnchor="text" w:hAnchor="page" w:x="1135" w:y="285" w:anchorLock="1"/>
    </w:pPr>
    <w:rPr>
      <w:i/>
    </w:rPr>
  </w:style>
  <w:style w:type="paragraph" w:customStyle="1" w:styleId="MiniTOCTitle">
    <w:name w:val="MiniTOCTitle"/>
    <w:basedOn w:val="Heading4"/>
    <w:rsid w:val="007D3269"/>
    <w:pPr>
      <w:spacing w:before="240"/>
      <w:outlineLvl w:val="9"/>
    </w:pPr>
    <w:rPr>
      <w:noProof/>
      <w:sz w:val="24"/>
    </w:rPr>
  </w:style>
  <w:style w:type="paragraph" w:customStyle="1" w:styleId="MiniTOCItem">
    <w:name w:val="MiniTOCItem"/>
    <w:basedOn w:val="ListBullet"/>
    <w:rsid w:val="007D3269"/>
    <w:pPr>
      <w:numPr>
        <w:numId w:val="0"/>
      </w:numPr>
      <w:tabs>
        <w:tab w:val="right" w:leader="dot" w:pos="6521"/>
      </w:tabs>
      <w:spacing w:before="0" w:after="0"/>
    </w:pPr>
  </w:style>
  <w:style w:type="paragraph" w:customStyle="1" w:styleId="TOFTitle">
    <w:name w:val="TOFTitle"/>
    <w:basedOn w:val="TOCTitle"/>
    <w:rsid w:val="007D3269"/>
  </w:style>
  <w:style w:type="paragraph" w:styleId="TableofFigures">
    <w:name w:val="table of figures"/>
    <w:basedOn w:val="Normal"/>
    <w:next w:val="Normal"/>
    <w:semiHidden/>
    <w:rsid w:val="007D3269"/>
    <w:pPr>
      <w:tabs>
        <w:tab w:val="right" w:leader="dot" w:pos="9072"/>
      </w:tabs>
      <w:ind w:left="970" w:hanging="403"/>
    </w:pPr>
    <w:rPr>
      <w:rFonts w:ascii="Times New Roman" w:hAnsi="Times New Roman"/>
      <w:b/>
    </w:rPr>
  </w:style>
  <w:style w:type="paragraph" w:styleId="ListNumber">
    <w:name w:val="List Number"/>
    <w:basedOn w:val="List"/>
    <w:rsid w:val="007D3269"/>
    <w:pPr>
      <w:numPr>
        <w:numId w:val="14"/>
      </w:numPr>
      <w:tabs>
        <w:tab w:val="clear" w:pos="340"/>
      </w:tabs>
    </w:pPr>
  </w:style>
  <w:style w:type="character" w:customStyle="1" w:styleId="WingdingSymbols">
    <w:name w:val="Wingding Symbols"/>
    <w:rsid w:val="007D3269"/>
    <w:rPr>
      <w:rFonts w:ascii="Wingdings" w:hAnsi="Wingdings"/>
    </w:rPr>
  </w:style>
  <w:style w:type="character" w:customStyle="1" w:styleId="HotSpot">
    <w:name w:val="HotSpot"/>
    <w:rsid w:val="007D3269"/>
    <w:rPr>
      <w:color w:val="0033CC"/>
      <w:u w:val="none"/>
    </w:rPr>
  </w:style>
  <w:style w:type="paragraph" w:customStyle="1" w:styleId="BodyTextRight">
    <w:name w:val="Body Text Right"/>
    <w:basedOn w:val="BodyText"/>
    <w:rsid w:val="007D3269"/>
    <w:pPr>
      <w:spacing w:before="0" w:after="0"/>
      <w:jc w:val="right"/>
    </w:pPr>
  </w:style>
  <w:style w:type="paragraph" w:styleId="Index3">
    <w:name w:val="index 3"/>
    <w:basedOn w:val="ListNumber2"/>
    <w:next w:val="Normal"/>
    <w:semiHidden/>
    <w:rsid w:val="007D3269"/>
    <w:pPr>
      <w:numPr>
        <w:numId w:val="0"/>
      </w:numPr>
      <w:tabs>
        <w:tab w:val="right" w:leader="dot" w:pos="4176"/>
      </w:tabs>
    </w:pPr>
  </w:style>
  <w:style w:type="paragraph" w:styleId="ListNumber2">
    <w:name w:val="List Number 2"/>
    <w:basedOn w:val="List2"/>
    <w:rsid w:val="007D3269"/>
    <w:pPr>
      <w:numPr>
        <w:numId w:val="9"/>
      </w:numPr>
      <w:tabs>
        <w:tab w:val="clear" w:pos="1060"/>
      </w:tabs>
    </w:pPr>
  </w:style>
  <w:style w:type="paragraph" w:customStyle="1" w:styleId="MarginNote">
    <w:name w:val="Margin Note"/>
    <w:basedOn w:val="BodyText"/>
    <w:rsid w:val="007D3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2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269"/>
    <w:rPr>
      <w:sz w:val="32"/>
    </w:rPr>
  </w:style>
  <w:style w:type="paragraph" w:customStyle="1" w:styleId="HeadingProcedure">
    <w:name w:val="Heading Procedure"/>
    <w:basedOn w:val="HeadingBase"/>
    <w:next w:val="Normal"/>
    <w:rsid w:val="007D3269"/>
    <w:pPr>
      <w:tabs>
        <w:tab w:val="left" w:pos="0"/>
      </w:tabs>
      <w:spacing w:before="120" w:after="60"/>
    </w:pPr>
    <w:rPr>
      <w:i/>
      <w:color w:val="918585"/>
      <w:sz w:val="22"/>
    </w:rPr>
  </w:style>
  <w:style w:type="paragraph" w:customStyle="1" w:styleId="TableBodyText">
    <w:name w:val="Table Body Text"/>
    <w:basedOn w:val="BodyText"/>
    <w:rsid w:val="007D3269"/>
    <w:pPr>
      <w:spacing w:before="60" w:after="60"/>
    </w:pPr>
  </w:style>
  <w:style w:type="paragraph" w:styleId="ListContinue">
    <w:name w:val="List Continue"/>
    <w:basedOn w:val="List"/>
    <w:rsid w:val="007D3269"/>
    <w:pPr>
      <w:ind w:firstLine="0"/>
    </w:pPr>
  </w:style>
  <w:style w:type="paragraph" w:customStyle="1" w:styleId="ListNote">
    <w:name w:val="List Note"/>
    <w:basedOn w:val="List"/>
    <w:rsid w:val="007D3269"/>
    <w:pPr>
      <w:pBdr>
        <w:top w:val="single" w:sz="6" w:space="2" w:color="918585"/>
        <w:bottom w:val="single" w:sz="6" w:space="2" w:color="918585"/>
      </w:pBdr>
      <w:tabs>
        <w:tab w:val="left" w:pos="1021"/>
      </w:tabs>
      <w:ind w:firstLine="0"/>
    </w:pPr>
  </w:style>
  <w:style w:type="paragraph" w:customStyle="1" w:styleId="Warning">
    <w:name w:val="Warning"/>
    <w:basedOn w:val="BodyText"/>
    <w:rsid w:val="007D3269"/>
    <w:pPr>
      <w:shd w:val="clear" w:color="auto" w:fill="D9D9D9"/>
      <w:tabs>
        <w:tab w:val="left" w:pos="992"/>
      </w:tabs>
      <w:ind w:left="119" w:right="119"/>
    </w:pPr>
    <w:rPr>
      <w:sz w:val="20"/>
    </w:rPr>
  </w:style>
  <w:style w:type="paragraph" w:customStyle="1" w:styleId="MarginIcons">
    <w:name w:val="Margin Icons"/>
    <w:basedOn w:val="BodyText"/>
    <w:rsid w:val="007D3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269"/>
    <w:rPr>
      <w:rFonts w:ascii="Courier New" w:hAnsi="Courier New"/>
    </w:rPr>
  </w:style>
  <w:style w:type="paragraph" w:customStyle="1" w:styleId="NoteBullet">
    <w:name w:val="Note Bullet"/>
    <w:basedOn w:val="Note"/>
    <w:rsid w:val="007D3269"/>
    <w:pPr>
      <w:tabs>
        <w:tab w:val="clear" w:pos="680"/>
      </w:tabs>
      <w:spacing w:before="60" w:after="60"/>
    </w:pPr>
  </w:style>
  <w:style w:type="paragraph" w:customStyle="1" w:styleId="SubHeading2">
    <w:name w:val="SubHeading2"/>
    <w:basedOn w:val="HeadingBase"/>
    <w:rsid w:val="007D3269"/>
    <w:pPr>
      <w:spacing w:before="240" w:after="60"/>
    </w:pPr>
    <w:rPr>
      <w:sz w:val="20"/>
    </w:rPr>
  </w:style>
  <w:style w:type="paragraph" w:customStyle="1" w:styleId="SubHeading1">
    <w:name w:val="SubHeading1"/>
    <w:basedOn w:val="HeadingBase"/>
    <w:rsid w:val="007D3269"/>
    <w:pPr>
      <w:spacing w:before="240" w:after="60"/>
    </w:pPr>
    <w:rPr>
      <w:color w:val="918585"/>
      <w:sz w:val="22"/>
    </w:rPr>
  </w:style>
  <w:style w:type="paragraph" w:customStyle="1" w:styleId="SideHeading">
    <w:name w:val="Side Heading"/>
    <w:basedOn w:val="HeadingBase"/>
    <w:rsid w:val="007D3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269"/>
    <w:pPr>
      <w:numPr>
        <w:numId w:val="10"/>
      </w:numPr>
    </w:pPr>
  </w:style>
  <w:style w:type="paragraph" w:styleId="PlainText">
    <w:name w:val="Plain Text"/>
    <w:basedOn w:val="Normal"/>
    <w:link w:val="PlainTextChar"/>
    <w:rsid w:val="007D3269"/>
    <w:rPr>
      <w:sz w:val="20"/>
    </w:rPr>
  </w:style>
  <w:style w:type="character" w:customStyle="1" w:styleId="PlainTextChar">
    <w:name w:val="Plain Text Char"/>
    <w:basedOn w:val="DefaultParagraphFont"/>
    <w:link w:val="PlainText"/>
    <w:rsid w:val="007D3269"/>
    <w:rPr>
      <w:rFonts w:ascii="Courier New" w:eastAsia="Times New Roman" w:hAnsi="Courier New" w:cs="Times New Roman"/>
      <w:sz w:val="20"/>
      <w:szCs w:val="20"/>
      <w:lang w:eastAsia="en-US"/>
    </w:rPr>
  </w:style>
  <w:style w:type="character" w:customStyle="1" w:styleId="MenuOption">
    <w:name w:val="Menu Option"/>
    <w:basedOn w:val="DefaultParagraphFont"/>
    <w:rsid w:val="007D3269"/>
    <w:rPr>
      <w:b/>
      <w:smallCaps/>
    </w:rPr>
  </w:style>
  <w:style w:type="paragraph" w:customStyle="1" w:styleId="TableListNumber">
    <w:name w:val="Table List Number"/>
    <w:basedOn w:val="ListNumber"/>
    <w:rsid w:val="007D3269"/>
    <w:pPr>
      <w:numPr>
        <w:numId w:val="0"/>
      </w:numPr>
    </w:pPr>
  </w:style>
  <w:style w:type="paragraph" w:styleId="TOC4">
    <w:name w:val="toc 4"/>
    <w:basedOn w:val="TOCBase"/>
    <w:next w:val="Normal"/>
    <w:semiHidden/>
    <w:rsid w:val="007D3269"/>
    <w:pPr>
      <w:tabs>
        <w:tab w:val="right" w:leader="dot" w:pos="9071"/>
      </w:tabs>
      <w:ind w:left="1701"/>
    </w:pPr>
  </w:style>
  <w:style w:type="paragraph" w:customStyle="1" w:styleId="ListAlpha">
    <w:name w:val="List Alpha"/>
    <w:basedOn w:val="List"/>
    <w:rsid w:val="007D3269"/>
    <w:pPr>
      <w:numPr>
        <w:numId w:val="8"/>
      </w:numPr>
    </w:pPr>
  </w:style>
  <w:style w:type="paragraph" w:customStyle="1" w:styleId="ListAlpha2">
    <w:name w:val="List Alpha 2"/>
    <w:basedOn w:val="List2"/>
    <w:rsid w:val="007D3269"/>
    <w:pPr>
      <w:numPr>
        <w:numId w:val="7"/>
      </w:numPr>
    </w:pPr>
  </w:style>
  <w:style w:type="paragraph" w:styleId="List2">
    <w:name w:val="List 2"/>
    <w:basedOn w:val="BodyText"/>
    <w:rsid w:val="007D3269"/>
    <w:pPr>
      <w:tabs>
        <w:tab w:val="left" w:pos="680"/>
      </w:tabs>
      <w:spacing w:before="60" w:after="60"/>
      <w:ind w:left="680" w:hanging="340"/>
    </w:pPr>
  </w:style>
  <w:style w:type="paragraph" w:styleId="List3">
    <w:name w:val="List 3"/>
    <w:basedOn w:val="BodyText"/>
    <w:rsid w:val="007D3269"/>
    <w:pPr>
      <w:tabs>
        <w:tab w:val="left" w:pos="1021"/>
      </w:tabs>
      <w:spacing w:before="60" w:after="60"/>
      <w:ind w:left="1020" w:hanging="340"/>
    </w:pPr>
  </w:style>
  <w:style w:type="paragraph" w:styleId="List4">
    <w:name w:val="List 4"/>
    <w:basedOn w:val="BodyText"/>
    <w:rsid w:val="007D3269"/>
    <w:pPr>
      <w:tabs>
        <w:tab w:val="left" w:pos="1361"/>
      </w:tabs>
      <w:spacing w:before="60" w:after="60"/>
      <w:ind w:left="1361" w:hanging="340"/>
    </w:pPr>
  </w:style>
  <w:style w:type="paragraph" w:styleId="List5">
    <w:name w:val="List 5"/>
    <w:basedOn w:val="BodyText"/>
    <w:rsid w:val="007D3269"/>
    <w:pPr>
      <w:tabs>
        <w:tab w:val="left" w:pos="1701"/>
      </w:tabs>
      <w:spacing w:before="60" w:after="60"/>
      <w:ind w:left="1701" w:hanging="340"/>
    </w:pPr>
  </w:style>
  <w:style w:type="paragraph" w:styleId="ListBullet3">
    <w:name w:val="List Bullet 3"/>
    <w:basedOn w:val="List3"/>
    <w:rsid w:val="007D3269"/>
    <w:pPr>
      <w:numPr>
        <w:numId w:val="13"/>
      </w:numPr>
      <w:tabs>
        <w:tab w:val="clear" w:pos="1021"/>
      </w:tabs>
      <w:ind w:left="1037" w:hanging="357"/>
    </w:pPr>
  </w:style>
  <w:style w:type="paragraph" w:styleId="ListBullet4">
    <w:name w:val="List Bullet 4"/>
    <w:basedOn w:val="List4"/>
    <w:rsid w:val="007D3269"/>
    <w:pPr>
      <w:numPr>
        <w:numId w:val="2"/>
      </w:numPr>
      <w:tabs>
        <w:tab w:val="clear" w:pos="1361"/>
      </w:tabs>
    </w:pPr>
  </w:style>
  <w:style w:type="paragraph" w:styleId="ListBullet5">
    <w:name w:val="List Bullet 5"/>
    <w:basedOn w:val="List5"/>
    <w:rsid w:val="007D3269"/>
    <w:pPr>
      <w:numPr>
        <w:numId w:val="3"/>
      </w:numPr>
    </w:pPr>
  </w:style>
  <w:style w:type="paragraph" w:styleId="ListContinue2">
    <w:name w:val="List Continue 2"/>
    <w:basedOn w:val="List2"/>
    <w:rsid w:val="007D3269"/>
    <w:pPr>
      <w:ind w:firstLine="0"/>
    </w:pPr>
  </w:style>
  <w:style w:type="paragraph" w:styleId="ListContinue3">
    <w:name w:val="List Continue 3"/>
    <w:basedOn w:val="List3"/>
    <w:rsid w:val="007D3269"/>
    <w:pPr>
      <w:ind w:left="1021" w:firstLine="0"/>
    </w:pPr>
  </w:style>
  <w:style w:type="paragraph" w:styleId="ListContinue4">
    <w:name w:val="List Continue 4"/>
    <w:basedOn w:val="List4"/>
    <w:rsid w:val="007D3269"/>
    <w:pPr>
      <w:ind w:firstLine="0"/>
    </w:pPr>
  </w:style>
  <w:style w:type="paragraph" w:styleId="ListContinue5">
    <w:name w:val="List Continue 5"/>
    <w:basedOn w:val="List5"/>
    <w:rsid w:val="007D3269"/>
    <w:pPr>
      <w:ind w:firstLine="0"/>
    </w:pPr>
  </w:style>
  <w:style w:type="paragraph" w:styleId="ListNumber3">
    <w:name w:val="List Number 3"/>
    <w:basedOn w:val="List3"/>
    <w:rsid w:val="007D3269"/>
    <w:pPr>
      <w:numPr>
        <w:numId w:val="4"/>
      </w:numPr>
    </w:pPr>
  </w:style>
  <w:style w:type="paragraph" w:styleId="ListNumber4">
    <w:name w:val="List Number 4"/>
    <w:basedOn w:val="List4"/>
    <w:rsid w:val="007D3269"/>
    <w:pPr>
      <w:numPr>
        <w:numId w:val="5"/>
      </w:numPr>
    </w:pPr>
  </w:style>
  <w:style w:type="paragraph" w:styleId="ListNumber5">
    <w:name w:val="List Number 5"/>
    <w:basedOn w:val="List5"/>
    <w:rsid w:val="007D3269"/>
    <w:pPr>
      <w:numPr>
        <w:numId w:val="6"/>
      </w:numPr>
    </w:pPr>
  </w:style>
  <w:style w:type="paragraph" w:styleId="BlockText">
    <w:name w:val="Block Text"/>
    <w:basedOn w:val="Normal"/>
    <w:rsid w:val="007D3269"/>
    <w:pPr>
      <w:spacing w:after="120"/>
      <w:ind w:left="1440" w:right="1440"/>
    </w:pPr>
  </w:style>
  <w:style w:type="character" w:customStyle="1" w:styleId="Subscript">
    <w:name w:val="Subscript"/>
    <w:basedOn w:val="DefaultParagraphFont"/>
    <w:rsid w:val="007D3269"/>
    <w:rPr>
      <w:sz w:val="16"/>
      <w:vertAlign w:val="subscript"/>
    </w:rPr>
  </w:style>
  <w:style w:type="character" w:customStyle="1" w:styleId="Superscript">
    <w:name w:val="Superscript"/>
    <w:basedOn w:val="DefaultParagraphFont"/>
    <w:rsid w:val="007D3269"/>
    <w:rPr>
      <w:sz w:val="16"/>
      <w:vertAlign w:val="superscript"/>
    </w:rPr>
  </w:style>
  <w:style w:type="character" w:customStyle="1" w:styleId="Symbols">
    <w:name w:val="Symbols"/>
    <w:basedOn w:val="DefaultParagraphFont"/>
    <w:rsid w:val="007D3269"/>
    <w:rPr>
      <w:rFonts w:ascii="Symbol" w:hAnsi="Symbol"/>
    </w:rPr>
  </w:style>
  <w:style w:type="character" w:customStyle="1" w:styleId="MenuOptions">
    <w:name w:val="Menu Options"/>
    <w:basedOn w:val="DefaultParagraphFont"/>
    <w:rsid w:val="007D3269"/>
    <w:rPr>
      <w:rFonts w:ascii="Arial Narrow" w:hAnsi="Arial Narrow"/>
      <w:smallCaps/>
    </w:rPr>
  </w:style>
  <w:style w:type="character" w:customStyle="1" w:styleId="Buttons">
    <w:name w:val="Buttons"/>
    <w:basedOn w:val="DefaultParagraphFont"/>
    <w:rsid w:val="007D3269"/>
    <w:rPr>
      <w:b/>
    </w:rPr>
  </w:style>
  <w:style w:type="character" w:customStyle="1" w:styleId="Underlined">
    <w:name w:val="Underlined"/>
    <w:basedOn w:val="DefaultParagraphFont"/>
    <w:rsid w:val="007D3269"/>
    <w:rPr>
      <w:u w:val="single"/>
    </w:rPr>
  </w:style>
  <w:style w:type="paragraph" w:customStyle="1" w:styleId="TableBodyTextRight">
    <w:name w:val="Table Body Text Right"/>
    <w:basedOn w:val="TableBodyText"/>
    <w:rsid w:val="007D3269"/>
    <w:pPr>
      <w:widowControl w:val="0"/>
      <w:autoSpaceDE w:val="0"/>
      <w:autoSpaceDN w:val="0"/>
      <w:adjustRightInd w:val="0"/>
      <w:jc w:val="right"/>
    </w:pPr>
    <w:rPr>
      <w:rFonts w:cs="Arial"/>
      <w:szCs w:val="18"/>
    </w:rPr>
  </w:style>
  <w:style w:type="paragraph" w:customStyle="1" w:styleId="CopyrightText">
    <w:name w:val="Copyright Text"/>
    <w:basedOn w:val="BodyText"/>
    <w:rsid w:val="007D3269"/>
    <w:rPr>
      <w:sz w:val="18"/>
    </w:rPr>
  </w:style>
  <w:style w:type="paragraph" w:customStyle="1" w:styleId="BodySmallRight">
    <w:name w:val="Body Small Right"/>
    <w:basedOn w:val="BodyTextRight"/>
    <w:rsid w:val="007D3269"/>
    <w:rPr>
      <w:sz w:val="18"/>
      <w:szCs w:val="18"/>
    </w:rPr>
  </w:style>
  <w:style w:type="paragraph" w:customStyle="1" w:styleId="MarginEdition">
    <w:name w:val="Margin Edition"/>
    <w:basedOn w:val="MarginNote"/>
    <w:rsid w:val="007D3269"/>
    <w:pPr>
      <w:spacing w:before="0" w:after="0"/>
    </w:pPr>
    <w:rPr>
      <w:rFonts w:ascii="Times New Roman" w:hAnsi="Times New Roman"/>
      <w:color w:val="999999"/>
    </w:rPr>
  </w:style>
  <w:style w:type="paragraph" w:customStyle="1" w:styleId="Spacer">
    <w:name w:val="Spacer"/>
    <w:basedOn w:val="Normal"/>
    <w:rsid w:val="007D3269"/>
    <w:rPr>
      <w:sz w:val="2"/>
      <w:szCs w:val="2"/>
    </w:rPr>
  </w:style>
  <w:style w:type="character" w:customStyle="1" w:styleId="Small">
    <w:name w:val="Small"/>
    <w:basedOn w:val="DefaultParagraphFont"/>
    <w:rsid w:val="007D3269"/>
    <w:rPr>
      <w:sz w:val="16"/>
    </w:rPr>
  </w:style>
  <w:style w:type="paragraph" w:customStyle="1" w:styleId="WideTable">
    <w:name w:val="Wide Table"/>
    <w:basedOn w:val="Normal"/>
    <w:rsid w:val="007D3269"/>
    <w:pPr>
      <w:ind w:left="-1418"/>
    </w:pPr>
    <w:rPr>
      <w:sz w:val="2"/>
      <w:szCs w:val="2"/>
    </w:rPr>
  </w:style>
  <w:style w:type="character" w:styleId="PageNumber">
    <w:name w:val="page number"/>
    <w:basedOn w:val="DefaultParagraphFont"/>
    <w:rsid w:val="007D3269"/>
  </w:style>
  <w:style w:type="paragraph" w:styleId="Quote">
    <w:name w:val="Quote"/>
    <w:basedOn w:val="Heading1"/>
    <w:link w:val="QuoteChar"/>
    <w:qFormat/>
    <w:rsid w:val="007D3269"/>
    <w:rPr>
      <w:b w:val="0"/>
      <w:sz w:val="72"/>
      <w:szCs w:val="72"/>
      <w:lang w:val="en-NZ"/>
    </w:rPr>
  </w:style>
  <w:style w:type="character" w:customStyle="1" w:styleId="QuoteChar">
    <w:name w:val="Quote Char"/>
    <w:basedOn w:val="DefaultParagraphFont"/>
    <w:link w:val="Quote"/>
    <w:rsid w:val="007D3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269"/>
    <w:pPr>
      <w:pageBreakBefore/>
    </w:pPr>
  </w:style>
  <w:style w:type="paragraph" w:customStyle="1" w:styleId="Border">
    <w:name w:val="Border"/>
    <w:basedOn w:val="Normal"/>
    <w:qFormat/>
    <w:rsid w:val="007D3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269"/>
    <w:rPr>
      <w:b/>
      <w:bCs/>
      <w:i/>
      <w:iCs/>
      <w:color w:val="auto"/>
    </w:rPr>
  </w:style>
  <w:style w:type="paragraph" w:styleId="IntenseQuote">
    <w:name w:val="Intense Quote"/>
    <w:basedOn w:val="Normal"/>
    <w:next w:val="Normal"/>
    <w:link w:val="IntenseQuoteChar"/>
    <w:uiPriority w:val="30"/>
    <w:qFormat/>
    <w:rsid w:val="007D3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2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269"/>
    <w:rPr>
      <w:smallCaps/>
      <w:color w:val="auto"/>
      <w:u w:val="single"/>
    </w:rPr>
  </w:style>
  <w:style w:type="character" w:styleId="IntenseReference">
    <w:name w:val="Intense Reference"/>
    <w:basedOn w:val="DefaultParagraphFont"/>
    <w:uiPriority w:val="32"/>
    <w:qFormat/>
    <w:rsid w:val="007D3269"/>
    <w:rPr>
      <w:b/>
      <w:bCs/>
      <w:smallCaps/>
      <w:color w:val="auto"/>
      <w:spacing w:val="5"/>
      <w:u w:val="single"/>
    </w:rPr>
  </w:style>
  <w:style w:type="paragraph" w:customStyle="1" w:styleId="2ColumnHeading">
    <w:name w:val="2Column Heading"/>
    <w:basedOn w:val="BodyText"/>
    <w:qFormat/>
    <w:rsid w:val="007D3269"/>
    <w:pPr>
      <w:spacing w:after="60"/>
      <w:ind w:left="-2268"/>
    </w:pPr>
    <w:rPr>
      <w:b/>
    </w:rPr>
  </w:style>
  <w:style w:type="paragraph" w:customStyle="1" w:styleId="Heading1TOC">
    <w:name w:val="Heading1 TOC"/>
    <w:basedOn w:val="Normal"/>
    <w:qFormat/>
    <w:rsid w:val="007D3269"/>
    <w:pPr>
      <w:spacing w:before="240" w:after="120"/>
    </w:pPr>
    <w:rPr>
      <w:rFonts w:ascii="Times New Roman" w:hAnsi="Times New Roman"/>
      <w:b/>
      <w:sz w:val="32"/>
    </w:rPr>
  </w:style>
  <w:style w:type="paragraph" w:customStyle="1" w:styleId="Heading2TOC">
    <w:name w:val="Heading2 TOC"/>
    <w:basedOn w:val="Normal"/>
    <w:qFormat/>
    <w:rsid w:val="007D3269"/>
    <w:pPr>
      <w:spacing w:before="240" w:after="60"/>
    </w:pPr>
    <w:rPr>
      <w:rFonts w:ascii="Times New Roman" w:hAnsi="Times New Roman"/>
      <w:b/>
      <w:sz w:val="28"/>
    </w:rPr>
  </w:style>
  <w:style w:type="character" w:customStyle="1" w:styleId="Underline">
    <w:name w:val="Underline"/>
    <w:basedOn w:val="DefaultParagraphFont"/>
    <w:qFormat/>
    <w:rsid w:val="007D3269"/>
    <w:rPr>
      <w:u w:val="single"/>
    </w:rPr>
  </w:style>
  <w:style w:type="character" w:customStyle="1" w:styleId="BoldandItalics">
    <w:name w:val="Bold and Italics"/>
    <w:qFormat/>
    <w:rsid w:val="007D3269"/>
    <w:rPr>
      <w:b/>
      <w:i/>
      <w:u w:val="none"/>
    </w:rPr>
  </w:style>
  <w:style w:type="paragraph" w:styleId="BalloonText">
    <w:name w:val="Balloon Text"/>
    <w:basedOn w:val="Normal"/>
    <w:link w:val="BalloonTextChar"/>
    <w:rsid w:val="007D3269"/>
    <w:rPr>
      <w:rFonts w:ascii="Tahoma" w:hAnsi="Tahoma" w:cs="Tahoma"/>
      <w:sz w:val="16"/>
      <w:szCs w:val="16"/>
    </w:rPr>
  </w:style>
  <w:style w:type="character" w:customStyle="1" w:styleId="BalloonTextChar">
    <w:name w:val="Balloon Text Char"/>
    <w:basedOn w:val="DefaultParagraphFont"/>
    <w:link w:val="BalloonText"/>
    <w:rsid w:val="007D32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2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2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269"/>
    <w:rPr>
      <w:b/>
      <w:color w:val="660033"/>
      <w:spacing w:val="0"/>
    </w:rPr>
  </w:style>
  <w:style w:type="paragraph" w:customStyle="1" w:styleId="Nameditemlist">
    <w:name w:val="Named item list"/>
    <w:basedOn w:val="BodyText"/>
    <w:qFormat/>
    <w:rsid w:val="007D3269"/>
    <w:pPr>
      <w:tabs>
        <w:tab w:val="left" w:pos="2835"/>
      </w:tabs>
      <w:ind w:left="2835" w:hanging="2835"/>
    </w:pPr>
  </w:style>
  <w:style w:type="paragraph" w:customStyle="1" w:styleId="BodyTextnopadding">
    <w:name w:val="Body Text no padding"/>
    <w:basedOn w:val="BodyText"/>
    <w:qFormat/>
    <w:rsid w:val="007D3269"/>
    <w:pPr>
      <w:spacing w:before="0" w:after="0"/>
    </w:pPr>
  </w:style>
  <w:style w:type="paragraph" w:customStyle="1" w:styleId="BodyTextBold">
    <w:name w:val="Body Text Bold"/>
    <w:basedOn w:val="BodyText"/>
    <w:qFormat/>
    <w:rsid w:val="007D3269"/>
    <w:rPr>
      <w:b/>
    </w:rPr>
  </w:style>
  <w:style w:type="character" w:styleId="Hyperlink">
    <w:name w:val="Hyperlink"/>
    <w:basedOn w:val="DefaultParagraphFont"/>
    <w:uiPriority w:val="99"/>
    <w:unhideWhenUsed/>
    <w:rsid w:val="004E7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3412</Characters>
  <Application>Microsoft Office Word</Application>
  <DocSecurity>0</DocSecurity>
  <Lines>103</Lines>
  <Paragraphs>60</Paragraphs>
  <ScaleCrop>false</ScaleCrop>
  <Company>Author-it Software Corporation Ltd.</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PSPGEN042 Exercise delegations</dc:title>
  <dc:subject>Approved</dc:subject>
  <dc:creator>SkillsIQ</dc:creator>
  <cp:keywords>Release: 1</cp:keywords>
  <dc:description>Review Date: 12 April 2008</dc:description>
  <cp:lastModifiedBy>HSD_TPCMSd.prod</cp:lastModifiedBy>
  <cp:revision>3</cp:revision>
  <dcterms:created xsi:type="dcterms:W3CDTF">2022-11-21T09:12:00Z</dcterms:created>
  <dcterms:modified xsi:type="dcterms:W3CDTF">2022-11-21T09:12:00Z</dcterms:modified>
</cp:coreProperties>
</file>