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89E" w:rsidP="00076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PSPGEN041 Use translation services</w:t>
      </w:r>
      <w:r>
        <w:fldChar w:fldCharType="end"/>
      </w:r>
    </w:p>
    <w:p w:rsidR="0007689E" w:rsidP="0007689E">
      <w:pPr>
        <w:pStyle w:val="Version"/>
        <w:sectPr w:rsidSect="00F62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279" w:rsidP="00F62279">
      <w:pPr>
        <w:pStyle w:val="SuperHeading"/>
      </w:pPr>
      <w:r w:rsidRPr="00F62279">
        <w:t>PSPGEN041 Use translation services</w:t>
      </w:r>
    </w:p>
    <w:p w:rsidR="00000000" w:rsidRPr="00F62279" w:rsidP="00F62279">
      <w:pPr>
        <w:pStyle w:val="Heading1"/>
      </w:pPr>
      <w:bookmarkStart w:id="1" w:name="O_816411"/>
      <w:bookmarkEnd w:id="1"/>
      <w:r w:rsidRPr="00F622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7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TableHeading"/>
              <w:rPr>
                <w:lang w:val="en-NZ"/>
              </w:rPr>
            </w:pPr>
            <w:r w:rsidRPr="00F6227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TableHeading"/>
              <w:rPr>
                <w:lang w:val="en-NZ"/>
              </w:rPr>
            </w:pPr>
            <w:r w:rsidRPr="00F62279">
              <w:t>Comments</w:t>
            </w:r>
          </w:p>
        </w:tc>
      </w:tr>
      <w:tr w:rsidTr="0007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BodyText"/>
              <w:rPr>
                <w:lang w:val="en-NZ"/>
              </w:rPr>
            </w:pPr>
            <w:r w:rsidRPr="00F6227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279" w:rsidP="00F62279">
            <w:pPr>
              <w:pStyle w:val="BodyText"/>
            </w:pPr>
            <w:r w:rsidRPr="00F62279">
              <w:t xml:space="preserve">This unit was released in PSP Public Sector Training Package release 1.0 and meets the Standards for Training Packages. </w:t>
            </w:r>
          </w:p>
          <w:p w:rsidR="00000000" w:rsidRPr="00F62279" w:rsidP="00F62279">
            <w:pPr>
              <w:pStyle w:val="BodyText"/>
            </w:pPr>
          </w:p>
          <w:p w:rsidR="00000000" w:rsidRPr="00F62279" w:rsidP="00F62279">
            <w:pPr>
              <w:pStyle w:val="BodyText"/>
            </w:pPr>
            <w:r w:rsidRPr="00F62279">
              <w:t>This unit supersedes and is equivalent to PSPGOV420A Use translation services.</w:t>
            </w:r>
          </w:p>
          <w:p w:rsidR="00000000" w:rsidRPr="00F62279" w:rsidP="00F62279">
            <w:pPr>
              <w:pStyle w:val="BodyText"/>
            </w:pPr>
          </w:p>
          <w:p w:rsidR="00000000" w:rsidRPr="00F62279" w:rsidP="00F62279">
            <w:pPr>
              <w:pStyle w:val="ListBullet"/>
            </w:pPr>
            <w:r w:rsidRPr="00F62279">
              <w:t>Unit code up</w:t>
            </w:r>
            <w:r w:rsidRPr="00F62279">
              <w:t>dated</w:t>
            </w:r>
          </w:p>
          <w:p w:rsidR="00000000" w:rsidRPr="00F62279" w:rsidP="00F62279">
            <w:pPr>
              <w:pStyle w:val="ListBullet"/>
            </w:pPr>
            <w:r w:rsidRPr="00F62279">
              <w:t>Content and formatting updated to comply with the new standards</w:t>
            </w:r>
          </w:p>
          <w:p w:rsidR="00000000" w:rsidRPr="00F62279" w:rsidP="00F62279">
            <w:pPr>
              <w:pStyle w:val="ListBullet"/>
            </w:pPr>
            <w:r w:rsidRPr="00F62279">
              <w:t>All PC transitioned from passive to active voice</w:t>
            </w:r>
          </w:p>
        </w:tc>
      </w:tr>
    </w:tbl>
    <w:p w:rsidR="00000000" w:rsidRPr="00F62279" w:rsidP="00F62279">
      <w:pPr>
        <w:pStyle w:val="BodyText"/>
      </w:pPr>
    </w:p>
    <w:p w:rsidR="00000000" w:rsidRPr="00F62279" w:rsidP="00F62279">
      <w:pPr>
        <w:pStyle w:val="AllowPageBreak"/>
      </w:pPr>
    </w:p>
    <w:p w:rsidR="00000000" w:rsidRPr="00F62279" w:rsidP="00F62279">
      <w:pPr>
        <w:pStyle w:val="Heading1"/>
      </w:pPr>
      <w:bookmarkStart w:id="2" w:name="O_816412"/>
      <w:bookmarkEnd w:id="2"/>
      <w:r w:rsidRPr="00F62279">
        <w:t>Application</w:t>
      </w:r>
    </w:p>
    <w:p w:rsidR="00000000" w:rsidRPr="00F62279" w:rsidP="0007689E">
      <w:pPr>
        <w:pStyle w:val="BodyText"/>
      </w:pPr>
      <w:r w:rsidRPr="00F62279">
        <w:t>This unit describes the skills required to use translation services for routine correspondence, reports, standard text material and other non specialised materials. It includes preparing information for translation, engaging a translation service and compl</w:t>
      </w:r>
      <w:r w:rsidRPr="00F62279">
        <w:t>eting translation arrangements.</w:t>
      </w:r>
    </w:p>
    <w:p w:rsidR="00000000" w:rsidRPr="00F62279" w:rsidP="0007689E">
      <w:pPr>
        <w:pStyle w:val="BodyText"/>
      </w:pPr>
      <w:r w:rsidRPr="00F62279">
        <w:t>This unit applies to those working in generalist and specialist roles within the public sector.</w:t>
      </w:r>
    </w:p>
    <w:p w:rsidR="00000000" w:rsidRPr="00F62279" w:rsidP="0007689E">
      <w:pPr>
        <w:pStyle w:val="BodyText"/>
      </w:pPr>
      <w:r w:rsidRPr="00F62279">
        <w:t>The skills and knowledge described in this unit must be applied within the legislative, regulatory and policy environment in w</w:t>
      </w:r>
      <w:r w:rsidRPr="00F62279">
        <w:t>hich they are carried out. Organisational policies and procedures must be consulted and adhered to.</w:t>
      </w:r>
    </w:p>
    <w:p w:rsidR="00000000" w:rsidRPr="00F62279" w:rsidP="0007689E">
      <w:pPr>
        <w:pStyle w:val="BodyText"/>
      </w:pPr>
      <w:r w:rsidRPr="00F62279">
        <w:t>Those undertaking this unit would work independently performing complex tasks in a range of familiar and unfamiliar contexts.</w:t>
      </w:r>
    </w:p>
    <w:p w:rsidR="0007689E" w:rsidP="0007689E">
      <w:pPr>
        <w:pStyle w:val="BodyText"/>
      </w:pPr>
      <w:r w:rsidRPr="00F62279">
        <w:t>No licensing, legislative or</w:t>
      </w:r>
      <w:r w:rsidRPr="00F62279">
        <w:t xml:space="preserve"> certification requirements apply to unit at the time of publication.</w:t>
      </w:r>
    </w:p>
    <w:p w:rsidR="00000000" w:rsidRPr="00F62279" w:rsidP="00F62279">
      <w:pPr>
        <w:pStyle w:val="Heading1"/>
      </w:pPr>
      <w:bookmarkStart w:id="3" w:name="O_816414"/>
      <w:bookmarkEnd w:id="3"/>
      <w:r w:rsidRPr="00F62279">
        <w:t>Competency Field</w:t>
      </w:r>
    </w:p>
    <w:p w:rsidR="00000000" w:rsidRPr="00F62279" w:rsidP="0007689E">
      <w:pPr>
        <w:pStyle w:val="BodyText"/>
      </w:pPr>
      <w:r w:rsidRPr="00F62279">
        <w:t>General</w:t>
      </w:r>
    </w:p>
    <w:p w:rsidR="00000000" w:rsidRPr="00F62279" w:rsidP="00F62279">
      <w:pPr>
        <w:pStyle w:val="Heading1"/>
      </w:pPr>
      <w:bookmarkStart w:id="4" w:name="O_816416"/>
      <w:bookmarkEnd w:id="4"/>
      <w:r w:rsidRPr="00F622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62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TableHeading"/>
              <w:rPr>
                <w:lang w:val="en-NZ"/>
              </w:rPr>
            </w:pPr>
            <w:r w:rsidRPr="00F6227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TableHeading"/>
              <w:rPr>
                <w:lang w:val="en-NZ"/>
              </w:rPr>
            </w:pPr>
            <w:r w:rsidRPr="00F62279">
              <w:t>PERFORMANCE CRITERIA</w:t>
            </w:r>
          </w:p>
        </w:tc>
      </w:tr>
      <w:tr w:rsidTr="00F62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BodyText"/>
              <w:rPr>
                <w:lang w:val="en-NZ"/>
              </w:rPr>
            </w:pPr>
            <w:r w:rsidRPr="00F6227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BodyText"/>
              <w:rPr>
                <w:lang w:val="en-NZ"/>
              </w:rPr>
            </w:pPr>
            <w:r w:rsidRPr="00F6227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62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List"/>
              <w:rPr>
                <w:lang w:val="en-NZ"/>
              </w:rPr>
            </w:pPr>
            <w:r w:rsidRPr="00F62279">
              <w:rPr>
                <w:rStyle w:val="SpecialBold"/>
              </w:rPr>
              <w:t>1.</w:t>
            </w:r>
            <w:r w:rsidRPr="00F62279">
              <w:rPr>
                <w:rStyle w:val="SpecialBold"/>
              </w:rPr>
              <w:tab/>
              <w:t>Prepare written information for translation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279" w:rsidP="00F62279">
            <w:pPr>
              <w:pStyle w:val="List"/>
            </w:pPr>
            <w:r w:rsidRPr="00F62279">
              <w:t>1.1</w:t>
            </w:r>
            <w:r w:rsidRPr="00F62279">
              <w:tab/>
              <w:t>Pres</w:t>
            </w:r>
            <w:r w:rsidRPr="00F62279">
              <w:t>ent written information for translation in language that is simple, plain, grammatically correct and uses short sentences, while preserving the integrity of the required meaning.</w:t>
            </w:r>
          </w:p>
          <w:p w:rsidR="00000000" w:rsidRPr="00F62279" w:rsidP="00F62279">
            <w:pPr>
              <w:pStyle w:val="List"/>
            </w:pPr>
            <w:r w:rsidRPr="00F62279">
              <w:t>1.2</w:t>
            </w:r>
            <w:r w:rsidRPr="00F62279">
              <w:tab/>
              <w:t xml:space="preserve">Explain words without direct translations, key concepts, terminology and </w:t>
            </w:r>
            <w:r w:rsidRPr="00F62279">
              <w:t>jargon in simple terms or through diagrams and/or graphics and/or pictures.</w:t>
            </w:r>
          </w:p>
          <w:p w:rsidR="00000000" w:rsidRPr="00F62279" w:rsidP="00F62279">
            <w:pPr>
              <w:pStyle w:val="List"/>
            </w:pPr>
            <w:r w:rsidRPr="00F62279">
              <w:t>1.3</w:t>
            </w:r>
            <w:r w:rsidRPr="00F62279">
              <w:tab/>
              <w:t>Use active voice in preference to passive and avoid acronyms and abbreviations or explain in full.</w:t>
            </w:r>
          </w:p>
          <w:p w:rsidR="00000000" w:rsidRPr="00F62279" w:rsidP="00F62279">
            <w:pPr>
              <w:pStyle w:val="List"/>
            </w:pPr>
            <w:r w:rsidRPr="00F62279">
              <w:t>1.4</w:t>
            </w:r>
            <w:r w:rsidRPr="00F62279">
              <w:tab/>
              <w:t>Use question and answer formats for written information to break text int</w:t>
            </w:r>
            <w:r w:rsidRPr="00F62279">
              <w:t>o meaningful chunks.</w:t>
            </w:r>
          </w:p>
          <w:p w:rsidR="00000000" w:rsidRPr="00F62279" w:rsidP="00F62279">
            <w:pPr>
              <w:pStyle w:val="List"/>
            </w:pPr>
            <w:r w:rsidRPr="00F62279">
              <w:t>1.5</w:t>
            </w:r>
            <w:r w:rsidRPr="00F62279">
              <w:tab/>
              <w:t>Check written information to ensure it is legible, and precise.</w:t>
            </w:r>
          </w:p>
          <w:p w:rsidR="00000000" w:rsidP="00F62279">
            <w:pPr>
              <w:pStyle w:val="List"/>
              <w:rPr>
                <w:lang w:val="en-NZ"/>
              </w:rPr>
            </w:pPr>
            <w:r w:rsidRPr="00F62279">
              <w:t>1.6</w:t>
            </w:r>
            <w:r w:rsidRPr="00F62279">
              <w:tab/>
              <w:t>Test written information on others not familiar with the subject matter to ensure that the meaning is clear and easy to understand.</w:t>
            </w:r>
          </w:p>
        </w:tc>
      </w:tr>
      <w:tr w:rsidTr="00F62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List"/>
              <w:rPr>
                <w:lang w:val="en-NZ"/>
              </w:rPr>
            </w:pPr>
            <w:r w:rsidRPr="00F62279">
              <w:rPr>
                <w:rStyle w:val="SpecialBold"/>
              </w:rPr>
              <w:t>2.</w:t>
            </w:r>
            <w:r w:rsidRPr="00F62279">
              <w:rPr>
                <w:rStyle w:val="SpecialBold"/>
              </w:rPr>
              <w:tab/>
              <w:t>Engage translation service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279" w:rsidP="00F62279">
            <w:pPr>
              <w:pStyle w:val="List"/>
            </w:pPr>
            <w:r w:rsidRPr="00F62279">
              <w:t>2.1</w:t>
            </w:r>
            <w:r w:rsidRPr="00F62279">
              <w:tab/>
              <w:t>Determine the purpose of translation to ensure the competency of the translator meets organisational requirements.</w:t>
            </w:r>
          </w:p>
          <w:p w:rsidR="00000000" w:rsidRPr="00F62279" w:rsidP="00F62279">
            <w:pPr>
              <w:pStyle w:val="List"/>
            </w:pPr>
            <w:r w:rsidRPr="00F62279">
              <w:t>2.2</w:t>
            </w:r>
            <w:r w:rsidRPr="00F62279">
              <w:tab/>
              <w:t>Identify target languages and determine any specific requirements of the translating service.</w:t>
            </w:r>
          </w:p>
          <w:p w:rsidR="00000000" w:rsidRPr="00F62279" w:rsidP="00F62279">
            <w:pPr>
              <w:pStyle w:val="List"/>
            </w:pPr>
            <w:r w:rsidRPr="00F62279">
              <w:t>2.3</w:t>
            </w:r>
            <w:r w:rsidRPr="00F62279">
              <w:tab/>
              <w:t>Determine and agree upon exact spec</w:t>
            </w:r>
            <w:r w:rsidRPr="00F62279">
              <w:t>ifications and timeframe for finished product with translator.</w:t>
            </w:r>
          </w:p>
          <w:p w:rsidR="00000000" w:rsidRPr="00F62279" w:rsidP="00F62279">
            <w:pPr>
              <w:pStyle w:val="List"/>
            </w:pPr>
            <w:r w:rsidRPr="00F62279">
              <w:t>2.4</w:t>
            </w:r>
            <w:r w:rsidRPr="00F62279">
              <w:tab/>
              <w:t>Seek quotes if required and engage translator/s.</w:t>
            </w:r>
          </w:p>
          <w:p w:rsidR="00000000" w:rsidP="00F62279">
            <w:pPr>
              <w:pStyle w:val="List"/>
              <w:rPr>
                <w:lang w:val="en-NZ"/>
              </w:rPr>
            </w:pPr>
            <w:r w:rsidRPr="00F62279">
              <w:t>2.5</w:t>
            </w:r>
            <w:r w:rsidRPr="00F62279">
              <w:tab/>
              <w:t>Record details of translation arrangements.</w:t>
            </w:r>
          </w:p>
        </w:tc>
      </w:tr>
      <w:tr w:rsidTr="00F62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279">
            <w:pPr>
              <w:pStyle w:val="List"/>
              <w:rPr>
                <w:lang w:val="en-NZ"/>
              </w:rPr>
            </w:pPr>
            <w:r w:rsidRPr="00F62279">
              <w:rPr>
                <w:rStyle w:val="SpecialBold"/>
              </w:rPr>
              <w:t>3.</w:t>
            </w:r>
            <w:r w:rsidRPr="00F62279">
              <w:rPr>
                <w:rStyle w:val="SpecialBold"/>
              </w:rPr>
              <w:tab/>
              <w:t>Complete translation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279" w:rsidP="00F62279">
            <w:pPr>
              <w:pStyle w:val="List"/>
            </w:pPr>
            <w:r w:rsidRPr="00F62279">
              <w:t>3.1</w:t>
            </w:r>
            <w:r w:rsidRPr="00F62279">
              <w:tab/>
              <w:t>Provide background materials and information for t</w:t>
            </w:r>
            <w:r w:rsidRPr="00F62279">
              <w:t>ranslation to translator/s in agreed format and timeframe.</w:t>
            </w:r>
          </w:p>
          <w:p w:rsidR="00000000" w:rsidRPr="00F62279" w:rsidP="00F62279">
            <w:pPr>
              <w:pStyle w:val="List"/>
            </w:pPr>
            <w:r w:rsidRPr="00F62279">
              <w:t>3.2</w:t>
            </w:r>
            <w:r w:rsidRPr="00F62279">
              <w:tab/>
              <w:t>Provide contact details for clarification of information, concepts and technical terms as required by translators.</w:t>
            </w:r>
          </w:p>
          <w:p w:rsidR="00000000" w:rsidRPr="00F62279" w:rsidP="00F62279">
            <w:pPr>
              <w:pStyle w:val="List"/>
            </w:pPr>
            <w:r w:rsidRPr="00F62279">
              <w:t>3.3</w:t>
            </w:r>
            <w:r w:rsidRPr="00F62279">
              <w:tab/>
            </w:r>
            <w:r w:rsidRPr="00F62279">
              <w:t>Receive translations in accordance with agreed conditions, and authorise payments authorised as required.</w:t>
            </w:r>
          </w:p>
          <w:p w:rsidR="00000000" w:rsidRPr="00F62279" w:rsidP="00F62279">
            <w:pPr>
              <w:pStyle w:val="List"/>
            </w:pPr>
            <w:r w:rsidRPr="00F62279">
              <w:t>3.4</w:t>
            </w:r>
            <w:r w:rsidRPr="00F62279">
              <w:tab/>
              <w:t>Arrange check by translator/s of completed proofs and/or products prior to being sent for printing as required.</w:t>
            </w:r>
          </w:p>
        </w:tc>
      </w:tr>
    </w:tbl>
    <w:p w:rsidR="00000000" w:rsidRPr="00F62279" w:rsidP="00F62279">
      <w:pPr>
        <w:pStyle w:val="BodyText"/>
      </w:pPr>
    </w:p>
    <w:p w:rsidR="00000000" w:rsidRPr="00F62279" w:rsidP="00F62279">
      <w:pPr>
        <w:pStyle w:val="AllowPageBreak"/>
      </w:pPr>
    </w:p>
    <w:p w:rsidR="00000000" w:rsidRPr="00F62279" w:rsidP="00F62279">
      <w:pPr>
        <w:pStyle w:val="Heading1"/>
      </w:pPr>
      <w:bookmarkStart w:id="5" w:name="O_816417"/>
      <w:bookmarkEnd w:id="5"/>
      <w:r w:rsidRPr="00F62279">
        <w:t>Foundation Skil</w:t>
      </w:r>
      <w:r w:rsidRPr="00F62279">
        <w:t>ls</w:t>
      </w:r>
    </w:p>
    <w:p w:rsidR="00000000" w:rsidRPr="00F62279" w:rsidP="0007689E">
      <w:pPr>
        <w:pStyle w:val="BodyText"/>
      </w:pPr>
      <w:r w:rsidRPr="00F62279">
        <w:t>Foundation skills are embedded within the elements and performance criteria of this unit.</w:t>
      </w:r>
    </w:p>
    <w:p w:rsidR="00000000" w:rsidRPr="00F62279" w:rsidP="00F62279">
      <w:pPr>
        <w:pStyle w:val="Heading1"/>
      </w:pPr>
      <w:bookmarkStart w:id="6" w:name="O_816419"/>
      <w:bookmarkEnd w:id="6"/>
      <w:r w:rsidRPr="00F62279">
        <w:t>Unit Mapping Information</w:t>
      </w:r>
    </w:p>
    <w:p w:rsidR="00000000" w:rsidRPr="00F62279" w:rsidP="0007689E">
      <w:pPr>
        <w:pStyle w:val="BodyText"/>
      </w:pPr>
      <w:r w:rsidRPr="00F62279">
        <w:t>This unit supersedes and is equivalent to PSPGOV420A Use translation services.</w:t>
      </w:r>
    </w:p>
    <w:p w:rsidR="00000000" w:rsidRPr="00F62279" w:rsidP="00F62279">
      <w:pPr>
        <w:pStyle w:val="Heading1"/>
      </w:pPr>
      <w:bookmarkStart w:id="7" w:name="O_816426"/>
      <w:bookmarkEnd w:id="7"/>
      <w:r w:rsidRPr="00F62279">
        <w:t>Links</w:t>
      </w:r>
    </w:p>
    <w:p w:rsidR="00000000" w:rsidRPr="00F62279" w:rsidP="0007689E">
      <w:pPr>
        <w:pStyle w:val="BodyText"/>
      </w:pPr>
      <w:r w:rsidRPr="00F62279">
        <w:t>Companion Volume im</w:t>
      </w:r>
      <w:r w:rsidRPr="00F6227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3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62279" w:rsidP="0007689E">
      <w:pPr>
        <w:pStyle w:val="BodyText"/>
      </w:pPr>
      <w:r w:rsidRPr="00F62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3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62279" w:rsidP="0007689E">
      <w:pPr>
        <w:pStyle w:val="BodyText"/>
      </w:pPr>
      <w:r w:rsidRPr="00F62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3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62279" w:rsidP="0007689E">
      <w:pPr>
        <w:pStyle w:val="BodyText"/>
      </w:pPr>
      <w:r w:rsidRPr="00F62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33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62279" w:rsidP="00F62279"/>
    <w:sectPr w:rsidSect="00F622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79" w:rsidRPr="0007689E" w:rsidP="00076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9E" w:rsidP="00F62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89E" w:rsidP="00F62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689E" w:rsidP="00F62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279" w:rsidRPr="0007689E" w:rsidP="00076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9E" w:rsidRPr="002D2AF8" w:rsidP="00F62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PSPGEN041 Use translation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7689E" w:rsidP="00F62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A00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E61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279"/>
  </w:style>
  <w:style w:type="character" w:customStyle="1" w:styleId="Heading1Char">
    <w:name w:val="Heading 1 Char"/>
    <w:basedOn w:val="DefaultParagraphFont"/>
    <w:link w:val="Heading1"/>
    <w:rsid w:val="00F62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2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22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2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279"/>
    <w:rPr>
      <w:b/>
      <w:spacing w:val="0"/>
    </w:rPr>
  </w:style>
  <w:style w:type="paragraph" w:customStyle="1" w:styleId="SuperHeading">
    <w:name w:val="SuperHeading"/>
    <w:basedOn w:val="Normal"/>
    <w:rsid w:val="00F62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22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2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2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2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2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2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279"/>
    <w:rPr>
      <w:i/>
    </w:rPr>
  </w:style>
  <w:style w:type="paragraph" w:styleId="Caption">
    <w:name w:val="caption"/>
    <w:basedOn w:val="BodyText"/>
    <w:next w:val="Normal"/>
    <w:qFormat/>
    <w:rsid w:val="00F62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279"/>
  </w:style>
  <w:style w:type="paragraph" w:styleId="TableofFigures">
    <w:name w:val="table of figures"/>
    <w:basedOn w:val="Normal"/>
    <w:next w:val="Normal"/>
    <w:semiHidden/>
    <w:rsid w:val="00F62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2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279"/>
    <w:rPr>
      <w:rFonts w:ascii="Wingdings" w:hAnsi="Wingdings"/>
    </w:rPr>
  </w:style>
  <w:style w:type="character" w:customStyle="1" w:styleId="HotSpot">
    <w:name w:val="HotSpot"/>
    <w:rsid w:val="00F62279"/>
    <w:rPr>
      <w:color w:val="0033CC"/>
      <w:u w:val="none"/>
    </w:rPr>
  </w:style>
  <w:style w:type="paragraph" w:customStyle="1" w:styleId="BodyTextRight">
    <w:name w:val="Body Text Right"/>
    <w:basedOn w:val="BodyText"/>
    <w:rsid w:val="00F62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2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279"/>
    <w:rPr>
      <w:sz w:val="32"/>
    </w:rPr>
  </w:style>
  <w:style w:type="paragraph" w:customStyle="1" w:styleId="HeadingProcedure">
    <w:name w:val="Heading Procedure"/>
    <w:basedOn w:val="HeadingBase"/>
    <w:next w:val="Normal"/>
    <w:rsid w:val="00F62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279"/>
    <w:pPr>
      <w:spacing w:before="60" w:after="60"/>
    </w:pPr>
  </w:style>
  <w:style w:type="paragraph" w:styleId="ListContinue">
    <w:name w:val="List Continue"/>
    <w:basedOn w:val="List"/>
    <w:rsid w:val="00F62279"/>
    <w:pPr>
      <w:ind w:firstLine="0"/>
    </w:pPr>
  </w:style>
  <w:style w:type="paragraph" w:customStyle="1" w:styleId="ListNote">
    <w:name w:val="List Note"/>
    <w:basedOn w:val="List"/>
    <w:rsid w:val="00F62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279"/>
    <w:rPr>
      <w:rFonts w:ascii="Courier New" w:hAnsi="Courier New"/>
    </w:rPr>
  </w:style>
  <w:style w:type="paragraph" w:customStyle="1" w:styleId="NoteBullet">
    <w:name w:val="Note Bullet"/>
    <w:basedOn w:val="Note"/>
    <w:rsid w:val="00F62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2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279"/>
    <w:rPr>
      <w:b/>
      <w:smallCaps/>
    </w:rPr>
  </w:style>
  <w:style w:type="paragraph" w:customStyle="1" w:styleId="TableListNumber">
    <w:name w:val="Table List Number"/>
    <w:basedOn w:val="ListNumber"/>
    <w:rsid w:val="00F62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279"/>
    <w:pPr>
      <w:numPr>
        <w:numId w:val="8"/>
      </w:numPr>
    </w:pPr>
  </w:style>
  <w:style w:type="paragraph" w:customStyle="1" w:styleId="ListAlpha2">
    <w:name w:val="List Alpha 2"/>
    <w:basedOn w:val="List2"/>
    <w:rsid w:val="00F62279"/>
    <w:pPr>
      <w:numPr>
        <w:numId w:val="7"/>
      </w:numPr>
    </w:pPr>
  </w:style>
  <w:style w:type="paragraph" w:styleId="List2">
    <w:name w:val="List 2"/>
    <w:basedOn w:val="BodyText"/>
    <w:rsid w:val="00F62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2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2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279"/>
    <w:pPr>
      <w:numPr>
        <w:numId w:val="3"/>
      </w:numPr>
    </w:pPr>
  </w:style>
  <w:style w:type="paragraph" w:styleId="ListContinue2">
    <w:name w:val="List Continue 2"/>
    <w:basedOn w:val="List2"/>
    <w:rsid w:val="00F62279"/>
    <w:pPr>
      <w:ind w:firstLine="0"/>
    </w:pPr>
  </w:style>
  <w:style w:type="paragraph" w:styleId="ListContinue3">
    <w:name w:val="List Continue 3"/>
    <w:basedOn w:val="List3"/>
    <w:rsid w:val="00F62279"/>
    <w:pPr>
      <w:ind w:left="1021" w:firstLine="0"/>
    </w:pPr>
  </w:style>
  <w:style w:type="paragraph" w:styleId="ListContinue4">
    <w:name w:val="List Continue 4"/>
    <w:basedOn w:val="List4"/>
    <w:rsid w:val="00F62279"/>
    <w:pPr>
      <w:ind w:firstLine="0"/>
    </w:pPr>
  </w:style>
  <w:style w:type="paragraph" w:styleId="ListContinue5">
    <w:name w:val="List Continue 5"/>
    <w:basedOn w:val="List5"/>
    <w:rsid w:val="00F62279"/>
    <w:pPr>
      <w:ind w:firstLine="0"/>
    </w:pPr>
  </w:style>
  <w:style w:type="paragraph" w:styleId="ListNumber3">
    <w:name w:val="List Number 3"/>
    <w:basedOn w:val="List3"/>
    <w:rsid w:val="00F62279"/>
    <w:pPr>
      <w:numPr>
        <w:numId w:val="4"/>
      </w:numPr>
    </w:pPr>
  </w:style>
  <w:style w:type="paragraph" w:styleId="ListNumber4">
    <w:name w:val="List Number 4"/>
    <w:basedOn w:val="List4"/>
    <w:rsid w:val="00F62279"/>
    <w:pPr>
      <w:numPr>
        <w:numId w:val="5"/>
      </w:numPr>
    </w:pPr>
  </w:style>
  <w:style w:type="paragraph" w:styleId="ListNumber5">
    <w:name w:val="List Number 5"/>
    <w:basedOn w:val="List5"/>
    <w:rsid w:val="00F62279"/>
    <w:pPr>
      <w:numPr>
        <w:numId w:val="6"/>
      </w:numPr>
    </w:pPr>
  </w:style>
  <w:style w:type="paragraph" w:styleId="BlockText">
    <w:name w:val="Block Text"/>
    <w:basedOn w:val="Normal"/>
    <w:rsid w:val="00F62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279"/>
    <w:rPr>
      <w:sz w:val="16"/>
      <w:vertAlign w:val="superscript"/>
    </w:rPr>
  </w:style>
  <w:style w:type="character" w:customStyle="1" w:styleId="Symbols">
    <w:name w:val="Symbols"/>
    <w:basedOn w:val="DefaultParagraphFont"/>
    <w:rsid w:val="00F62279"/>
    <w:rPr>
      <w:rFonts w:ascii="Symbol" w:hAnsi="Symbol"/>
    </w:rPr>
  </w:style>
  <w:style w:type="character" w:customStyle="1" w:styleId="MenuOptions">
    <w:name w:val="Menu Options"/>
    <w:basedOn w:val="DefaultParagraphFont"/>
    <w:rsid w:val="00F62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279"/>
    <w:rPr>
      <w:b/>
    </w:rPr>
  </w:style>
  <w:style w:type="character" w:customStyle="1" w:styleId="Underlined">
    <w:name w:val="Underlined"/>
    <w:basedOn w:val="DefaultParagraphFont"/>
    <w:rsid w:val="00F62279"/>
    <w:rPr>
      <w:u w:val="single"/>
    </w:rPr>
  </w:style>
  <w:style w:type="paragraph" w:customStyle="1" w:styleId="TableBodyTextRight">
    <w:name w:val="Table Body Text Right"/>
    <w:basedOn w:val="TableBodyText"/>
    <w:rsid w:val="00F62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279"/>
    <w:rPr>
      <w:sz w:val="18"/>
    </w:rPr>
  </w:style>
  <w:style w:type="paragraph" w:customStyle="1" w:styleId="BodySmallRight">
    <w:name w:val="Body Small Right"/>
    <w:basedOn w:val="BodyTextRight"/>
    <w:rsid w:val="00F62279"/>
    <w:rPr>
      <w:sz w:val="18"/>
      <w:szCs w:val="18"/>
    </w:rPr>
  </w:style>
  <w:style w:type="paragraph" w:customStyle="1" w:styleId="MarginEdition">
    <w:name w:val="Margin Edition"/>
    <w:basedOn w:val="MarginNote"/>
    <w:rsid w:val="00F62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279"/>
    <w:rPr>
      <w:sz w:val="2"/>
      <w:szCs w:val="2"/>
    </w:rPr>
  </w:style>
  <w:style w:type="character" w:customStyle="1" w:styleId="Small">
    <w:name w:val="Small"/>
    <w:basedOn w:val="DefaultParagraphFont"/>
    <w:rsid w:val="00F62279"/>
    <w:rPr>
      <w:sz w:val="16"/>
    </w:rPr>
  </w:style>
  <w:style w:type="paragraph" w:customStyle="1" w:styleId="WideTable">
    <w:name w:val="Wide Table"/>
    <w:basedOn w:val="Normal"/>
    <w:rsid w:val="00F62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279"/>
  </w:style>
  <w:style w:type="paragraph" w:styleId="Quote">
    <w:name w:val="Quote"/>
    <w:basedOn w:val="Heading1"/>
    <w:link w:val="QuoteChar"/>
    <w:qFormat/>
    <w:rsid w:val="00F62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279"/>
    <w:pPr>
      <w:pageBreakBefore/>
    </w:pPr>
  </w:style>
  <w:style w:type="paragraph" w:customStyle="1" w:styleId="Border">
    <w:name w:val="Border"/>
    <w:basedOn w:val="Normal"/>
    <w:qFormat/>
    <w:rsid w:val="00F62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279"/>
    <w:rPr>
      <w:u w:val="single"/>
    </w:rPr>
  </w:style>
  <w:style w:type="character" w:customStyle="1" w:styleId="BoldandItalics">
    <w:name w:val="Bold and Italics"/>
    <w:qFormat/>
    <w:rsid w:val="00F62279"/>
    <w:rPr>
      <w:b/>
      <w:i/>
      <w:u w:val="none"/>
    </w:rPr>
  </w:style>
  <w:style w:type="paragraph" w:styleId="BalloonText">
    <w:name w:val="Balloon Text"/>
    <w:basedOn w:val="Normal"/>
    <w:link w:val="BalloonTextChar"/>
    <w:rsid w:val="00F62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279"/>
    <w:pPr>
      <w:spacing w:before="0" w:after="0"/>
    </w:pPr>
  </w:style>
  <w:style w:type="paragraph" w:customStyle="1" w:styleId="BodyTextBold">
    <w:name w:val="Body Text Bold"/>
    <w:basedOn w:val="BodyText"/>
    <w:qFormat/>
    <w:rsid w:val="00F62279"/>
    <w:rPr>
      <w:b/>
    </w:rPr>
  </w:style>
  <w:style w:type="character" w:styleId="Hyperlink">
    <w:name w:val="Hyperlink"/>
    <w:basedOn w:val="DefaultParagraphFont"/>
    <w:uiPriority w:val="99"/>
    <w:unhideWhenUsed/>
    <w:rsid w:val="00076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4047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PSPGEN041 Use translation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2022-04-03T12:56:00Z</dcterms:created>
  <dcterms:modified xsi:type="dcterms:W3CDTF">2022-04-03T12:56:00Z</dcterms:modified>
</cp:coreProperties>
</file>