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5295" w:rsidP="008752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PSPGEN039 Develop internal and external networks</w:t>
      </w:r>
      <w:r>
        <w:fldChar w:fldCharType="end"/>
      </w:r>
    </w:p>
    <w:p w:rsidR="00875295" w:rsidP="00875295">
      <w:pPr>
        <w:pStyle w:val="Version"/>
        <w:sectPr w:rsidSect="00E72E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E54" w:rsidP="00E72E54">
      <w:pPr>
        <w:pStyle w:val="SuperHeading"/>
      </w:pPr>
      <w:r w:rsidRPr="00E72E54">
        <w:t>PSPGEN039 Develop internal and external networks</w:t>
      </w:r>
    </w:p>
    <w:p w:rsidR="00000000" w:rsidRPr="00E72E54" w:rsidP="00E72E54">
      <w:pPr>
        <w:pStyle w:val="Heading1"/>
      </w:pPr>
      <w:bookmarkStart w:id="1" w:name="O_816373"/>
      <w:bookmarkEnd w:id="1"/>
      <w:r w:rsidRPr="00E72E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75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54" w:rsidP="00E72E54">
            <w:pPr>
              <w:pStyle w:val="BodyText"/>
            </w:pPr>
            <w:r w:rsidRPr="00E72E54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54">
            <w:pPr>
              <w:pStyle w:val="BodyText"/>
              <w:rPr>
                <w:lang w:val="en-NZ"/>
              </w:rPr>
            </w:pPr>
            <w:r w:rsidRPr="00E72E54">
              <w:rPr>
                <w:rStyle w:val="SpecialBold"/>
              </w:rPr>
              <w:t>Comments</w:t>
            </w:r>
          </w:p>
        </w:tc>
      </w:tr>
      <w:tr w:rsidTr="008752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54">
            <w:pPr>
              <w:pStyle w:val="BodyText"/>
              <w:rPr>
                <w:lang w:val="en-NZ"/>
              </w:rPr>
            </w:pPr>
            <w:r w:rsidRPr="00E72E5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54" w:rsidP="00E72E54">
            <w:pPr>
              <w:pStyle w:val="BodyText"/>
            </w:pPr>
            <w:r w:rsidRPr="00E72E54">
              <w:t xml:space="preserve">This unit was released in PSP Public Sector Training Package release 1.0 and meets the Standards for Training Packages. </w:t>
            </w:r>
          </w:p>
          <w:p w:rsidR="00000000" w:rsidRPr="00E72E54" w:rsidP="00E72E54">
            <w:pPr>
              <w:pStyle w:val="BodyText"/>
            </w:pPr>
          </w:p>
          <w:p w:rsidR="00000000" w:rsidRPr="00E72E54" w:rsidP="00E72E54">
            <w:pPr>
              <w:pStyle w:val="BodyText"/>
            </w:pPr>
            <w:r w:rsidRPr="00E72E54">
              <w:t>This unit supersedes and is equivalent to PSPGOV418A Develop internal and external ne</w:t>
            </w:r>
            <w:r w:rsidRPr="00E72E54">
              <w:t>tworks.</w:t>
            </w:r>
          </w:p>
          <w:p w:rsidR="00000000" w:rsidRPr="00E72E54" w:rsidP="00E72E54">
            <w:pPr>
              <w:pStyle w:val="BodyText"/>
            </w:pPr>
          </w:p>
          <w:p w:rsidR="00000000" w:rsidRPr="00E72E54" w:rsidP="00E72E54">
            <w:pPr>
              <w:pStyle w:val="ListBullet"/>
            </w:pPr>
            <w:r w:rsidRPr="00E72E54">
              <w:t>Unit code updated</w:t>
            </w:r>
          </w:p>
          <w:p w:rsidR="00000000" w:rsidRPr="00E72E54" w:rsidP="00E72E54">
            <w:pPr>
              <w:pStyle w:val="ListBullet"/>
            </w:pPr>
            <w:r w:rsidRPr="00E72E54">
              <w:t>Content and formatting updated to comply with the new standards</w:t>
            </w:r>
          </w:p>
          <w:p w:rsidR="00000000" w:rsidRPr="00E72E54" w:rsidP="00E72E54">
            <w:pPr>
              <w:pStyle w:val="ListBullet"/>
            </w:pPr>
            <w:r w:rsidRPr="00E72E54">
              <w:t>All PC transitioned from passive to active voice</w:t>
            </w:r>
          </w:p>
        </w:tc>
      </w:tr>
    </w:tbl>
    <w:p w:rsidR="00000000" w:rsidRPr="00E72E54" w:rsidP="00E72E54">
      <w:pPr>
        <w:pStyle w:val="BodyText"/>
      </w:pPr>
    </w:p>
    <w:p w:rsidR="00000000" w:rsidRPr="00E72E54" w:rsidP="00E72E54">
      <w:pPr>
        <w:pStyle w:val="AllowPageBreak"/>
      </w:pPr>
    </w:p>
    <w:p w:rsidR="00000000" w:rsidRPr="00E72E54" w:rsidP="00E72E54">
      <w:pPr>
        <w:pStyle w:val="Heading1"/>
      </w:pPr>
      <w:bookmarkStart w:id="2" w:name="O_816374"/>
      <w:bookmarkEnd w:id="2"/>
      <w:r w:rsidRPr="00E72E54">
        <w:t>Application</w:t>
      </w:r>
    </w:p>
    <w:p w:rsidR="00000000" w:rsidRPr="00E72E54" w:rsidP="00875295">
      <w:pPr>
        <w:pStyle w:val="BodyText"/>
      </w:pPr>
      <w:r w:rsidRPr="00E72E54">
        <w:t>This unit describes the skills required to develop and maintain effective workplace relationships and networks. It includes establishing and maintaining working relationships, and representing and promoting the organisation.</w:t>
      </w:r>
    </w:p>
    <w:p w:rsidR="00000000" w:rsidRPr="00E72E54" w:rsidP="00875295">
      <w:pPr>
        <w:pStyle w:val="BodyText"/>
      </w:pPr>
      <w:r w:rsidRPr="00E72E54">
        <w:t>This unit applies to those wor</w:t>
      </w:r>
      <w:r w:rsidRPr="00E72E54">
        <w:t>king in generalist and specialist roles within the public sector.</w:t>
      </w:r>
    </w:p>
    <w:p w:rsidR="00000000" w:rsidRPr="00E72E54" w:rsidP="00875295">
      <w:pPr>
        <w:pStyle w:val="BodyText"/>
      </w:pPr>
      <w:r w:rsidRPr="00E72E54">
        <w:t>The skills and knowledge described in this unit must be applied within the legislative, regulatory and policy environment in which they are carried out. Organisational policies and procedur</w:t>
      </w:r>
      <w:r w:rsidRPr="00E72E54">
        <w:t>es must be consulted and adhered to.</w:t>
      </w:r>
    </w:p>
    <w:p w:rsidR="00000000" w:rsidRPr="00E72E54" w:rsidP="00875295">
      <w:pPr>
        <w:pStyle w:val="BodyText"/>
      </w:pPr>
      <w:r w:rsidRPr="00E72E54">
        <w:t>Those undertaking this unit would work independently performing complex tasks in a range of familiar contexts.</w:t>
      </w:r>
    </w:p>
    <w:p w:rsidR="00875295" w:rsidP="00875295">
      <w:pPr>
        <w:pStyle w:val="BodyText"/>
      </w:pPr>
      <w:r w:rsidRPr="00E72E54">
        <w:t>No licensing, legislative or certification requirements apply to unit at the time of publication.</w:t>
      </w:r>
    </w:p>
    <w:p w:rsidR="00000000" w:rsidRPr="00E72E54" w:rsidP="00E72E54">
      <w:pPr>
        <w:pStyle w:val="Heading1"/>
      </w:pPr>
      <w:bookmarkStart w:id="3" w:name="O_816376"/>
      <w:bookmarkEnd w:id="3"/>
      <w:r w:rsidRPr="00E72E54">
        <w:t>Competency Field</w:t>
      </w:r>
    </w:p>
    <w:p w:rsidR="00000000" w:rsidRPr="00E72E54" w:rsidP="00875295">
      <w:pPr>
        <w:pStyle w:val="BodyText"/>
      </w:pPr>
      <w:r w:rsidRPr="00E72E54">
        <w:t>General</w:t>
      </w:r>
    </w:p>
    <w:p w:rsidR="00000000" w:rsidRPr="00E72E54" w:rsidP="00E72E54">
      <w:pPr>
        <w:pStyle w:val="Heading1"/>
      </w:pPr>
      <w:bookmarkStart w:id="4" w:name="O_816378"/>
      <w:bookmarkEnd w:id="4"/>
      <w:r w:rsidRPr="00E72E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E72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54">
            <w:pPr>
              <w:pStyle w:val="TableHeading"/>
              <w:rPr>
                <w:lang w:val="en-NZ"/>
              </w:rPr>
            </w:pPr>
            <w:r w:rsidRPr="00E72E5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54">
            <w:pPr>
              <w:pStyle w:val="TableHeading"/>
              <w:rPr>
                <w:lang w:val="en-NZ"/>
              </w:rPr>
            </w:pPr>
            <w:r w:rsidRPr="00E72E54">
              <w:t>PERFORMANCE CRITERIA</w:t>
            </w:r>
          </w:p>
        </w:tc>
      </w:tr>
      <w:tr w:rsidTr="00E72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54">
            <w:pPr>
              <w:pStyle w:val="BodyText"/>
              <w:rPr>
                <w:lang w:val="en-NZ"/>
              </w:rPr>
            </w:pPr>
            <w:r w:rsidRPr="00E72E5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54">
            <w:pPr>
              <w:pStyle w:val="BodyText"/>
              <w:rPr>
                <w:lang w:val="en-NZ"/>
              </w:rPr>
            </w:pPr>
            <w:r w:rsidRPr="00E72E54">
              <w:t>Performance criteria describe the performance needed to demonstrate achievement of the e</w:t>
            </w:r>
            <w:r w:rsidRPr="00E72E54">
              <w:t>lement. Where bold italicised text is used, further information is detailed in the range of conditions section.</w:t>
            </w:r>
          </w:p>
        </w:tc>
      </w:tr>
      <w:tr w:rsidTr="00E72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54">
            <w:pPr>
              <w:pStyle w:val="List"/>
              <w:rPr>
                <w:lang w:val="en-NZ"/>
              </w:rPr>
            </w:pPr>
            <w:r w:rsidRPr="00E72E54">
              <w:rPr>
                <w:rStyle w:val="SpecialBold"/>
              </w:rPr>
              <w:t>1.</w:t>
            </w:r>
            <w:r w:rsidRPr="00E72E54">
              <w:rPr>
                <w:rStyle w:val="SpecialBold"/>
              </w:rPr>
              <w:tab/>
              <w:t>Build and maintain networks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54" w:rsidP="00E72E54">
            <w:pPr>
              <w:pStyle w:val="List"/>
            </w:pPr>
            <w:r w:rsidRPr="00E72E54">
              <w:t>1.1</w:t>
            </w:r>
            <w:r w:rsidRPr="00E72E54">
              <w:tab/>
              <w:t>Identify networking opportunities and pursue to maximise a range of personal industry contacts.</w:t>
            </w:r>
          </w:p>
          <w:p w:rsidR="00000000" w:rsidRPr="00E72E54" w:rsidP="00E72E54">
            <w:pPr>
              <w:pStyle w:val="List"/>
            </w:pPr>
            <w:r w:rsidRPr="00E72E54">
              <w:t>1.2</w:t>
            </w:r>
            <w:r w:rsidRPr="00E72E54">
              <w:tab/>
              <w:t>Communic</w:t>
            </w:r>
            <w:r w:rsidRPr="00E72E54">
              <w:t>ate information regarding new network opportunities to inform colleagues and managers of the potential benefits to the organisation of involvement.</w:t>
            </w:r>
          </w:p>
          <w:p w:rsidR="00000000" w:rsidRPr="00E72E54" w:rsidP="00E72E54">
            <w:pPr>
              <w:pStyle w:val="List"/>
            </w:pPr>
            <w:r w:rsidRPr="00E72E54">
              <w:t>1.3</w:t>
            </w:r>
            <w:r w:rsidRPr="00E72E54">
              <w:tab/>
              <w:t>Assess the level of usefulness of existing networks against current involvement, and make adjustments to</w:t>
            </w:r>
            <w:r w:rsidRPr="00E72E54">
              <w:t xml:space="preserve"> improve or downgrade relationships.</w:t>
            </w:r>
          </w:p>
          <w:p w:rsidR="00000000" w:rsidP="00E72E54">
            <w:pPr>
              <w:pStyle w:val="List"/>
              <w:rPr>
                <w:lang w:val="en-NZ"/>
              </w:rPr>
            </w:pPr>
            <w:r w:rsidRPr="00E72E54">
              <w:t>1.4</w:t>
            </w:r>
            <w:r w:rsidRPr="00E72E54">
              <w:tab/>
              <w:t>Maintain participation in professional networks and associations to obtain and maintain personal knowledge and skills.</w:t>
            </w:r>
          </w:p>
        </w:tc>
      </w:tr>
      <w:tr w:rsidTr="00E72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54">
            <w:pPr>
              <w:pStyle w:val="List"/>
              <w:rPr>
                <w:lang w:val="en-NZ"/>
              </w:rPr>
            </w:pPr>
            <w:r w:rsidRPr="00E72E54">
              <w:rPr>
                <w:rStyle w:val="SpecialBold"/>
              </w:rPr>
              <w:t>2.</w:t>
            </w:r>
            <w:r w:rsidRPr="00E72E54">
              <w:rPr>
                <w:rStyle w:val="SpecialBold"/>
              </w:rPr>
              <w:tab/>
              <w:t>Establish and maintain working relationships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54" w:rsidP="00E72E54">
            <w:pPr>
              <w:pStyle w:val="List"/>
            </w:pPr>
            <w:r w:rsidRPr="00E72E54">
              <w:t>2.1</w:t>
            </w:r>
            <w:r w:rsidRPr="00E72E54">
              <w:tab/>
              <w:t xml:space="preserve">Use networking strategies to establish and </w:t>
            </w:r>
            <w:r w:rsidRPr="00E72E54">
              <w:t>maintain working relationships that promote benefits consistent with organisational objectives.</w:t>
            </w:r>
          </w:p>
          <w:p w:rsidR="00000000" w:rsidRPr="00E72E54" w:rsidP="00E72E54">
            <w:pPr>
              <w:pStyle w:val="List"/>
            </w:pPr>
            <w:r w:rsidRPr="00E72E54">
              <w:t>2.2</w:t>
            </w:r>
            <w:r w:rsidRPr="00E72E54">
              <w:tab/>
              <w:t>Gain and maintain trust and confidence of key stakeholders through high standards of ethical practice.</w:t>
            </w:r>
          </w:p>
          <w:p w:rsidR="00000000" w:rsidRPr="00E72E54" w:rsidP="00E72E54">
            <w:pPr>
              <w:pStyle w:val="List"/>
            </w:pPr>
            <w:r w:rsidRPr="00E72E54">
              <w:t>2.3</w:t>
            </w:r>
            <w:r w:rsidRPr="00E72E54">
              <w:tab/>
              <w:t>Use negotiation and collaborative problem solving</w:t>
            </w:r>
            <w:r w:rsidRPr="00E72E54">
              <w:t xml:space="preserve"> to achieve positive outcomes when difficult situations arise.</w:t>
            </w:r>
          </w:p>
          <w:p w:rsidR="00000000" w:rsidRPr="00E72E54" w:rsidP="00E72E54">
            <w:pPr>
              <w:pStyle w:val="List"/>
            </w:pPr>
            <w:r w:rsidRPr="00E72E54">
              <w:t>2.4</w:t>
            </w:r>
            <w:r w:rsidRPr="00E72E54">
              <w:tab/>
              <w:t>Establish and maintain formal and informal communication channels to exchange information and ideas.</w:t>
            </w:r>
          </w:p>
          <w:p w:rsidR="00000000" w:rsidP="00E72E54">
            <w:pPr>
              <w:pStyle w:val="List"/>
              <w:rPr>
                <w:lang w:val="en-NZ"/>
              </w:rPr>
            </w:pPr>
            <w:r w:rsidRPr="00E72E54">
              <w:t>2.5</w:t>
            </w:r>
            <w:r w:rsidRPr="00E72E54">
              <w:tab/>
              <w:t>Incorporate networking into professional and organisational planning regimes to maxi</w:t>
            </w:r>
            <w:r w:rsidRPr="00E72E54">
              <w:t>mise its usefulness to the organisation.</w:t>
            </w:r>
          </w:p>
        </w:tc>
      </w:tr>
      <w:tr w:rsidTr="00E72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54">
            <w:pPr>
              <w:pStyle w:val="List"/>
              <w:rPr>
                <w:lang w:val="en-NZ"/>
              </w:rPr>
            </w:pPr>
            <w:r w:rsidRPr="00E72E54">
              <w:rPr>
                <w:rStyle w:val="SpecialBold"/>
              </w:rPr>
              <w:t>3.</w:t>
            </w:r>
            <w:r w:rsidRPr="00E72E54">
              <w:rPr>
                <w:rStyle w:val="SpecialBold"/>
              </w:rPr>
              <w:tab/>
              <w:t>Represent and promote the organisation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54" w:rsidP="00E72E54">
            <w:pPr>
              <w:pStyle w:val="List"/>
            </w:pPr>
            <w:r w:rsidRPr="00E72E54">
              <w:t>3.1</w:t>
            </w:r>
            <w:r w:rsidRPr="00E72E54">
              <w:tab/>
              <w:t>Represent and promote the organisation’s interests and requirements using a range of strategies tailored to diverse participants in the networks.</w:t>
            </w:r>
          </w:p>
          <w:p w:rsidR="00000000" w:rsidRPr="00E72E54" w:rsidP="00E72E54">
            <w:pPr>
              <w:pStyle w:val="List"/>
            </w:pPr>
            <w:r w:rsidRPr="00E72E54">
              <w:t>3.2</w:t>
            </w:r>
            <w:r w:rsidRPr="00E72E54">
              <w:tab/>
              <w:t>Provide informatio</w:t>
            </w:r>
            <w:r w:rsidRPr="00E72E54">
              <w:t>n on organisational issues, policies and practices authorised for public presentation orally and in writing in accordance with network requirements.</w:t>
            </w:r>
          </w:p>
          <w:p w:rsidR="00000000" w:rsidRPr="00E72E54" w:rsidP="00E72E54">
            <w:pPr>
              <w:pStyle w:val="List"/>
            </w:pPr>
            <w:r w:rsidRPr="00E72E54">
              <w:t>3.3</w:t>
            </w:r>
            <w:r w:rsidRPr="00E72E54">
              <w:tab/>
              <w:t>Seek feedback from stakeholders to identify and develop ways to improve promotional activities within a</w:t>
            </w:r>
            <w:r w:rsidRPr="00E72E54">
              <w:t>vailable resources.</w:t>
            </w:r>
          </w:p>
        </w:tc>
      </w:tr>
    </w:tbl>
    <w:p w:rsidR="00000000" w:rsidRPr="00E72E54" w:rsidP="00E72E54">
      <w:pPr>
        <w:pStyle w:val="BodyText"/>
      </w:pPr>
    </w:p>
    <w:p w:rsidR="00000000" w:rsidRPr="00E72E54" w:rsidP="00E72E54">
      <w:pPr>
        <w:pStyle w:val="AllowPageBreak"/>
      </w:pPr>
    </w:p>
    <w:p w:rsidR="00000000" w:rsidRPr="00E72E54" w:rsidP="00E72E54">
      <w:pPr>
        <w:pStyle w:val="Heading1"/>
      </w:pPr>
      <w:bookmarkStart w:id="5" w:name="O_816379"/>
      <w:bookmarkEnd w:id="5"/>
      <w:r w:rsidRPr="00E72E54">
        <w:t>Foundation Skills</w:t>
      </w:r>
    </w:p>
    <w:p w:rsidR="00000000" w:rsidRPr="00E72E54" w:rsidP="00875295">
      <w:pPr>
        <w:pStyle w:val="BodyText"/>
      </w:pPr>
      <w:r w:rsidRPr="00E72E54">
        <w:t>Foundation skills are embedded within the elements and performance criteria of this unit.</w:t>
      </w:r>
    </w:p>
    <w:p w:rsidR="00000000" w:rsidRPr="00E72E54" w:rsidP="00E72E54">
      <w:pPr>
        <w:pStyle w:val="Heading1"/>
      </w:pPr>
      <w:bookmarkStart w:id="6" w:name="O_816381"/>
      <w:bookmarkEnd w:id="6"/>
      <w:r w:rsidRPr="00E72E54">
        <w:t>Unit Mapping Information</w:t>
      </w:r>
    </w:p>
    <w:p w:rsidR="00000000" w:rsidRPr="00E72E54" w:rsidP="00875295">
      <w:pPr>
        <w:pStyle w:val="BodyText"/>
      </w:pPr>
      <w:r w:rsidRPr="00E72E54">
        <w:t>This unit supersedes and is equivalent to PSPGOV418A Develop internal and external networks.</w:t>
      </w:r>
    </w:p>
    <w:p w:rsidR="00000000" w:rsidRPr="00E72E54" w:rsidP="00E72E54">
      <w:pPr>
        <w:pStyle w:val="Heading1"/>
      </w:pPr>
      <w:bookmarkStart w:id="7" w:name="O_816388"/>
      <w:bookmarkEnd w:id="7"/>
      <w:r w:rsidRPr="00E72E54">
        <w:t>Links</w:t>
      </w:r>
    </w:p>
    <w:p w:rsidR="00000000" w:rsidRPr="00E72E54" w:rsidP="00875295">
      <w:pPr>
        <w:pStyle w:val="BodyText"/>
      </w:pPr>
      <w:r w:rsidRPr="00E72E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3E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72E54" w:rsidP="00875295">
      <w:pPr>
        <w:pStyle w:val="BodyText"/>
      </w:pPr>
      <w:r w:rsidRPr="00E72E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3E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72E54" w:rsidP="00875295">
      <w:pPr>
        <w:pStyle w:val="BodyText"/>
      </w:pPr>
      <w:r w:rsidRPr="00E72E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3E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72E54" w:rsidP="00875295">
      <w:pPr>
        <w:pStyle w:val="BodyText"/>
      </w:pPr>
      <w:r w:rsidRPr="00E72E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B3ED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72E54" w:rsidP="00E72E54"/>
    <w:sectPr w:rsidSect="00E72E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54" w:rsidRPr="00875295" w:rsidP="008752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95" w:rsidP="00E72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5295" w:rsidP="00E72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75295" w:rsidP="00E72E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E54" w:rsidRPr="00875295" w:rsidP="008752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95" w:rsidRPr="002D2AF8" w:rsidP="00E72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PSPGEN039 Develop internal and external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75295" w:rsidP="00E72E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CE81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86F6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E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E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E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E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E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E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E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E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E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E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E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E54"/>
  </w:style>
  <w:style w:type="character" w:customStyle="1" w:styleId="Heading1Char">
    <w:name w:val="Heading 1 Char"/>
    <w:basedOn w:val="DefaultParagraphFont"/>
    <w:link w:val="Heading1"/>
    <w:rsid w:val="00E72E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E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E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2E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2E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E54"/>
    <w:rPr>
      <w:b/>
      <w:spacing w:val="0"/>
    </w:rPr>
  </w:style>
  <w:style w:type="paragraph" w:customStyle="1" w:styleId="SuperHeading">
    <w:name w:val="SuperHeading"/>
    <w:basedOn w:val="Normal"/>
    <w:rsid w:val="00E72E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72E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72E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2E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E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E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E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E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E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E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E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E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E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E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E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E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E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2E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E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E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E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E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E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E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E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E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E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E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E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E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E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E54"/>
    <w:rPr>
      <w:i/>
    </w:rPr>
  </w:style>
  <w:style w:type="paragraph" w:styleId="Caption">
    <w:name w:val="caption"/>
    <w:basedOn w:val="BodyText"/>
    <w:next w:val="Normal"/>
    <w:qFormat/>
    <w:rsid w:val="00E72E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E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E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E54"/>
  </w:style>
  <w:style w:type="paragraph" w:styleId="TableofFigures">
    <w:name w:val="table of figures"/>
    <w:basedOn w:val="Normal"/>
    <w:next w:val="Normal"/>
    <w:semiHidden/>
    <w:rsid w:val="00E72E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E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2E54"/>
    <w:rPr>
      <w:rFonts w:ascii="Wingdings" w:hAnsi="Wingdings"/>
    </w:rPr>
  </w:style>
  <w:style w:type="character" w:customStyle="1" w:styleId="HotSpot">
    <w:name w:val="HotSpot"/>
    <w:rsid w:val="00E72E54"/>
    <w:rPr>
      <w:color w:val="0033CC"/>
      <w:u w:val="none"/>
    </w:rPr>
  </w:style>
  <w:style w:type="paragraph" w:customStyle="1" w:styleId="BodyTextRight">
    <w:name w:val="Body Text Right"/>
    <w:basedOn w:val="BodyText"/>
    <w:rsid w:val="00E72E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E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E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E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E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E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E54"/>
    <w:rPr>
      <w:sz w:val="32"/>
    </w:rPr>
  </w:style>
  <w:style w:type="paragraph" w:customStyle="1" w:styleId="HeadingProcedure">
    <w:name w:val="Heading Procedure"/>
    <w:basedOn w:val="HeadingBase"/>
    <w:next w:val="Normal"/>
    <w:rsid w:val="00E72E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E54"/>
    <w:pPr>
      <w:spacing w:before="60" w:after="60"/>
    </w:pPr>
  </w:style>
  <w:style w:type="paragraph" w:styleId="ListContinue">
    <w:name w:val="List Continue"/>
    <w:basedOn w:val="List"/>
    <w:rsid w:val="00E72E54"/>
    <w:pPr>
      <w:ind w:firstLine="0"/>
    </w:pPr>
  </w:style>
  <w:style w:type="paragraph" w:customStyle="1" w:styleId="ListNote">
    <w:name w:val="List Note"/>
    <w:basedOn w:val="List"/>
    <w:rsid w:val="00E72E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E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E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E54"/>
    <w:rPr>
      <w:rFonts w:ascii="Courier New" w:hAnsi="Courier New"/>
    </w:rPr>
  </w:style>
  <w:style w:type="paragraph" w:customStyle="1" w:styleId="NoteBullet">
    <w:name w:val="Note Bullet"/>
    <w:basedOn w:val="Note"/>
    <w:rsid w:val="00E72E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E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E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E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E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2E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E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E54"/>
    <w:rPr>
      <w:b/>
      <w:smallCaps/>
    </w:rPr>
  </w:style>
  <w:style w:type="paragraph" w:customStyle="1" w:styleId="TableListNumber">
    <w:name w:val="Table List Number"/>
    <w:basedOn w:val="ListNumber"/>
    <w:rsid w:val="00E72E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E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E54"/>
    <w:pPr>
      <w:numPr>
        <w:numId w:val="8"/>
      </w:numPr>
    </w:pPr>
  </w:style>
  <w:style w:type="paragraph" w:customStyle="1" w:styleId="ListAlpha2">
    <w:name w:val="List Alpha 2"/>
    <w:basedOn w:val="List2"/>
    <w:rsid w:val="00E72E54"/>
    <w:pPr>
      <w:numPr>
        <w:numId w:val="7"/>
      </w:numPr>
    </w:pPr>
  </w:style>
  <w:style w:type="paragraph" w:styleId="List2">
    <w:name w:val="List 2"/>
    <w:basedOn w:val="BodyText"/>
    <w:rsid w:val="00E72E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E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E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E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E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E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2E54"/>
    <w:pPr>
      <w:numPr>
        <w:numId w:val="3"/>
      </w:numPr>
    </w:pPr>
  </w:style>
  <w:style w:type="paragraph" w:styleId="ListContinue2">
    <w:name w:val="List Continue 2"/>
    <w:basedOn w:val="List2"/>
    <w:rsid w:val="00E72E54"/>
    <w:pPr>
      <w:ind w:firstLine="0"/>
    </w:pPr>
  </w:style>
  <w:style w:type="paragraph" w:styleId="ListContinue3">
    <w:name w:val="List Continue 3"/>
    <w:basedOn w:val="List3"/>
    <w:rsid w:val="00E72E54"/>
    <w:pPr>
      <w:ind w:left="1021" w:firstLine="0"/>
    </w:pPr>
  </w:style>
  <w:style w:type="paragraph" w:styleId="ListContinue4">
    <w:name w:val="List Continue 4"/>
    <w:basedOn w:val="List4"/>
    <w:rsid w:val="00E72E54"/>
    <w:pPr>
      <w:ind w:firstLine="0"/>
    </w:pPr>
  </w:style>
  <w:style w:type="paragraph" w:styleId="ListContinue5">
    <w:name w:val="List Continue 5"/>
    <w:basedOn w:val="List5"/>
    <w:rsid w:val="00E72E54"/>
    <w:pPr>
      <w:ind w:firstLine="0"/>
    </w:pPr>
  </w:style>
  <w:style w:type="paragraph" w:styleId="ListNumber3">
    <w:name w:val="List Number 3"/>
    <w:basedOn w:val="List3"/>
    <w:rsid w:val="00E72E54"/>
    <w:pPr>
      <w:numPr>
        <w:numId w:val="4"/>
      </w:numPr>
    </w:pPr>
  </w:style>
  <w:style w:type="paragraph" w:styleId="ListNumber4">
    <w:name w:val="List Number 4"/>
    <w:basedOn w:val="List4"/>
    <w:rsid w:val="00E72E54"/>
    <w:pPr>
      <w:numPr>
        <w:numId w:val="5"/>
      </w:numPr>
    </w:pPr>
  </w:style>
  <w:style w:type="paragraph" w:styleId="ListNumber5">
    <w:name w:val="List Number 5"/>
    <w:basedOn w:val="List5"/>
    <w:rsid w:val="00E72E54"/>
    <w:pPr>
      <w:numPr>
        <w:numId w:val="6"/>
      </w:numPr>
    </w:pPr>
  </w:style>
  <w:style w:type="paragraph" w:styleId="BlockText">
    <w:name w:val="Block Text"/>
    <w:basedOn w:val="Normal"/>
    <w:rsid w:val="00E72E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E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E54"/>
    <w:rPr>
      <w:sz w:val="16"/>
      <w:vertAlign w:val="superscript"/>
    </w:rPr>
  </w:style>
  <w:style w:type="character" w:customStyle="1" w:styleId="Symbols">
    <w:name w:val="Symbols"/>
    <w:basedOn w:val="DefaultParagraphFont"/>
    <w:rsid w:val="00E72E54"/>
    <w:rPr>
      <w:rFonts w:ascii="Symbol" w:hAnsi="Symbol"/>
    </w:rPr>
  </w:style>
  <w:style w:type="character" w:customStyle="1" w:styleId="MenuOptions">
    <w:name w:val="Menu Options"/>
    <w:basedOn w:val="DefaultParagraphFont"/>
    <w:rsid w:val="00E72E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E54"/>
    <w:rPr>
      <w:b/>
    </w:rPr>
  </w:style>
  <w:style w:type="character" w:customStyle="1" w:styleId="Underlined">
    <w:name w:val="Underlined"/>
    <w:basedOn w:val="DefaultParagraphFont"/>
    <w:rsid w:val="00E72E54"/>
    <w:rPr>
      <w:u w:val="single"/>
    </w:rPr>
  </w:style>
  <w:style w:type="paragraph" w:customStyle="1" w:styleId="TableBodyTextRight">
    <w:name w:val="Table Body Text Right"/>
    <w:basedOn w:val="TableBodyText"/>
    <w:rsid w:val="00E72E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E54"/>
    <w:rPr>
      <w:sz w:val="18"/>
    </w:rPr>
  </w:style>
  <w:style w:type="paragraph" w:customStyle="1" w:styleId="BodySmallRight">
    <w:name w:val="Body Small Right"/>
    <w:basedOn w:val="BodyTextRight"/>
    <w:rsid w:val="00E72E54"/>
    <w:rPr>
      <w:sz w:val="18"/>
      <w:szCs w:val="18"/>
    </w:rPr>
  </w:style>
  <w:style w:type="paragraph" w:customStyle="1" w:styleId="MarginEdition">
    <w:name w:val="Margin Edition"/>
    <w:basedOn w:val="MarginNote"/>
    <w:rsid w:val="00E72E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E54"/>
    <w:rPr>
      <w:sz w:val="2"/>
      <w:szCs w:val="2"/>
    </w:rPr>
  </w:style>
  <w:style w:type="character" w:customStyle="1" w:styleId="Small">
    <w:name w:val="Small"/>
    <w:basedOn w:val="DefaultParagraphFont"/>
    <w:rsid w:val="00E72E54"/>
    <w:rPr>
      <w:sz w:val="16"/>
    </w:rPr>
  </w:style>
  <w:style w:type="paragraph" w:customStyle="1" w:styleId="WideTable">
    <w:name w:val="Wide Table"/>
    <w:basedOn w:val="Normal"/>
    <w:rsid w:val="00E72E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E54"/>
  </w:style>
  <w:style w:type="paragraph" w:styleId="Quote">
    <w:name w:val="Quote"/>
    <w:basedOn w:val="Heading1"/>
    <w:link w:val="QuoteChar"/>
    <w:qFormat/>
    <w:rsid w:val="00E72E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E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E54"/>
    <w:pPr>
      <w:pageBreakBefore/>
    </w:pPr>
  </w:style>
  <w:style w:type="paragraph" w:customStyle="1" w:styleId="Border">
    <w:name w:val="Border"/>
    <w:basedOn w:val="Normal"/>
    <w:qFormat/>
    <w:rsid w:val="00E72E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E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E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E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E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E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E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E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E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E54"/>
    <w:rPr>
      <w:u w:val="single"/>
    </w:rPr>
  </w:style>
  <w:style w:type="character" w:customStyle="1" w:styleId="BoldandItalics">
    <w:name w:val="Bold and Italics"/>
    <w:qFormat/>
    <w:rsid w:val="00E72E54"/>
    <w:rPr>
      <w:b/>
      <w:i/>
      <w:u w:val="none"/>
    </w:rPr>
  </w:style>
  <w:style w:type="paragraph" w:styleId="BalloonText">
    <w:name w:val="Balloon Text"/>
    <w:basedOn w:val="Normal"/>
    <w:link w:val="BalloonTextChar"/>
    <w:rsid w:val="00E72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E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E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E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E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E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E54"/>
    <w:pPr>
      <w:spacing w:before="0" w:after="0"/>
    </w:pPr>
  </w:style>
  <w:style w:type="paragraph" w:customStyle="1" w:styleId="BodyTextBold">
    <w:name w:val="Body Text Bold"/>
    <w:basedOn w:val="BodyText"/>
    <w:qFormat/>
    <w:rsid w:val="00E72E54"/>
    <w:rPr>
      <w:b/>
    </w:rPr>
  </w:style>
  <w:style w:type="character" w:styleId="Hyperlink">
    <w:name w:val="Hyperlink"/>
    <w:basedOn w:val="DefaultParagraphFont"/>
    <w:uiPriority w:val="99"/>
    <w:unhideWhenUsed/>
    <w:rsid w:val="008752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4010</Characters>
  <Application>Microsoft Office Word</Application>
  <DocSecurity>0</DocSecurity>
  <Lines>117</Lines>
  <Paragraphs>62</Paragraphs>
  <ScaleCrop>false</ScaleCrop>
  <Company>Author-it Software Corporation Ltd.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PSPGEN039 Develop internal and external networks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2024-11-07T12:19:00Z</dcterms:created>
  <dcterms:modified xsi:type="dcterms:W3CDTF">2024-11-07T12:19:00Z</dcterms:modified>
</cp:coreProperties>
</file>