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9BF" w:rsidP="000E79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PSPGEN038 Identify and treat risks</w:t>
      </w:r>
      <w:r>
        <w:fldChar w:fldCharType="end"/>
      </w:r>
    </w:p>
    <w:p w:rsidR="000E79BF" w:rsidP="000E79BF">
      <w:pPr>
        <w:pStyle w:val="Version"/>
        <w:sectPr w:rsidSect="00F86D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DB8" w:rsidP="00F86DB8">
      <w:pPr>
        <w:pStyle w:val="SuperHeading"/>
      </w:pPr>
      <w:r w:rsidRPr="00F86DB8">
        <w:t>Assessment Requirements for PSPGEN038 Identify and treat risks</w:t>
      </w:r>
    </w:p>
    <w:p w:rsidR="00000000" w:rsidRPr="00F86DB8" w:rsidP="00F86DB8">
      <w:pPr>
        <w:pStyle w:val="Heading1"/>
      </w:pPr>
      <w:bookmarkStart w:id="1" w:name="O_816344"/>
      <w:bookmarkEnd w:id="1"/>
      <w:r w:rsidRPr="00F86D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E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8">
            <w:pPr>
              <w:pStyle w:val="TableHeading"/>
              <w:rPr>
                <w:lang w:val="en-NZ"/>
              </w:rPr>
            </w:pPr>
            <w:r w:rsidRPr="00F86DB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8">
            <w:pPr>
              <w:pStyle w:val="TableHeading"/>
              <w:rPr>
                <w:lang w:val="en-NZ"/>
              </w:rPr>
            </w:pPr>
            <w:r w:rsidRPr="00F86DB8">
              <w:t>Comments</w:t>
            </w:r>
          </w:p>
        </w:tc>
      </w:tr>
      <w:tr w:rsidTr="000E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8">
            <w:pPr>
              <w:pStyle w:val="BodyText"/>
              <w:rPr>
                <w:lang w:val="en-NZ"/>
              </w:rPr>
            </w:pPr>
            <w:r w:rsidRPr="00F86DB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8" w:rsidP="00F86DB8">
            <w:pPr>
              <w:pStyle w:val="BodyText"/>
            </w:pPr>
            <w:r w:rsidRPr="00F86DB8">
              <w:t xml:space="preserve">These Assessment Requirements were released in PSP Public Sector Training Package release 1.0 and meet the Standards for Training Packages. </w:t>
            </w:r>
          </w:p>
          <w:p w:rsidR="00000000" w:rsidRPr="00F86DB8" w:rsidP="00F86DB8">
            <w:pPr>
              <w:pStyle w:val="BodyText"/>
            </w:pPr>
          </w:p>
          <w:p w:rsidR="00000000" w:rsidRPr="00F86DB8" w:rsidP="00F86DB8">
            <w:pPr>
              <w:pStyle w:val="ListBullet"/>
            </w:pPr>
            <w:r w:rsidRPr="00F86DB8">
              <w:t>Assessment Requirements created drawing upon specified assessment information from superseded unit</w:t>
            </w:r>
          </w:p>
        </w:tc>
      </w:tr>
    </w:tbl>
    <w:p w:rsidR="00000000" w:rsidRPr="00F86DB8" w:rsidP="00F86DB8">
      <w:pPr>
        <w:pStyle w:val="BodyText"/>
      </w:pPr>
    </w:p>
    <w:p w:rsidR="00000000" w:rsidRPr="00F86DB8" w:rsidP="00F86DB8">
      <w:pPr>
        <w:pStyle w:val="AllowPageBreak"/>
      </w:pPr>
    </w:p>
    <w:p w:rsidR="00000000" w:rsidRPr="00F86DB8" w:rsidP="00F86DB8">
      <w:pPr>
        <w:pStyle w:val="Heading1"/>
      </w:pPr>
      <w:bookmarkStart w:id="2" w:name="O_816345"/>
      <w:bookmarkEnd w:id="2"/>
      <w:r w:rsidRPr="00F86DB8">
        <w:t>Performance Evidence</w:t>
      </w:r>
    </w:p>
    <w:p w:rsidR="00000000" w:rsidRPr="00F86DB8" w:rsidP="000E79BF">
      <w:pPr>
        <w:pStyle w:val="BodyText"/>
      </w:pPr>
      <w:r w:rsidRPr="00F86DB8">
        <w:t xml:space="preserve">Evidence required to demonstrate competence must satisfy all of the requirements of the elements and performance criteria. If not otherwise specified </w:t>
      </w:r>
      <w:r w:rsidRPr="00F86DB8">
        <w:t>the candidate must demonstrate evidence of performance of the following on at least one occasion.</w:t>
      </w:r>
    </w:p>
    <w:p w:rsidR="00000000" w:rsidRPr="00F86DB8" w:rsidP="00F86DB8">
      <w:pPr>
        <w:pStyle w:val="ListBullet"/>
      </w:pPr>
      <w:r w:rsidRPr="00F86DB8">
        <w:t>applying legislation, regulations and policies relating to risk management</w:t>
      </w:r>
    </w:p>
    <w:p w:rsidR="00000000" w:rsidRPr="00F86DB8" w:rsidP="00F86DB8">
      <w:pPr>
        <w:pStyle w:val="ListBullet"/>
      </w:pPr>
      <w:r w:rsidRPr="00F86DB8">
        <w:t>researching and analysing the wider context affecting the organisation</w:t>
      </w:r>
    </w:p>
    <w:p w:rsidR="00000000" w:rsidRPr="00F86DB8" w:rsidP="00F86DB8">
      <w:pPr>
        <w:pStyle w:val="ListBullet"/>
      </w:pPr>
      <w:r w:rsidRPr="00F86DB8">
        <w:t>communicati</w:t>
      </w:r>
      <w:r w:rsidRPr="00F86DB8">
        <w:t>ng and consulting with a diverse range of stakeholders</w:t>
      </w:r>
    </w:p>
    <w:p w:rsidR="00000000" w:rsidRPr="00F86DB8" w:rsidP="00F86DB8">
      <w:pPr>
        <w:pStyle w:val="ListBullet"/>
      </w:pPr>
      <w:r w:rsidRPr="00F86DB8">
        <w:t>estimating and arranging resources needed for implementation of risk treatments</w:t>
      </w:r>
    </w:p>
    <w:p w:rsidR="00000000" w:rsidRPr="00F86DB8" w:rsidP="00F86DB8">
      <w:pPr>
        <w:pStyle w:val="AllowPageBreak"/>
      </w:pPr>
    </w:p>
    <w:p w:rsidR="00000000" w:rsidRPr="00F86DB8" w:rsidP="00F86DB8">
      <w:pPr>
        <w:pStyle w:val="Heading1"/>
      </w:pPr>
      <w:bookmarkStart w:id="3" w:name="O_816347"/>
      <w:bookmarkEnd w:id="3"/>
      <w:r w:rsidRPr="00F86DB8">
        <w:t>Knowledge Evidence</w:t>
      </w:r>
    </w:p>
    <w:p w:rsidR="00000000" w:rsidRPr="00F86DB8" w:rsidP="000E79BF">
      <w:pPr>
        <w:pStyle w:val="BodyText"/>
      </w:pPr>
      <w:r w:rsidRPr="00F86DB8">
        <w:t>Evidence required to demonstrate competence must satisfy all of the requirements of t</w:t>
      </w:r>
      <w:r w:rsidRPr="00F86DB8">
        <w:t>he elements and performance criteria. If not otherwise specified the depth of knowledge demonstrated must be appropriate to the job context of the candidate.</w:t>
      </w:r>
    </w:p>
    <w:p w:rsidR="00000000" w:rsidRPr="00F86DB8" w:rsidP="00F86DB8">
      <w:pPr>
        <w:pStyle w:val="ListBullet"/>
      </w:pPr>
      <w:r w:rsidRPr="00F86DB8">
        <w:t>public sector legislation including WHS and environment, regulations, policies, procedures and gu</w:t>
      </w:r>
      <w:r w:rsidRPr="00F86DB8">
        <w:t xml:space="preserve">idelines relating to risk management </w:t>
      </w:r>
    </w:p>
    <w:p w:rsidR="00000000" w:rsidRPr="00F86DB8" w:rsidP="00F86DB8">
      <w:pPr>
        <w:pStyle w:val="ListBullet"/>
      </w:pPr>
      <w:r w:rsidRPr="00F86DB8">
        <w:t>AS/NZS ISO 31000:2009 risk management – principles and guidelines</w:t>
      </w:r>
    </w:p>
    <w:p w:rsidR="00000000" w:rsidRPr="00F86DB8" w:rsidP="00F86DB8">
      <w:pPr>
        <w:pStyle w:val="ListBullet"/>
      </w:pPr>
      <w:r w:rsidRPr="00F86DB8">
        <w:t>HB 436:2004 (guidelines to AS/NZS 4360:2004) Risk Management Guidelines Companion to AS/NZS 4360:2004</w:t>
      </w:r>
    </w:p>
    <w:p w:rsidR="00000000" w:rsidRPr="00F86DB8" w:rsidP="00F86DB8">
      <w:pPr>
        <w:pStyle w:val="ListBullet"/>
      </w:pPr>
      <w:r w:rsidRPr="00F86DB8">
        <w:t>the organisation’s risk management framework</w:t>
      </w:r>
    </w:p>
    <w:p w:rsidR="00000000" w:rsidRPr="00F86DB8" w:rsidP="00F86DB8">
      <w:pPr>
        <w:pStyle w:val="ListBullet"/>
      </w:pPr>
      <w:r w:rsidRPr="00F86DB8">
        <w:t>the r</w:t>
      </w:r>
      <w:r w:rsidRPr="00F86DB8">
        <w:t>elationship of risk to context – how the context may define the risks</w:t>
      </w:r>
    </w:p>
    <w:p w:rsidR="00000000" w:rsidRPr="00F86DB8" w:rsidP="00F86DB8">
      <w:pPr>
        <w:pStyle w:val="ListBullet"/>
      </w:pPr>
      <w:r w:rsidRPr="00F86DB8">
        <w:t>the importance of consultation and communication at every stage of the risk management cycle</w:t>
      </w:r>
    </w:p>
    <w:p w:rsidR="00000000" w:rsidRPr="00F86DB8" w:rsidP="00F86DB8">
      <w:pPr>
        <w:pStyle w:val="ListBullet"/>
      </w:pPr>
      <w:r w:rsidRPr="00F86DB8">
        <w:t>risk management as a core activity of everyday work in the public sector</w:t>
      </w:r>
    </w:p>
    <w:p w:rsidR="00000000" w:rsidRPr="00F86DB8" w:rsidP="00F86DB8">
      <w:pPr>
        <w:pStyle w:val="ListBullet"/>
      </w:pPr>
      <w:r w:rsidRPr="00F86DB8">
        <w:t>the diversity of ris</w:t>
      </w:r>
      <w:r w:rsidRPr="00F86DB8">
        <w:t>ks in the public sector</w:t>
      </w:r>
    </w:p>
    <w:p w:rsidR="00000000" w:rsidRPr="00F86DB8" w:rsidP="00F86DB8">
      <w:pPr>
        <w:pStyle w:val="AllowPageBreak"/>
      </w:pPr>
    </w:p>
    <w:p w:rsidR="00000000" w:rsidRPr="00F86DB8" w:rsidP="00F86DB8">
      <w:pPr>
        <w:pStyle w:val="Heading1"/>
      </w:pPr>
      <w:bookmarkStart w:id="4" w:name="O_816350"/>
      <w:bookmarkEnd w:id="4"/>
      <w:r w:rsidRPr="00F86DB8">
        <w:t>Assessment Conditions</w:t>
      </w:r>
    </w:p>
    <w:p w:rsidR="00000000" w:rsidRPr="00F86DB8" w:rsidP="000E79BF">
      <w:pPr>
        <w:pStyle w:val="BodyText"/>
      </w:pPr>
      <w:r w:rsidRPr="00F86DB8">
        <w:t>This unit contains no specific industry-mandated assessment conditions. Guidance on suggested and recommended conditions and methods can be found in the Implementation Guide.</w:t>
      </w:r>
    </w:p>
    <w:p w:rsidR="000E79BF" w:rsidP="000E79BF">
      <w:pPr>
        <w:pStyle w:val="BodyText"/>
      </w:pPr>
      <w:r w:rsidRPr="00F86DB8">
        <w:t>Assessors must sa</w:t>
      </w:r>
      <w:r w:rsidRPr="00F86DB8">
        <w:t>tisfy the NVR/AQTF mandatory competency requirements for assessors.</w:t>
      </w:r>
    </w:p>
    <w:p w:rsidR="00000000" w:rsidRPr="00F86DB8" w:rsidP="00F86DB8">
      <w:pPr>
        <w:pStyle w:val="Heading1"/>
      </w:pPr>
      <w:bookmarkStart w:id="5" w:name="O_816366"/>
      <w:bookmarkEnd w:id="5"/>
      <w:r w:rsidRPr="00F86DB8">
        <w:t>Links</w:t>
      </w:r>
    </w:p>
    <w:p w:rsidR="00000000" w:rsidRPr="00F86DB8" w:rsidP="000E79BF">
      <w:pPr>
        <w:pStyle w:val="BodyText"/>
      </w:pPr>
      <w:r w:rsidRPr="00F86D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E22F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86DB8" w:rsidP="000E79BF">
      <w:pPr>
        <w:pStyle w:val="BodyText"/>
      </w:pPr>
      <w:r w:rsidRPr="00F86D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E22F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86DB8" w:rsidP="000E79BF">
      <w:pPr>
        <w:pStyle w:val="BodyText"/>
      </w:pPr>
      <w:r w:rsidRPr="00F86D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E22F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86DB8" w:rsidP="00F86DB8"/>
    <w:sectPr w:rsidSect="00F86D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B8" w:rsidRPr="000E79BF" w:rsidP="000E79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BF" w:rsidP="00F86D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79BF" w:rsidP="00F86D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E79BF" w:rsidP="00F86D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DB8" w:rsidRPr="000E79BF" w:rsidP="000E79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BF" w:rsidRPr="002D2AF8" w:rsidP="00F86D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PSPGEN038 Identify and treat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E79BF" w:rsidP="00F86D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F2B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A8CF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D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D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D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D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D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D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D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D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D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D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D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DB8"/>
  </w:style>
  <w:style w:type="character" w:customStyle="1" w:styleId="Heading1Char">
    <w:name w:val="Heading 1 Char"/>
    <w:basedOn w:val="DefaultParagraphFont"/>
    <w:link w:val="Heading1"/>
    <w:rsid w:val="00F86D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D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D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DB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86D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86DB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86D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D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D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D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D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D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D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D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D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D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D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D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D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D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D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D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D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D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D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6DB8"/>
    <w:rPr>
      <w:b/>
      <w:spacing w:val="0"/>
    </w:rPr>
  </w:style>
  <w:style w:type="paragraph" w:customStyle="1" w:styleId="SuperTitle">
    <w:name w:val="SuperTitle"/>
    <w:basedOn w:val="Title"/>
    <w:rsid w:val="00F86D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D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D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6D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6D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D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D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D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D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D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D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D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D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6DB8"/>
    <w:rPr>
      <w:i/>
    </w:rPr>
  </w:style>
  <w:style w:type="paragraph" w:styleId="Caption">
    <w:name w:val="caption"/>
    <w:basedOn w:val="BodyText"/>
    <w:next w:val="Normal"/>
    <w:qFormat/>
    <w:rsid w:val="00F86D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D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D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DB8"/>
  </w:style>
  <w:style w:type="paragraph" w:styleId="TableofFigures">
    <w:name w:val="table of figures"/>
    <w:basedOn w:val="Normal"/>
    <w:next w:val="Normal"/>
    <w:semiHidden/>
    <w:rsid w:val="00F86D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D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6DB8"/>
    <w:rPr>
      <w:rFonts w:ascii="Wingdings" w:hAnsi="Wingdings"/>
    </w:rPr>
  </w:style>
  <w:style w:type="character" w:customStyle="1" w:styleId="HotSpot">
    <w:name w:val="HotSpot"/>
    <w:rsid w:val="00F86DB8"/>
    <w:rPr>
      <w:color w:val="0033CC"/>
      <w:u w:val="none"/>
    </w:rPr>
  </w:style>
  <w:style w:type="paragraph" w:customStyle="1" w:styleId="BodyTextRight">
    <w:name w:val="Body Text Right"/>
    <w:basedOn w:val="BodyText"/>
    <w:rsid w:val="00F86D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D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D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D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D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D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DB8"/>
    <w:rPr>
      <w:sz w:val="32"/>
    </w:rPr>
  </w:style>
  <w:style w:type="paragraph" w:customStyle="1" w:styleId="HeadingProcedure">
    <w:name w:val="Heading Procedure"/>
    <w:basedOn w:val="HeadingBase"/>
    <w:next w:val="Normal"/>
    <w:rsid w:val="00F86D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DB8"/>
    <w:pPr>
      <w:spacing w:before="60" w:after="60"/>
    </w:pPr>
  </w:style>
  <w:style w:type="paragraph" w:styleId="ListContinue">
    <w:name w:val="List Continue"/>
    <w:basedOn w:val="List"/>
    <w:rsid w:val="00F86DB8"/>
    <w:pPr>
      <w:ind w:firstLine="0"/>
    </w:pPr>
  </w:style>
  <w:style w:type="paragraph" w:customStyle="1" w:styleId="ListNote">
    <w:name w:val="List Note"/>
    <w:basedOn w:val="List"/>
    <w:rsid w:val="00F86D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D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D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DB8"/>
    <w:rPr>
      <w:rFonts w:ascii="Courier New" w:hAnsi="Courier New"/>
    </w:rPr>
  </w:style>
  <w:style w:type="paragraph" w:customStyle="1" w:styleId="NoteBullet">
    <w:name w:val="Note Bullet"/>
    <w:basedOn w:val="Note"/>
    <w:rsid w:val="00F86D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D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D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D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D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6D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D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DB8"/>
    <w:rPr>
      <w:b/>
      <w:smallCaps/>
    </w:rPr>
  </w:style>
  <w:style w:type="paragraph" w:customStyle="1" w:styleId="TableListNumber">
    <w:name w:val="Table List Number"/>
    <w:basedOn w:val="ListNumber"/>
    <w:rsid w:val="00F86D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D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DB8"/>
    <w:pPr>
      <w:numPr>
        <w:numId w:val="8"/>
      </w:numPr>
    </w:pPr>
  </w:style>
  <w:style w:type="paragraph" w:customStyle="1" w:styleId="ListAlpha2">
    <w:name w:val="List Alpha 2"/>
    <w:basedOn w:val="List2"/>
    <w:rsid w:val="00F86DB8"/>
    <w:pPr>
      <w:numPr>
        <w:numId w:val="7"/>
      </w:numPr>
    </w:pPr>
  </w:style>
  <w:style w:type="paragraph" w:styleId="List2">
    <w:name w:val="List 2"/>
    <w:basedOn w:val="BodyText"/>
    <w:rsid w:val="00F86D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D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D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D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D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D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6DB8"/>
    <w:pPr>
      <w:numPr>
        <w:numId w:val="3"/>
      </w:numPr>
    </w:pPr>
  </w:style>
  <w:style w:type="paragraph" w:styleId="ListContinue2">
    <w:name w:val="List Continue 2"/>
    <w:basedOn w:val="List2"/>
    <w:rsid w:val="00F86DB8"/>
    <w:pPr>
      <w:ind w:firstLine="0"/>
    </w:pPr>
  </w:style>
  <w:style w:type="paragraph" w:styleId="ListContinue3">
    <w:name w:val="List Continue 3"/>
    <w:basedOn w:val="List3"/>
    <w:rsid w:val="00F86DB8"/>
    <w:pPr>
      <w:ind w:left="1021" w:firstLine="0"/>
    </w:pPr>
  </w:style>
  <w:style w:type="paragraph" w:styleId="ListContinue4">
    <w:name w:val="List Continue 4"/>
    <w:basedOn w:val="List4"/>
    <w:rsid w:val="00F86DB8"/>
    <w:pPr>
      <w:ind w:firstLine="0"/>
    </w:pPr>
  </w:style>
  <w:style w:type="paragraph" w:styleId="ListContinue5">
    <w:name w:val="List Continue 5"/>
    <w:basedOn w:val="List5"/>
    <w:rsid w:val="00F86DB8"/>
    <w:pPr>
      <w:ind w:firstLine="0"/>
    </w:pPr>
  </w:style>
  <w:style w:type="paragraph" w:styleId="ListNumber3">
    <w:name w:val="List Number 3"/>
    <w:basedOn w:val="List3"/>
    <w:rsid w:val="00F86DB8"/>
    <w:pPr>
      <w:numPr>
        <w:numId w:val="4"/>
      </w:numPr>
    </w:pPr>
  </w:style>
  <w:style w:type="paragraph" w:styleId="ListNumber4">
    <w:name w:val="List Number 4"/>
    <w:basedOn w:val="List4"/>
    <w:rsid w:val="00F86DB8"/>
    <w:pPr>
      <w:numPr>
        <w:numId w:val="5"/>
      </w:numPr>
    </w:pPr>
  </w:style>
  <w:style w:type="paragraph" w:styleId="ListNumber5">
    <w:name w:val="List Number 5"/>
    <w:basedOn w:val="List5"/>
    <w:rsid w:val="00F86DB8"/>
    <w:pPr>
      <w:numPr>
        <w:numId w:val="6"/>
      </w:numPr>
    </w:pPr>
  </w:style>
  <w:style w:type="paragraph" w:styleId="BlockText">
    <w:name w:val="Block Text"/>
    <w:basedOn w:val="Normal"/>
    <w:rsid w:val="00F86D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D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DB8"/>
    <w:rPr>
      <w:sz w:val="16"/>
      <w:vertAlign w:val="superscript"/>
    </w:rPr>
  </w:style>
  <w:style w:type="character" w:customStyle="1" w:styleId="Symbols">
    <w:name w:val="Symbols"/>
    <w:basedOn w:val="DefaultParagraphFont"/>
    <w:rsid w:val="00F86DB8"/>
    <w:rPr>
      <w:rFonts w:ascii="Symbol" w:hAnsi="Symbol"/>
    </w:rPr>
  </w:style>
  <w:style w:type="character" w:customStyle="1" w:styleId="MenuOptions">
    <w:name w:val="Menu Options"/>
    <w:basedOn w:val="DefaultParagraphFont"/>
    <w:rsid w:val="00F86D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DB8"/>
    <w:rPr>
      <w:b/>
    </w:rPr>
  </w:style>
  <w:style w:type="character" w:customStyle="1" w:styleId="Underlined">
    <w:name w:val="Underlined"/>
    <w:basedOn w:val="DefaultParagraphFont"/>
    <w:rsid w:val="00F86DB8"/>
    <w:rPr>
      <w:u w:val="single"/>
    </w:rPr>
  </w:style>
  <w:style w:type="paragraph" w:customStyle="1" w:styleId="TableBodyTextRight">
    <w:name w:val="Table Body Text Right"/>
    <w:basedOn w:val="TableBodyText"/>
    <w:rsid w:val="00F86D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DB8"/>
    <w:rPr>
      <w:sz w:val="18"/>
    </w:rPr>
  </w:style>
  <w:style w:type="paragraph" w:customStyle="1" w:styleId="BodySmallRight">
    <w:name w:val="Body Small Right"/>
    <w:basedOn w:val="BodyTextRight"/>
    <w:rsid w:val="00F86DB8"/>
    <w:rPr>
      <w:sz w:val="18"/>
      <w:szCs w:val="18"/>
    </w:rPr>
  </w:style>
  <w:style w:type="paragraph" w:customStyle="1" w:styleId="MarginEdition">
    <w:name w:val="Margin Edition"/>
    <w:basedOn w:val="MarginNote"/>
    <w:rsid w:val="00F86D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DB8"/>
    <w:rPr>
      <w:sz w:val="2"/>
      <w:szCs w:val="2"/>
    </w:rPr>
  </w:style>
  <w:style w:type="character" w:customStyle="1" w:styleId="Small">
    <w:name w:val="Small"/>
    <w:basedOn w:val="DefaultParagraphFont"/>
    <w:rsid w:val="00F86DB8"/>
    <w:rPr>
      <w:sz w:val="16"/>
    </w:rPr>
  </w:style>
  <w:style w:type="paragraph" w:customStyle="1" w:styleId="WideTable">
    <w:name w:val="Wide Table"/>
    <w:basedOn w:val="Normal"/>
    <w:rsid w:val="00F86D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DB8"/>
  </w:style>
  <w:style w:type="paragraph" w:styleId="Quote">
    <w:name w:val="Quote"/>
    <w:basedOn w:val="Heading1"/>
    <w:link w:val="QuoteChar"/>
    <w:qFormat/>
    <w:rsid w:val="00F86D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D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DB8"/>
    <w:pPr>
      <w:pageBreakBefore/>
    </w:pPr>
  </w:style>
  <w:style w:type="paragraph" w:customStyle="1" w:styleId="Border">
    <w:name w:val="Border"/>
    <w:basedOn w:val="Normal"/>
    <w:qFormat/>
    <w:rsid w:val="00F86D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D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D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D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D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D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D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D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D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DB8"/>
    <w:rPr>
      <w:u w:val="single"/>
    </w:rPr>
  </w:style>
  <w:style w:type="character" w:customStyle="1" w:styleId="BoldandItalics">
    <w:name w:val="Bold and Italics"/>
    <w:qFormat/>
    <w:rsid w:val="00F86DB8"/>
    <w:rPr>
      <w:b/>
      <w:i/>
      <w:u w:val="none"/>
    </w:rPr>
  </w:style>
  <w:style w:type="paragraph" w:styleId="BalloonText">
    <w:name w:val="Balloon Text"/>
    <w:basedOn w:val="Normal"/>
    <w:link w:val="BalloonTextChar"/>
    <w:rsid w:val="00F86D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D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D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D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D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D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DB8"/>
    <w:pPr>
      <w:spacing w:before="0" w:after="0"/>
    </w:pPr>
  </w:style>
  <w:style w:type="paragraph" w:customStyle="1" w:styleId="BodyTextBold">
    <w:name w:val="Body Text Bold"/>
    <w:basedOn w:val="BodyText"/>
    <w:qFormat/>
    <w:rsid w:val="00F86DB8"/>
    <w:rPr>
      <w:b/>
    </w:rPr>
  </w:style>
  <w:style w:type="character" w:styleId="Hyperlink">
    <w:name w:val="Hyperlink"/>
    <w:basedOn w:val="DefaultParagraphFont"/>
    <w:uiPriority w:val="99"/>
    <w:unhideWhenUsed/>
    <w:rsid w:val="000E79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2610</Characters>
  <Application>Microsoft Office Word</Application>
  <DocSecurity>0</DocSecurity>
  <Lines>65</Lines>
  <Paragraphs>41</Paragraphs>
  <ScaleCrop>false</ScaleCrop>
  <Company>Author-it Software Corporation Ltd.</Company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PSPGEN038 Identify and treat risks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2024-11-07T11:47:00Z</dcterms:created>
  <dcterms:modified xsi:type="dcterms:W3CDTF">2024-11-07T11:47:00Z</dcterms:modified>
</cp:coreProperties>
</file>