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084C" w:rsidP="005008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PSPGEN037 Monitor performance and provide feedback</w:t>
      </w:r>
      <w:r>
        <w:fldChar w:fldCharType="end"/>
      </w:r>
    </w:p>
    <w:p w:rsidR="0050084C" w:rsidP="0050084C">
      <w:pPr>
        <w:pStyle w:val="Version"/>
        <w:sectPr w:rsidSect="004A74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7432" w:rsidP="004A7432">
      <w:pPr>
        <w:pStyle w:val="SuperHeading"/>
      </w:pPr>
      <w:r w:rsidRPr="004A7432">
        <w:t>Assessment Requirements for PSPGEN037 Monitor performance and provide feedback</w:t>
      </w:r>
    </w:p>
    <w:p w:rsidR="00000000" w:rsidRPr="004A7432" w:rsidP="004A7432">
      <w:pPr>
        <w:pStyle w:val="Heading1"/>
      </w:pPr>
      <w:bookmarkStart w:id="1" w:name="O_816319"/>
      <w:bookmarkEnd w:id="1"/>
      <w:r w:rsidRPr="004A74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500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32">
            <w:pPr>
              <w:pStyle w:val="TableHeading"/>
              <w:rPr>
                <w:lang w:val="en-NZ"/>
              </w:rPr>
            </w:pPr>
            <w:r w:rsidRPr="004A7432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32">
            <w:pPr>
              <w:pStyle w:val="TableHeading"/>
              <w:rPr>
                <w:lang w:val="en-NZ"/>
              </w:rPr>
            </w:pPr>
            <w:r w:rsidRPr="004A7432">
              <w:t>Comments</w:t>
            </w:r>
          </w:p>
        </w:tc>
      </w:tr>
      <w:tr w:rsidTr="00500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32">
            <w:pPr>
              <w:pStyle w:val="BodyText"/>
              <w:rPr>
                <w:lang w:val="en-NZ"/>
              </w:rPr>
            </w:pPr>
            <w:r w:rsidRPr="004A7432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432" w:rsidP="004A7432">
            <w:pPr>
              <w:pStyle w:val="BodyText"/>
            </w:pPr>
            <w:r w:rsidRPr="004A7432">
              <w:t xml:space="preserve">These Assessment Requirements were released in PSP Public Sector Training Package release 1.0 and meet the Standards for Training Packages. </w:t>
            </w:r>
          </w:p>
          <w:p w:rsidR="00000000" w:rsidRPr="004A7432" w:rsidP="004A7432">
            <w:pPr>
              <w:pStyle w:val="BodyText"/>
            </w:pPr>
          </w:p>
          <w:p w:rsidR="00000000" w:rsidRPr="004A7432" w:rsidP="004A7432">
            <w:pPr>
              <w:pStyle w:val="ListBullet"/>
            </w:pPr>
            <w:r w:rsidRPr="004A7432">
              <w:t>Assessment Requirements created drawing upon specified assessment information from superseded unit</w:t>
            </w:r>
          </w:p>
        </w:tc>
      </w:tr>
    </w:tbl>
    <w:p w:rsidR="00000000" w:rsidRPr="004A7432" w:rsidP="004A7432">
      <w:pPr>
        <w:pStyle w:val="BodyText"/>
      </w:pPr>
    </w:p>
    <w:p w:rsidR="00000000" w:rsidRPr="004A7432" w:rsidP="004A7432">
      <w:pPr>
        <w:pStyle w:val="AllowPageBreak"/>
      </w:pPr>
    </w:p>
    <w:p w:rsidR="00000000" w:rsidRPr="004A7432" w:rsidP="004A7432">
      <w:pPr>
        <w:pStyle w:val="Heading1"/>
      </w:pPr>
      <w:bookmarkStart w:id="2" w:name="O_816320"/>
      <w:bookmarkEnd w:id="2"/>
      <w:r w:rsidRPr="004A7432">
        <w:t>Performance Evidence</w:t>
      </w:r>
    </w:p>
    <w:p w:rsidR="00000000" w:rsidRPr="004A7432" w:rsidP="0050084C">
      <w:pPr>
        <w:pStyle w:val="BodyText"/>
      </w:pPr>
      <w:r w:rsidRPr="004A7432">
        <w:t xml:space="preserve">Evidence required to demonstrate competence must satisfy all of the requirements of the elements and performance criteria. If not otherwise specified </w:t>
      </w:r>
      <w:r w:rsidRPr="004A7432">
        <w:t>the candidate must demonstrate evidence of performance of the following on at least one occasion.</w:t>
      </w:r>
    </w:p>
    <w:p w:rsidR="00000000" w:rsidRPr="004A7432" w:rsidP="004A7432">
      <w:pPr>
        <w:pStyle w:val="ListBullet"/>
      </w:pPr>
      <w:r w:rsidRPr="004A7432">
        <w:t xml:space="preserve">communicating with members of a diverse workforce, including negotiating, questioning, clarifying, understanding, active listening, evaluating the ideas and </w:t>
      </w:r>
      <w:r w:rsidRPr="004A7432">
        <w:t>opinions of others</w:t>
      </w:r>
    </w:p>
    <w:p w:rsidR="00000000" w:rsidRPr="004A7432" w:rsidP="004A7432">
      <w:pPr>
        <w:pStyle w:val="ListBullet"/>
      </w:pPr>
      <w:r w:rsidRPr="004A7432">
        <w:t>identifying learning and development opportunities</w:t>
      </w:r>
    </w:p>
    <w:p w:rsidR="00000000" w:rsidRPr="004A7432" w:rsidP="004A7432">
      <w:pPr>
        <w:pStyle w:val="AllowPageBreak"/>
      </w:pPr>
    </w:p>
    <w:p w:rsidR="00000000" w:rsidRPr="004A7432" w:rsidP="004A7432">
      <w:pPr>
        <w:pStyle w:val="Heading1"/>
      </w:pPr>
      <w:bookmarkStart w:id="3" w:name="O_816321"/>
      <w:bookmarkEnd w:id="3"/>
      <w:r w:rsidRPr="004A7432">
        <w:t>Knowledge Evidence</w:t>
      </w:r>
    </w:p>
    <w:p w:rsidR="00000000" w:rsidRPr="004A7432" w:rsidP="0050084C">
      <w:pPr>
        <w:pStyle w:val="BodyText"/>
      </w:pPr>
      <w:r w:rsidRPr="004A7432">
        <w:t xml:space="preserve">Evidence required to demonstrate competence must satisfy all of the requirements of the elements and performance criteria. If not otherwise specified </w:t>
      </w:r>
      <w:r w:rsidRPr="004A7432">
        <w:t>the depth of knowledge demonstrated must be appropriate to the job context of the candidate.</w:t>
      </w:r>
    </w:p>
    <w:p w:rsidR="00000000" w:rsidRPr="004A7432" w:rsidP="004A7432">
      <w:pPr>
        <w:pStyle w:val="ListBullet"/>
      </w:pPr>
      <w:r w:rsidRPr="004A7432">
        <w:t>legislation, regulations, policies, procedures and guidelines relating to performance monitoring</w:t>
      </w:r>
    </w:p>
    <w:p w:rsidR="00000000" w:rsidRPr="004A7432" w:rsidP="004A7432">
      <w:pPr>
        <w:pStyle w:val="ListBullet"/>
      </w:pPr>
      <w:r w:rsidRPr="004A7432">
        <w:t>organisation policies, practices and procedures</w:t>
      </w:r>
    </w:p>
    <w:p w:rsidR="00000000" w:rsidRPr="004A7432" w:rsidP="004A7432">
      <w:pPr>
        <w:pStyle w:val="ListBullet"/>
      </w:pPr>
      <w:r w:rsidRPr="004A7432">
        <w:t>workplace perform</w:t>
      </w:r>
      <w:r w:rsidRPr="004A7432">
        <w:t>ance requirements and issues</w:t>
      </w:r>
    </w:p>
    <w:p w:rsidR="00000000" w:rsidRPr="004A7432" w:rsidP="004A7432">
      <w:pPr>
        <w:pStyle w:val="ListBullet"/>
      </w:pPr>
      <w:r w:rsidRPr="004A7432">
        <w:t>performance monitoring requirements</w:t>
      </w:r>
    </w:p>
    <w:p w:rsidR="00000000" w:rsidRPr="004A7432" w:rsidP="004A7432">
      <w:pPr>
        <w:pStyle w:val="ListBullet"/>
      </w:pPr>
      <w:r w:rsidRPr="004A7432">
        <w:t>expertise in work being performance monitored</w:t>
      </w:r>
    </w:p>
    <w:p w:rsidR="00000000" w:rsidRPr="004A7432" w:rsidP="004A7432">
      <w:pPr>
        <w:pStyle w:val="AllowPageBreak"/>
      </w:pPr>
    </w:p>
    <w:p w:rsidR="00000000" w:rsidRPr="004A7432" w:rsidP="004A7432">
      <w:pPr>
        <w:pStyle w:val="Heading1"/>
      </w:pPr>
      <w:bookmarkStart w:id="4" w:name="O_816322"/>
      <w:bookmarkEnd w:id="4"/>
      <w:r w:rsidRPr="004A7432">
        <w:t>Assessment Conditions</w:t>
      </w:r>
    </w:p>
    <w:p w:rsidR="00000000" w:rsidRPr="004A7432" w:rsidP="0050084C">
      <w:pPr>
        <w:pStyle w:val="BodyText"/>
      </w:pPr>
      <w:r w:rsidRPr="004A7432">
        <w:t>This unit contains no specific industry-mandated assessment conditions. Guidance on suggested and recommen</w:t>
      </w:r>
      <w:r w:rsidRPr="004A7432">
        <w:t>ded conditions and methods can be found in the Implementation Guide.</w:t>
      </w:r>
    </w:p>
    <w:p w:rsidR="0050084C" w:rsidP="0050084C">
      <w:pPr>
        <w:pStyle w:val="BodyText"/>
      </w:pPr>
      <w:r w:rsidRPr="004A7432">
        <w:t>Assessors must satisfy the NVR/AQTF mandatory competency requirements for assessors.</w:t>
      </w:r>
    </w:p>
    <w:p w:rsidR="00000000" w:rsidRPr="004A7432" w:rsidP="004A7432">
      <w:pPr>
        <w:pStyle w:val="Heading1"/>
      </w:pPr>
      <w:bookmarkStart w:id="5" w:name="O_816325"/>
      <w:bookmarkEnd w:id="5"/>
      <w:r w:rsidRPr="004A7432">
        <w:t>Links</w:t>
      </w:r>
    </w:p>
    <w:p w:rsidR="00000000" w:rsidRPr="004A7432" w:rsidP="0050084C">
      <w:pPr>
        <w:pStyle w:val="BodyText"/>
      </w:pPr>
      <w:r w:rsidRPr="004A74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A641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A7432" w:rsidP="0050084C">
      <w:pPr>
        <w:pStyle w:val="BodyText"/>
      </w:pPr>
      <w:r w:rsidRPr="004A74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A641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A7432" w:rsidP="0050084C">
      <w:pPr>
        <w:pStyle w:val="BodyText"/>
      </w:pPr>
      <w:r w:rsidRPr="004A74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A641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A7432" w:rsidP="004A7432"/>
    <w:sectPr w:rsidSect="004A74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4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432" w:rsidRPr="0050084C" w:rsidP="005008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4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84C" w:rsidP="004A74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084C" w:rsidP="004A74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0084C" w:rsidP="004A74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4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8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7432" w:rsidRPr="0050084C" w:rsidP="005008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4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84C" w:rsidRPr="002D2AF8" w:rsidP="004A74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PSPGEN037 Monitor performance and provide feedback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50084C" w:rsidP="004A74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86D8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0428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4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74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74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74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74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74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74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74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74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74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74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7432"/>
  </w:style>
  <w:style w:type="character" w:customStyle="1" w:styleId="Heading1Char">
    <w:name w:val="Heading 1 Char"/>
    <w:basedOn w:val="DefaultParagraphFont"/>
    <w:link w:val="Heading1"/>
    <w:rsid w:val="004A74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74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74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743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A74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A743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A74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74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74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74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74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74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74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74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74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74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74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74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74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74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74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74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74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74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74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74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74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7432"/>
    <w:rPr>
      <w:b/>
      <w:spacing w:val="0"/>
    </w:rPr>
  </w:style>
  <w:style w:type="paragraph" w:customStyle="1" w:styleId="SuperTitle">
    <w:name w:val="SuperTitle"/>
    <w:basedOn w:val="Title"/>
    <w:rsid w:val="004A74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74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74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74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74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74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74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74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74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74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74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74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74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7432"/>
    <w:rPr>
      <w:i/>
    </w:rPr>
  </w:style>
  <w:style w:type="paragraph" w:styleId="Caption">
    <w:name w:val="caption"/>
    <w:basedOn w:val="BodyText"/>
    <w:next w:val="Normal"/>
    <w:qFormat/>
    <w:rsid w:val="004A74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74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74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7432"/>
  </w:style>
  <w:style w:type="paragraph" w:styleId="TableofFigures">
    <w:name w:val="table of figures"/>
    <w:basedOn w:val="Normal"/>
    <w:next w:val="Normal"/>
    <w:semiHidden/>
    <w:rsid w:val="004A74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74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7432"/>
    <w:rPr>
      <w:rFonts w:ascii="Wingdings" w:hAnsi="Wingdings"/>
    </w:rPr>
  </w:style>
  <w:style w:type="character" w:customStyle="1" w:styleId="HotSpot">
    <w:name w:val="HotSpot"/>
    <w:rsid w:val="004A7432"/>
    <w:rPr>
      <w:color w:val="0033CC"/>
      <w:u w:val="none"/>
    </w:rPr>
  </w:style>
  <w:style w:type="paragraph" w:customStyle="1" w:styleId="BodyTextRight">
    <w:name w:val="Body Text Right"/>
    <w:basedOn w:val="BodyText"/>
    <w:rsid w:val="004A74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74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74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74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74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74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7432"/>
    <w:rPr>
      <w:sz w:val="32"/>
    </w:rPr>
  </w:style>
  <w:style w:type="paragraph" w:customStyle="1" w:styleId="HeadingProcedure">
    <w:name w:val="Heading Procedure"/>
    <w:basedOn w:val="HeadingBase"/>
    <w:next w:val="Normal"/>
    <w:rsid w:val="004A74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7432"/>
    <w:pPr>
      <w:spacing w:before="60" w:after="60"/>
    </w:pPr>
  </w:style>
  <w:style w:type="paragraph" w:styleId="ListContinue">
    <w:name w:val="List Continue"/>
    <w:basedOn w:val="List"/>
    <w:rsid w:val="004A7432"/>
    <w:pPr>
      <w:ind w:firstLine="0"/>
    </w:pPr>
  </w:style>
  <w:style w:type="paragraph" w:customStyle="1" w:styleId="ListNote">
    <w:name w:val="List Note"/>
    <w:basedOn w:val="List"/>
    <w:rsid w:val="004A74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74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74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7432"/>
    <w:rPr>
      <w:rFonts w:ascii="Courier New" w:hAnsi="Courier New"/>
    </w:rPr>
  </w:style>
  <w:style w:type="paragraph" w:customStyle="1" w:styleId="NoteBullet">
    <w:name w:val="Note Bullet"/>
    <w:basedOn w:val="Note"/>
    <w:rsid w:val="004A74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74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74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74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74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74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74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7432"/>
    <w:rPr>
      <w:b/>
      <w:smallCaps/>
    </w:rPr>
  </w:style>
  <w:style w:type="paragraph" w:customStyle="1" w:styleId="TableListNumber">
    <w:name w:val="Table List Number"/>
    <w:basedOn w:val="ListNumber"/>
    <w:rsid w:val="004A74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74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7432"/>
    <w:pPr>
      <w:numPr>
        <w:numId w:val="8"/>
      </w:numPr>
    </w:pPr>
  </w:style>
  <w:style w:type="paragraph" w:customStyle="1" w:styleId="ListAlpha2">
    <w:name w:val="List Alpha 2"/>
    <w:basedOn w:val="List2"/>
    <w:rsid w:val="004A7432"/>
    <w:pPr>
      <w:numPr>
        <w:numId w:val="7"/>
      </w:numPr>
    </w:pPr>
  </w:style>
  <w:style w:type="paragraph" w:styleId="List2">
    <w:name w:val="List 2"/>
    <w:basedOn w:val="BodyText"/>
    <w:rsid w:val="004A74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74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74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74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74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74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7432"/>
    <w:pPr>
      <w:numPr>
        <w:numId w:val="3"/>
      </w:numPr>
    </w:pPr>
  </w:style>
  <w:style w:type="paragraph" w:styleId="ListContinue2">
    <w:name w:val="List Continue 2"/>
    <w:basedOn w:val="List2"/>
    <w:rsid w:val="004A7432"/>
    <w:pPr>
      <w:ind w:firstLine="0"/>
    </w:pPr>
  </w:style>
  <w:style w:type="paragraph" w:styleId="ListContinue3">
    <w:name w:val="List Continue 3"/>
    <w:basedOn w:val="List3"/>
    <w:rsid w:val="004A7432"/>
    <w:pPr>
      <w:ind w:left="1021" w:firstLine="0"/>
    </w:pPr>
  </w:style>
  <w:style w:type="paragraph" w:styleId="ListContinue4">
    <w:name w:val="List Continue 4"/>
    <w:basedOn w:val="List4"/>
    <w:rsid w:val="004A7432"/>
    <w:pPr>
      <w:ind w:firstLine="0"/>
    </w:pPr>
  </w:style>
  <w:style w:type="paragraph" w:styleId="ListContinue5">
    <w:name w:val="List Continue 5"/>
    <w:basedOn w:val="List5"/>
    <w:rsid w:val="004A7432"/>
    <w:pPr>
      <w:ind w:firstLine="0"/>
    </w:pPr>
  </w:style>
  <w:style w:type="paragraph" w:styleId="ListNumber3">
    <w:name w:val="List Number 3"/>
    <w:basedOn w:val="List3"/>
    <w:rsid w:val="004A7432"/>
    <w:pPr>
      <w:numPr>
        <w:numId w:val="4"/>
      </w:numPr>
    </w:pPr>
  </w:style>
  <w:style w:type="paragraph" w:styleId="ListNumber4">
    <w:name w:val="List Number 4"/>
    <w:basedOn w:val="List4"/>
    <w:rsid w:val="004A7432"/>
    <w:pPr>
      <w:numPr>
        <w:numId w:val="5"/>
      </w:numPr>
    </w:pPr>
  </w:style>
  <w:style w:type="paragraph" w:styleId="ListNumber5">
    <w:name w:val="List Number 5"/>
    <w:basedOn w:val="List5"/>
    <w:rsid w:val="004A7432"/>
    <w:pPr>
      <w:numPr>
        <w:numId w:val="6"/>
      </w:numPr>
    </w:pPr>
  </w:style>
  <w:style w:type="paragraph" w:styleId="BlockText">
    <w:name w:val="Block Text"/>
    <w:basedOn w:val="Normal"/>
    <w:rsid w:val="004A74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74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7432"/>
    <w:rPr>
      <w:sz w:val="16"/>
      <w:vertAlign w:val="superscript"/>
    </w:rPr>
  </w:style>
  <w:style w:type="character" w:customStyle="1" w:styleId="Symbols">
    <w:name w:val="Symbols"/>
    <w:basedOn w:val="DefaultParagraphFont"/>
    <w:rsid w:val="004A7432"/>
    <w:rPr>
      <w:rFonts w:ascii="Symbol" w:hAnsi="Symbol"/>
    </w:rPr>
  </w:style>
  <w:style w:type="character" w:customStyle="1" w:styleId="MenuOptions">
    <w:name w:val="Menu Options"/>
    <w:basedOn w:val="DefaultParagraphFont"/>
    <w:rsid w:val="004A74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7432"/>
    <w:rPr>
      <w:b/>
    </w:rPr>
  </w:style>
  <w:style w:type="character" w:customStyle="1" w:styleId="Underlined">
    <w:name w:val="Underlined"/>
    <w:basedOn w:val="DefaultParagraphFont"/>
    <w:rsid w:val="004A7432"/>
    <w:rPr>
      <w:u w:val="single"/>
    </w:rPr>
  </w:style>
  <w:style w:type="paragraph" w:customStyle="1" w:styleId="TableBodyTextRight">
    <w:name w:val="Table Body Text Right"/>
    <w:basedOn w:val="TableBodyText"/>
    <w:rsid w:val="004A74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7432"/>
    <w:rPr>
      <w:sz w:val="18"/>
    </w:rPr>
  </w:style>
  <w:style w:type="paragraph" w:customStyle="1" w:styleId="BodySmallRight">
    <w:name w:val="Body Small Right"/>
    <w:basedOn w:val="BodyTextRight"/>
    <w:rsid w:val="004A7432"/>
    <w:rPr>
      <w:sz w:val="18"/>
      <w:szCs w:val="18"/>
    </w:rPr>
  </w:style>
  <w:style w:type="paragraph" w:customStyle="1" w:styleId="MarginEdition">
    <w:name w:val="Margin Edition"/>
    <w:basedOn w:val="MarginNote"/>
    <w:rsid w:val="004A74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7432"/>
    <w:rPr>
      <w:sz w:val="2"/>
      <w:szCs w:val="2"/>
    </w:rPr>
  </w:style>
  <w:style w:type="character" w:customStyle="1" w:styleId="Small">
    <w:name w:val="Small"/>
    <w:basedOn w:val="DefaultParagraphFont"/>
    <w:rsid w:val="004A7432"/>
    <w:rPr>
      <w:sz w:val="16"/>
    </w:rPr>
  </w:style>
  <w:style w:type="paragraph" w:customStyle="1" w:styleId="WideTable">
    <w:name w:val="Wide Table"/>
    <w:basedOn w:val="Normal"/>
    <w:rsid w:val="004A74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7432"/>
  </w:style>
  <w:style w:type="paragraph" w:styleId="Quote">
    <w:name w:val="Quote"/>
    <w:basedOn w:val="Heading1"/>
    <w:link w:val="QuoteChar"/>
    <w:qFormat/>
    <w:rsid w:val="004A74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74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7432"/>
    <w:pPr>
      <w:pageBreakBefore/>
    </w:pPr>
  </w:style>
  <w:style w:type="paragraph" w:customStyle="1" w:styleId="Border">
    <w:name w:val="Border"/>
    <w:basedOn w:val="Normal"/>
    <w:qFormat/>
    <w:rsid w:val="004A74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74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74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74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74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74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74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74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74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7432"/>
    <w:rPr>
      <w:u w:val="single"/>
    </w:rPr>
  </w:style>
  <w:style w:type="character" w:customStyle="1" w:styleId="BoldandItalics">
    <w:name w:val="Bold and Italics"/>
    <w:qFormat/>
    <w:rsid w:val="004A7432"/>
    <w:rPr>
      <w:b/>
      <w:i/>
      <w:u w:val="none"/>
    </w:rPr>
  </w:style>
  <w:style w:type="paragraph" w:styleId="BalloonText">
    <w:name w:val="Balloon Text"/>
    <w:basedOn w:val="Normal"/>
    <w:link w:val="BalloonTextChar"/>
    <w:rsid w:val="004A74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74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74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74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74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74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7432"/>
    <w:pPr>
      <w:spacing w:before="0" w:after="0"/>
    </w:pPr>
  </w:style>
  <w:style w:type="paragraph" w:customStyle="1" w:styleId="BodyTextBold">
    <w:name w:val="Body Text Bold"/>
    <w:basedOn w:val="BodyText"/>
    <w:qFormat/>
    <w:rsid w:val="004A7432"/>
    <w:rPr>
      <w:b/>
    </w:rPr>
  </w:style>
  <w:style w:type="character" w:styleId="Hyperlink">
    <w:name w:val="Hyperlink"/>
    <w:basedOn w:val="DefaultParagraphFont"/>
    <w:uiPriority w:val="99"/>
    <w:unhideWhenUsed/>
    <w:rsid w:val="005008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2291</Characters>
  <Application>Microsoft Office Word</Application>
  <DocSecurity>0</DocSecurity>
  <Lines>58</Lines>
  <Paragraphs>35</Paragraphs>
  <ScaleCrop>false</ScaleCrop>
  <Company>Author-it Software Corporation Ltd.</Company>
  <LinksUpToDate>false</LinksUpToDate>
  <CharactersWithSpaces>2551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PSPGEN037 Monitor performance and provide feedback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2022-04-03T13:03:00Z</dcterms:created>
  <dcterms:modified xsi:type="dcterms:W3CDTF">2022-04-03T13:03:00Z</dcterms:modified>
</cp:coreProperties>
</file>