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386" w:rsidP="00AC7386">
      <w:pPr>
        <w:pStyle w:val="Title"/>
      </w:pPr>
      <w:r>
        <w:fldChar w:fldCharType="begin"/>
      </w:r>
      <w:r>
        <w:instrText xml:space="preserve"> TITLE   \* MERGEFORMAT </w:instrText>
      </w:r>
      <w:r>
        <w:fldChar w:fldCharType="separate"/>
      </w:r>
      <w:r>
        <w:t>PSPGEN036 Provide workplace coaching</w:t>
      </w:r>
      <w:r>
        <w:fldChar w:fldCharType="end"/>
      </w:r>
    </w:p>
    <w:p w:rsidR="00AC7386" w:rsidP="00AC7386">
      <w:pPr>
        <w:pStyle w:val="Version"/>
        <w:sectPr w:rsidSect="00CD6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068" w:rsidP="00CD6068">
      <w:pPr>
        <w:pStyle w:val="SuperHeading"/>
      </w:pPr>
      <w:r w:rsidRPr="00CD6068">
        <w:t>PSPGEN036 Provide workplace coaching</w:t>
      </w:r>
    </w:p>
    <w:p w:rsidR="00000000" w:rsidRPr="00CD6068" w:rsidP="00CD6068">
      <w:pPr>
        <w:pStyle w:val="Heading1"/>
      </w:pPr>
      <w:bookmarkStart w:id="1" w:name="O_816290"/>
      <w:bookmarkEnd w:id="1"/>
      <w:r w:rsidRPr="00CD6068">
        <w:t>Modification History</w:t>
      </w:r>
    </w:p>
    <w:tbl>
      <w:tblPr>
        <w:tblW w:w="0" w:type="auto"/>
        <w:tblLayout w:type="fixed"/>
        <w:tblCellMar>
          <w:left w:w="62" w:type="dxa"/>
          <w:right w:w="62" w:type="dxa"/>
        </w:tblCellMar>
        <w:tblLook w:val="0000"/>
      </w:tblPr>
      <w:tblGrid>
        <w:gridCol w:w="1134"/>
        <w:gridCol w:w="7937"/>
      </w:tblGrid>
      <w:tr w:rsidTr="00AC73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68" w:rsidP="00CD6068">
            <w:pPr>
              <w:pStyle w:val="BodyText"/>
            </w:pPr>
            <w:r w:rsidRPr="00CD606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BodyText"/>
              <w:rPr>
                <w:lang w:val="en-NZ"/>
              </w:rPr>
            </w:pPr>
            <w:r w:rsidRPr="00CD6068">
              <w:rPr>
                <w:rStyle w:val="SpecialBold"/>
              </w:rPr>
              <w:t>Comments</w:t>
            </w:r>
          </w:p>
        </w:tc>
      </w:tr>
      <w:tr w:rsidTr="00AC73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BodyText"/>
              <w:rPr>
                <w:lang w:val="en-NZ"/>
              </w:rPr>
            </w:pPr>
            <w:r w:rsidRPr="00CD60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68" w:rsidP="00CD6068">
            <w:pPr>
              <w:pStyle w:val="BodyText"/>
            </w:pPr>
            <w:r w:rsidRPr="00CD6068">
              <w:t xml:space="preserve">This unit was released in PSP Public Sector Training Package release 1.0 and meets the Standards for Training Packages. </w:t>
            </w:r>
          </w:p>
          <w:p w:rsidR="00000000" w:rsidRPr="00CD6068" w:rsidP="00CD6068">
            <w:pPr>
              <w:pStyle w:val="BodyText"/>
            </w:pPr>
          </w:p>
          <w:p w:rsidR="00000000" w:rsidRPr="00CD6068" w:rsidP="00CD6068">
            <w:pPr>
              <w:pStyle w:val="BodyText"/>
            </w:pPr>
            <w:r w:rsidRPr="00CD6068">
              <w:t>This unit supersedes and is equivalent to PSPGOV415A Provide workplace coaching.</w:t>
            </w:r>
          </w:p>
          <w:p w:rsidR="00000000" w:rsidRPr="00CD6068" w:rsidP="00CD6068">
            <w:pPr>
              <w:pStyle w:val="BodyText"/>
            </w:pPr>
          </w:p>
          <w:p w:rsidR="00000000" w:rsidRPr="00CD6068" w:rsidP="00CD6068">
            <w:pPr>
              <w:pStyle w:val="ListBullet"/>
            </w:pPr>
            <w:r w:rsidRPr="00CD6068">
              <w:t xml:space="preserve">Unit code </w:t>
            </w:r>
            <w:r w:rsidRPr="00CD6068">
              <w:t>updated</w:t>
            </w:r>
          </w:p>
          <w:p w:rsidR="00000000" w:rsidRPr="00CD6068" w:rsidP="00CD6068">
            <w:pPr>
              <w:pStyle w:val="ListBullet"/>
            </w:pPr>
            <w:r w:rsidRPr="00CD6068">
              <w:t>Content and formatting updated to comply with the new standards</w:t>
            </w:r>
          </w:p>
          <w:p w:rsidR="00000000" w:rsidRPr="00CD6068" w:rsidP="00CD6068">
            <w:pPr>
              <w:pStyle w:val="ListBullet"/>
            </w:pPr>
            <w:r w:rsidRPr="00CD6068">
              <w:t>All PC transitioned from passive to active voice</w:t>
            </w:r>
          </w:p>
        </w:tc>
      </w:tr>
    </w:tbl>
    <w:p w:rsidR="00000000" w:rsidRPr="00CD6068" w:rsidP="00CD6068">
      <w:pPr>
        <w:pStyle w:val="BodyText"/>
      </w:pPr>
    </w:p>
    <w:p w:rsidR="00000000" w:rsidRPr="00CD6068" w:rsidP="00CD6068">
      <w:pPr>
        <w:pStyle w:val="AllowPageBreak"/>
      </w:pPr>
    </w:p>
    <w:p w:rsidR="00000000" w:rsidRPr="00CD6068" w:rsidP="00CD6068">
      <w:pPr>
        <w:pStyle w:val="Heading1"/>
      </w:pPr>
      <w:bookmarkStart w:id="2" w:name="O_816291"/>
      <w:bookmarkEnd w:id="2"/>
      <w:r w:rsidRPr="00CD6068">
        <w:t>Application</w:t>
      </w:r>
    </w:p>
    <w:p w:rsidR="00000000" w:rsidRPr="00CD6068" w:rsidP="00AC7386">
      <w:pPr>
        <w:pStyle w:val="BodyText"/>
      </w:pPr>
      <w:r w:rsidRPr="00CD6068">
        <w:t>This unit describes the skills required to provide on the job coaching to colleagues. This unit has no parity with National Workplace Trainer standards, but reflects the situation in many workplaces where formal and informal on the job coaching is extremel</w:t>
      </w:r>
      <w:r w:rsidRPr="00CD6068">
        <w:t>y common. It includes preparation for coaching, and provision of and follow-up of coaching.</w:t>
      </w:r>
    </w:p>
    <w:p w:rsidR="00000000" w:rsidRPr="00CD6068" w:rsidP="00AC7386">
      <w:pPr>
        <w:pStyle w:val="BodyText"/>
      </w:pPr>
      <w:r w:rsidRPr="00CD6068">
        <w:t>This unit applies to those working in generalist and specialist roles within the public sector.</w:t>
      </w:r>
    </w:p>
    <w:p w:rsidR="00000000" w:rsidRPr="00CD6068" w:rsidP="00AC7386">
      <w:pPr>
        <w:pStyle w:val="BodyText"/>
      </w:pPr>
      <w:r w:rsidRPr="00CD6068">
        <w:t>The skills and knowledge described in this unit must be applied wi</w:t>
      </w:r>
      <w:r w:rsidRPr="00CD6068">
        <w:t>thin the legislative, regulatory and policy environment in which they are carried out. Organisational policies and procedures must be consulted and adhered to.</w:t>
      </w:r>
    </w:p>
    <w:p w:rsidR="00000000" w:rsidRPr="00CD6068" w:rsidP="00AC7386">
      <w:pPr>
        <w:pStyle w:val="BodyText"/>
      </w:pPr>
      <w:r w:rsidRPr="00CD6068">
        <w:t>Those undertaking this unit would work independently, performing complex tasks in a range of fa</w:t>
      </w:r>
      <w:r w:rsidRPr="00CD6068">
        <w:t>miliar contexts.</w:t>
      </w:r>
    </w:p>
    <w:p w:rsidR="00AC7386" w:rsidP="00AC7386">
      <w:pPr>
        <w:pStyle w:val="BodyText"/>
      </w:pPr>
      <w:r w:rsidRPr="00CD6068">
        <w:t>No licensing, legislative or certification requirements apply to unit at the time of publication.</w:t>
      </w:r>
    </w:p>
    <w:p w:rsidR="00000000" w:rsidRPr="00CD6068" w:rsidP="00CD6068">
      <w:pPr>
        <w:pStyle w:val="Heading1"/>
      </w:pPr>
      <w:bookmarkStart w:id="3" w:name="O_816293"/>
      <w:bookmarkEnd w:id="3"/>
      <w:r w:rsidRPr="00CD6068">
        <w:t>Competency Field</w:t>
      </w:r>
    </w:p>
    <w:p w:rsidR="00000000" w:rsidRPr="00CD6068" w:rsidP="00AC7386">
      <w:pPr>
        <w:pStyle w:val="BodyText"/>
      </w:pPr>
      <w:r w:rsidRPr="00CD6068">
        <w:t>General</w:t>
      </w:r>
    </w:p>
    <w:p w:rsidR="00000000" w:rsidRPr="00CD6068" w:rsidP="00CD6068">
      <w:pPr>
        <w:pStyle w:val="Heading1"/>
      </w:pPr>
      <w:bookmarkStart w:id="4" w:name="O_816295"/>
      <w:bookmarkEnd w:id="4"/>
      <w:r w:rsidRPr="00CD6068">
        <w:t>Elements and Performance Criteria</w:t>
      </w:r>
    </w:p>
    <w:tbl>
      <w:tblPr>
        <w:tblW w:w="0" w:type="auto"/>
        <w:tblLayout w:type="fixed"/>
        <w:tblCellMar>
          <w:left w:w="62" w:type="dxa"/>
          <w:right w:w="62" w:type="dxa"/>
        </w:tblCellMar>
        <w:tblLook w:val="0000"/>
      </w:tblPr>
      <w:tblGrid>
        <w:gridCol w:w="2203"/>
        <w:gridCol w:w="6804"/>
      </w:tblGrid>
      <w:tr w:rsidTr="00CD60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TableHeading"/>
              <w:rPr>
                <w:lang w:val="en-NZ"/>
              </w:rPr>
            </w:pPr>
            <w:r w:rsidRPr="00CD60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TableHeading"/>
              <w:rPr>
                <w:lang w:val="en-NZ"/>
              </w:rPr>
            </w:pPr>
            <w:r w:rsidRPr="00CD6068">
              <w:t>PERFORMANCE CRITERIA</w:t>
            </w:r>
          </w:p>
        </w:tc>
      </w:tr>
      <w:tr w:rsidTr="00CD60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BodyText"/>
              <w:rPr>
                <w:lang w:val="en-NZ"/>
              </w:rPr>
            </w:pPr>
            <w:r w:rsidRPr="00CD6068">
              <w:t>Elements descri</w:t>
            </w:r>
            <w:r w:rsidRPr="00CD6068">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BodyText"/>
              <w:rPr>
                <w:lang w:val="en-NZ"/>
              </w:rPr>
            </w:pPr>
            <w:r w:rsidRPr="00CD6068">
              <w:t>Performance criteria describe the performance needed to demonstrate achievement of the element. Where bold italicised text is used, further information is detailed in the range of conditions section.</w:t>
            </w:r>
          </w:p>
        </w:tc>
      </w:tr>
      <w:tr w:rsidTr="00CD60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List"/>
              <w:rPr>
                <w:lang w:val="en-NZ"/>
              </w:rPr>
            </w:pPr>
            <w:r w:rsidRPr="00CD6068">
              <w:rPr>
                <w:rStyle w:val="SpecialBold"/>
              </w:rPr>
              <w:t>1.</w:t>
            </w:r>
            <w:r w:rsidRPr="00CD6068">
              <w:rPr>
                <w:rStyle w:val="SpecialBold"/>
              </w:rPr>
              <w:tab/>
              <w:t>Prepare for coaching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68" w:rsidP="00CD6068">
            <w:pPr>
              <w:pStyle w:val="List"/>
            </w:pPr>
            <w:r w:rsidRPr="00CD6068">
              <w:t>1.1</w:t>
            </w:r>
            <w:r w:rsidRPr="00CD6068">
              <w:tab/>
            </w:r>
            <w:r w:rsidRPr="00CD6068">
              <w:t xml:space="preserve">Confirm the need for coaching. </w:t>
            </w:r>
          </w:p>
          <w:p w:rsidR="00000000" w:rsidRPr="00CD6068" w:rsidP="00CD6068">
            <w:pPr>
              <w:pStyle w:val="List"/>
            </w:pPr>
            <w:r w:rsidRPr="00CD6068">
              <w:t>1.2</w:t>
            </w:r>
            <w:r w:rsidRPr="00CD6068">
              <w:tab/>
              <w:t>Identify specific coaching needs through discussion with the colleague to be coached.</w:t>
            </w:r>
          </w:p>
          <w:p w:rsidR="00000000" w:rsidRPr="00CD6068" w:rsidP="00CD6068">
            <w:pPr>
              <w:pStyle w:val="List"/>
            </w:pPr>
            <w:r w:rsidRPr="00CD6068">
              <w:t>1.3</w:t>
            </w:r>
            <w:r w:rsidRPr="00CD6068">
              <w:tab/>
              <w:t>Undertake self-assessment of own competencies and coaching style and confirm compatibility with colleague’s needs and learning sty</w:t>
            </w:r>
            <w:r w:rsidRPr="00CD6068">
              <w:t>le.</w:t>
            </w:r>
          </w:p>
          <w:p w:rsidR="00000000" w:rsidRPr="00CD6068" w:rsidP="00CD6068">
            <w:pPr>
              <w:pStyle w:val="List"/>
            </w:pPr>
            <w:r w:rsidRPr="00CD6068">
              <w:t>1.4</w:t>
            </w:r>
            <w:r w:rsidRPr="00CD6068">
              <w:tab/>
              <w:t>Obtain approval for coaching arrangement.</w:t>
            </w:r>
          </w:p>
          <w:p w:rsidR="00000000" w:rsidP="00CD6068">
            <w:pPr>
              <w:pStyle w:val="List"/>
              <w:rPr>
                <w:lang w:val="en-NZ"/>
              </w:rPr>
            </w:pPr>
            <w:r w:rsidRPr="00CD6068">
              <w:t>1.5</w:t>
            </w:r>
            <w:r w:rsidRPr="00CD6068">
              <w:tab/>
              <w:t>Negotiate coaching agreement with the colleague.</w:t>
            </w:r>
          </w:p>
        </w:tc>
      </w:tr>
      <w:tr w:rsidTr="00CD60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List"/>
              <w:rPr>
                <w:lang w:val="en-NZ"/>
              </w:rPr>
            </w:pPr>
            <w:r w:rsidRPr="00CD6068">
              <w:rPr>
                <w:rStyle w:val="SpecialBold"/>
              </w:rPr>
              <w:t>2.</w:t>
            </w:r>
            <w:r w:rsidRPr="00CD6068">
              <w:rPr>
                <w:rStyle w:val="SpecialBold"/>
              </w:rPr>
              <w:tab/>
              <w:t>Provide coaching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68" w:rsidP="00CD6068">
            <w:pPr>
              <w:pStyle w:val="List"/>
            </w:pPr>
            <w:r w:rsidRPr="00CD6068">
              <w:t>2.1</w:t>
            </w:r>
            <w:r w:rsidRPr="00CD6068">
              <w:tab/>
              <w:t>Explain and agree upon the principles and application of coaching.</w:t>
            </w:r>
          </w:p>
          <w:p w:rsidR="00000000" w:rsidRPr="00CD6068" w:rsidP="00CD6068">
            <w:pPr>
              <w:pStyle w:val="List"/>
            </w:pPr>
            <w:r w:rsidRPr="00CD6068">
              <w:t>2.2</w:t>
            </w:r>
            <w:r w:rsidRPr="00CD6068">
              <w:tab/>
              <w:t>Explain and demonstrate specific competencies to be coach</w:t>
            </w:r>
            <w:r w:rsidRPr="00CD6068">
              <w:t>ed.</w:t>
            </w:r>
          </w:p>
          <w:p w:rsidR="00000000" w:rsidRPr="00CD6068" w:rsidP="00CD6068">
            <w:pPr>
              <w:pStyle w:val="List"/>
            </w:pPr>
            <w:r w:rsidRPr="00CD6068">
              <w:t>2.3</w:t>
            </w:r>
            <w:r w:rsidRPr="00CD6068">
              <w:tab/>
              <w:t>Communicate any required underpinning knowledge and skills in a manner suited to the person’s specific needs.</w:t>
            </w:r>
          </w:p>
          <w:p w:rsidR="00000000" w:rsidRPr="00CD6068" w:rsidP="00CD6068">
            <w:pPr>
              <w:pStyle w:val="List"/>
            </w:pPr>
            <w:r w:rsidRPr="00CD6068">
              <w:t>2.4</w:t>
            </w:r>
            <w:r w:rsidRPr="00CD6068">
              <w:tab/>
              <w:t xml:space="preserve">Check the understanding of the person being coached. </w:t>
            </w:r>
          </w:p>
          <w:p w:rsidR="00000000" w:rsidRPr="00CD6068" w:rsidP="00CD6068">
            <w:pPr>
              <w:pStyle w:val="List"/>
            </w:pPr>
            <w:r w:rsidRPr="00CD6068">
              <w:t>2.5</w:t>
            </w:r>
            <w:r w:rsidRPr="00CD6068">
              <w:tab/>
              <w:t xml:space="preserve">Provide the opportunity to practise and ask questions. </w:t>
            </w:r>
          </w:p>
          <w:p w:rsidR="00000000" w:rsidP="00CD6068">
            <w:pPr>
              <w:pStyle w:val="List"/>
              <w:rPr>
                <w:lang w:val="en-NZ"/>
              </w:rPr>
            </w:pPr>
            <w:r w:rsidRPr="00CD6068">
              <w:t>2.6</w:t>
            </w:r>
            <w:r w:rsidRPr="00CD6068">
              <w:tab/>
              <w:t>Provide feedback</w:t>
            </w:r>
            <w:r w:rsidRPr="00CD6068">
              <w:t xml:space="preserve"> and review goals with the person being coached and adjust as necessary.</w:t>
            </w:r>
          </w:p>
        </w:tc>
      </w:tr>
      <w:tr w:rsidTr="00CD60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68">
            <w:pPr>
              <w:pStyle w:val="List"/>
              <w:rPr>
                <w:lang w:val="en-NZ"/>
              </w:rPr>
            </w:pPr>
            <w:r w:rsidRPr="00CD6068">
              <w:rPr>
                <w:rStyle w:val="SpecialBold"/>
              </w:rPr>
              <w:t>3.</w:t>
            </w:r>
            <w:r w:rsidRPr="00CD6068">
              <w:rPr>
                <w:rStyle w:val="SpecialBold"/>
              </w:rPr>
              <w:tab/>
              <w:t>Follow up coaching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68" w:rsidP="00CD6068">
            <w:pPr>
              <w:pStyle w:val="List"/>
            </w:pPr>
            <w:r w:rsidRPr="00CD6068">
              <w:t>3.1</w:t>
            </w:r>
            <w:r w:rsidRPr="00CD6068">
              <w:tab/>
              <w:t>Monitor progress with new competencies in the workplace and provide supportive assistance as required.</w:t>
            </w:r>
          </w:p>
          <w:p w:rsidR="00000000" w:rsidRPr="00CD6068" w:rsidP="00CD6068">
            <w:pPr>
              <w:pStyle w:val="List"/>
            </w:pPr>
            <w:r w:rsidRPr="00CD6068">
              <w:t>3.2</w:t>
            </w:r>
            <w:r w:rsidRPr="00CD6068">
              <w:tab/>
              <w:t>Report progress.</w:t>
            </w:r>
          </w:p>
          <w:p w:rsidR="00000000" w:rsidRPr="00CD6068" w:rsidP="00CD6068">
            <w:pPr>
              <w:pStyle w:val="List"/>
            </w:pPr>
            <w:r w:rsidRPr="00CD6068">
              <w:t>3.3</w:t>
            </w:r>
            <w:r w:rsidRPr="00CD6068">
              <w:tab/>
              <w:t>Identify and rectify perform</w:t>
            </w:r>
            <w:r w:rsidRPr="00CD6068">
              <w:t>ance problems or difficulties with the coaching or refer for follow up.</w:t>
            </w:r>
          </w:p>
          <w:p w:rsidR="00000000" w:rsidRPr="00CD6068" w:rsidP="00CD6068">
            <w:pPr>
              <w:pStyle w:val="List"/>
            </w:pPr>
            <w:r w:rsidRPr="00CD6068">
              <w:t>3.4</w:t>
            </w:r>
            <w:r w:rsidRPr="00CD6068">
              <w:tab/>
              <w:t>Maintain confidentiality regarding coaching arrangements.</w:t>
            </w:r>
          </w:p>
          <w:p w:rsidR="00000000" w:rsidRPr="00CD6068" w:rsidP="00CD6068">
            <w:pPr>
              <w:pStyle w:val="List"/>
            </w:pPr>
            <w:r w:rsidRPr="00CD6068">
              <w:t>3.5</w:t>
            </w:r>
            <w:r w:rsidRPr="00CD6068">
              <w:tab/>
              <w:t>Manage the perceptions of those outside the coaching arrangement.</w:t>
            </w:r>
          </w:p>
        </w:tc>
      </w:tr>
    </w:tbl>
    <w:p w:rsidR="00000000" w:rsidRPr="00CD6068" w:rsidP="00CD6068">
      <w:pPr>
        <w:pStyle w:val="BodyText"/>
      </w:pPr>
    </w:p>
    <w:p w:rsidR="00000000" w:rsidRPr="00CD6068" w:rsidP="00CD6068">
      <w:pPr>
        <w:pStyle w:val="AllowPageBreak"/>
      </w:pPr>
    </w:p>
    <w:p w:rsidR="00000000" w:rsidRPr="00CD6068" w:rsidP="00CD6068">
      <w:pPr>
        <w:pStyle w:val="Heading1"/>
      </w:pPr>
      <w:bookmarkStart w:id="5" w:name="O_816296"/>
      <w:bookmarkEnd w:id="5"/>
      <w:r w:rsidRPr="00CD6068">
        <w:t>Foundation Skills</w:t>
      </w:r>
    </w:p>
    <w:p w:rsidR="00000000" w:rsidRPr="00CD6068" w:rsidP="00AC7386">
      <w:pPr>
        <w:pStyle w:val="BodyText"/>
      </w:pPr>
      <w:r w:rsidRPr="00CD6068">
        <w:t>Foundation skills are embedded within the elements and performance criteria of this unit.</w:t>
      </w:r>
    </w:p>
    <w:p w:rsidR="00000000" w:rsidRPr="00CD6068" w:rsidP="00CD6068">
      <w:pPr>
        <w:pStyle w:val="Heading1"/>
      </w:pPr>
      <w:bookmarkStart w:id="6" w:name="O_816298"/>
      <w:bookmarkEnd w:id="6"/>
      <w:r w:rsidRPr="00CD6068">
        <w:t>Unit Mapping Information</w:t>
      </w:r>
    </w:p>
    <w:p w:rsidR="00000000" w:rsidRPr="00CD6068" w:rsidP="00AC7386">
      <w:pPr>
        <w:pStyle w:val="BodyText"/>
      </w:pPr>
      <w:r w:rsidRPr="00CD6068">
        <w:t>This unit supersedes and is equivalent to PSPGOV415A Provide workplace coaching.</w:t>
      </w:r>
    </w:p>
    <w:p w:rsidR="00000000" w:rsidRPr="00CD6068" w:rsidP="00CD6068">
      <w:pPr>
        <w:pStyle w:val="Heading1"/>
      </w:pPr>
      <w:bookmarkStart w:id="7" w:name="O_816305"/>
      <w:bookmarkEnd w:id="7"/>
      <w:r w:rsidRPr="00CD6068">
        <w:t>Links</w:t>
      </w:r>
    </w:p>
    <w:p w:rsidR="00000000" w:rsidRPr="00CD6068" w:rsidP="00AC7386">
      <w:pPr>
        <w:pStyle w:val="BodyText"/>
      </w:pPr>
      <w:r w:rsidRPr="00CD6068">
        <w:t>Companion Volume imp</w:t>
      </w:r>
      <w:r w:rsidRPr="00CD6068">
        <w:t xml:space="preserve">lementation guides are found in VETNet - </w:t>
      </w:r>
      <w:r>
        <w:fldChar w:fldCharType="begin"/>
      </w:r>
      <w:r>
        <w:instrText xml:space="preserve"> HYPERLINK "https://vetnet.gov.au/Pages/TrainingDocs.aspx?q=bebbece7-ff48-4d2c-8876-405679019623" </w:instrText>
      </w:r>
      <w:r>
        <w:fldChar w:fldCharType="separate"/>
      </w:r>
      <w:r w:rsidRPr="00C042F0">
        <w:rPr>
          <w:rStyle w:val="Hyperlink"/>
        </w:rPr>
        <w:t>https://vetnet.gov.au/Pages/TrainingDocs.aspx?q=bebbece7-ff48-4d2c-8876-405679019623</w:t>
      </w:r>
      <w:r>
        <w:fldChar w:fldCharType="end"/>
      </w:r>
    </w:p>
    <w:p w:rsidR="00000000" w:rsidRPr="00CD6068" w:rsidP="00AC7386">
      <w:pPr>
        <w:pStyle w:val="BodyText"/>
      </w:pPr>
      <w:r w:rsidRPr="00CD60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2F0">
        <w:rPr>
          <w:rStyle w:val="Hyperlink"/>
        </w:rPr>
        <w:t>https://vetnet.gov.au/Pages/TrainingDocs.aspx?q=bebbece7-ff48-4d2c-8876-405679019623</w:t>
      </w:r>
      <w:r>
        <w:fldChar w:fldCharType="end"/>
      </w:r>
    </w:p>
    <w:p w:rsidR="00000000" w:rsidRPr="00CD6068" w:rsidP="00AC7386">
      <w:pPr>
        <w:pStyle w:val="BodyText"/>
      </w:pPr>
      <w:r w:rsidRPr="00CD60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2F0">
        <w:rPr>
          <w:rStyle w:val="Hyperlink"/>
        </w:rPr>
        <w:t>https://vetnet.gov.au/Pages/TrainingDocs.aspx?q=bebbece7-ff48-4d2c-8876-405679019623</w:t>
      </w:r>
      <w:r>
        <w:fldChar w:fldCharType="end"/>
      </w:r>
    </w:p>
    <w:p w:rsidR="00000000" w:rsidRPr="00CD6068" w:rsidP="00CD6068"/>
    <w:sectPr w:rsidSect="00CD6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68" w:rsidRPr="00AC7386" w:rsidP="00AC7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86" w:rsidP="00CD6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386" w:rsidP="00CD60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C7386" w:rsidP="00CD6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068" w:rsidRPr="00AC7386" w:rsidP="00AC73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86" w:rsidRPr="002D2AF8" w:rsidP="00CD6068">
    <w:pPr>
      <w:pStyle w:val="Header"/>
      <w:framePr w:wrap="around"/>
    </w:pPr>
    <w:r>
      <w:fldChar w:fldCharType="begin"/>
    </w:r>
    <w:r>
      <w:instrText xml:space="preserve"> TITLE   \* MERGEFORMAT </w:instrText>
    </w:r>
    <w:r>
      <w:fldChar w:fldCharType="separate"/>
    </w:r>
    <w:r>
      <w:t>PSPGEN036 Provide workplace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C7386" w:rsidP="00CD6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E37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A4E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068"/>
    <w:pPr>
      <w:spacing w:before="360" w:after="60"/>
      <w:outlineLvl w:val="0"/>
    </w:pPr>
    <w:rPr>
      <w:sz w:val="32"/>
    </w:rPr>
  </w:style>
  <w:style w:type="paragraph" w:styleId="Heading2">
    <w:name w:val="heading 2"/>
    <w:basedOn w:val="HeadingBase"/>
    <w:next w:val="BodyText"/>
    <w:link w:val="Heading2Char"/>
    <w:qFormat/>
    <w:rsid w:val="00CD6068"/>
    <w:pPr>
      <w:keepLines/>
      <w:spacing w:before="240" w:after="120"/>
      <w:outlineLvl w:val="1"/>
    </w:pPr>
    <w:rPr>
      <w:sz w:val="28"/>
      <w:szCs w:val="40"/>
    </w:rPr>
  </w:style>
  <w:style w:type="paragraph" w:styleId="Heading3">
    <w:name w:val="heading 3"/>
    <w:basedOn w:val="HeadingBase"/>
    <w:next w:val="BodyText"/>
    <w:link w:val="Heading3Char"/>
    <w:qFormat/>
    <w:rsid w:val="00CD6068"/>
    <w:pPr>
      <w:spacing w:before="180" w:after="120"/>
      <w:outlineLvl w:val="2"/>
    </w:pPr>
    <w:rPr>
      <w:spacing w:val="-10"/>
      <w:kern w:val="32"/>
    </w:rPr>
  </w:style>
  <w:style w:type="paragraph" w:styleId="Heading4">
    <w:name w:val="heading 4"/>
    <w:basedOn w:val="HeadingBase"/>
    <w:next w:val="BodyText"/>
    <w:link w:val="Heading4Char"/>
    <w:qFormat/>
    <w:rsid w:val="00CD6068"/>
    <w:pPr>
      <w:spacing w:before="160" w:after="120"/>
      <w:outlineLvl w:val="3"/>
    </w:pPr>
    <w:rPr>
      <w:sz w:val="22"/>
    </w:rPr>
  </w:style>
  <w:style w:type="paragraph" w:styleId="Heading5">
    <w:name w:val="heading 5"/>
    <w:basedOn w:val="HeadingBase"/>
    <w:next w:val="Normal"/>
    <w:link w:val="Heading5Char"/>
    <w:qFormat/>
    <w:rsid w:val="00CD6068"/>
    <w:pPr>
      <w:spacing w:before="80"/>
      <w:outlineLvl w:val="4"/>
    </w:pPr>
    <w:rPr>
      <w:color w:val="918585"/>
      <w:sz w:val="20"/>
    </w:rPr>
  </w:style>
  <w:style w:type="paragraph" w:styleId="Heading6">
    <w:name w:val="heading 6"/>
    <w:basedOn w:val="HeadingBase"/>
    <w:next w:val="Normal"/>
    <w:link w:val="Heading6Char"/>
    <w:qFormat/>
    <w:rsid w:val="00CD6068"/>
    <w:pPr>
      <w:spacing w:before="60"/>
      <w:outlineLvl w:val="5"/>
    </w:pPr>
    <w:rPr>
      <w:color w:val="918585"/>
      <w:sz w:val="20"/>
    </w:rPr>
  </w:style>
  <w:style w:type="paragraph" w:styleId="Heading7">
    <w:name w:val="heading 7"/>
    <w:basedOn w:val="Normal"/>
    <w:next w:val="Normal"/>
    <w:link w:val="Heading7Char"/>
    <w:qFormat/>
    <w:rsid w:val="00CD6068"/>
    <w:pPr>
      <w:ind w:left="720"/>
      <w:outlineLvl w:val="6"/>
    </w:pPr>
    <w:rPr>
      <w:i/>
    </w:rPr>
  </w:style>
  <w:style w:type="paragraph" w:styleId="Heading8">
    <w:name w:val="heading 8"/>
    <w:basedOn w:val="Normal"/>
    <w:next w:val="Normal"/>
    <w:link w:val="Heading8Char"/>
    <w:qFormat/>
    <w:rsid w:val="00CD6068"/>
    <w:pPr>
      <w:ind w:left="720"/>
      <w:outlineLvl w:val="7"/>
    </w:pPr>
    <w:rPr>
      <w:i/>
    </w:rPr>
  </w:style>
  <w:style w:type="paragraph" w:styleId="Heading9">
    <w:name w:val="heading 9"/>
    <w:basedOn w:val="Normal"/>
    <w:next w:val="Normal"/>
    <w:link w:val="Heading9Char"/>
    <w:qFormat/>
    <w:rsid w:val="00CD6068"/>
    <w:pPr>
      <w:ind w:left="720"/>
      <w:outlineLvl w:val="8"/>
    </w:pPr>
    <w:rPr>
      <w:i/>
    </w:rPr>
  </w:style>
  <w:style w:type="character" w:default="1" w:styleId="DefaultParagraphFont">
    <w:name w:val="Default Paragraph Font"/>
    <w:uiPriority w:val="1"/>
    <w:unhideWhenUsed/>
    <w:rsid w:val="00CD6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068"/>
  </w:style>
  <w:style w:type="character" w:customStyle="1" w:styleId="Heading1Char">
    <w:name w:val="Heading 1 Char"/>
    <w:basedOn w:val="DefaultParagraphFont"/>
    <w:link w:val="Heading1"/>
    <w:rsid w:val="00CD6068"/>
    <w:rPr>
      <w:rFonts w:ascii="Times New Roman" w:eastAsia="Times New Roman" w:hAnsi="Times New Roman" w:cs="Times New Roman"/>
      <w:b/>
      <w:sz w:val="32"/>
      <w:szCs w:val="20"/>
      <w:lang w:eastAsia="en-US"/>
    </w:rPr>
  </w:style>
  <w:style w:type="paragraph" w:styleId="BodyText">
    <w:name w:val="Body Text"/>
    <w:basedOn w:val="Normal"/>
    <w:link w:val="BodyTextChar"/>
    <w:rsid w:val="00CD6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068"/>
    <w:rPr>
      <w:rFonts w:ascii="Times New Roman" w:eastAsia="Times New Roman" w:hAnsi="Times New Roman" w:cs="Times New Roman"/>
      <w:sz w:val="24"/>
      <w:lang w:eastAsia="en-US"/>
    </w:rPr>
  </w:style>
  <w:style w:type="paragraph" w:styleId="List">
    <w:name w:val="List"/>
    <w:basedOn w:val="BodyText"/>
    <w:next w:val="BodyText"/>
    <w:rsid w:val="00CD6068"/>
    <w:pPr>
      <w:tabs>
        <w:tab w:val="left" w:pos="340"/>
      </w:tabs>
      <w:spacing w:before="60" w:after="60"/>
      <w:ind w:left="340" w:hanging="340"/>
    </w:pPr>
  </w:style>
  <w:style w:type="paragraph" w:styleId="ListBullet">
    <w:name w:val="List Bullet"/>
    <w:basedOn w:val="List"/>
    <w:rsid w:val="00CD6068"/>
    <w:pPr>
      <w:numPr>
        <w:numId w:val="11"/>
      </w:numPr>
      <w:tabs>
        <w:tab w:val="clear" w:pos="340"/>
      </w:tabs>
      <w:spacing w:before="40" w:after="40"/>
    </w:pPr>
  </w:style>
  <w:style w:type="character" w:customStyle="1" w:styleId="SpecialBold">
    <w:name w:val="Special Bold"/>
    <w:basedOn w:val="DefaultParagraphFont"/>
    <w:rsid w:val="00CD6068"/>
    <w:rPr>
      <w:b/>
      <w:spacing w:val="0"/>
    </w:rPr>
  </w:style>
  <w:style w:type="paragraph" w:customStyle="1" w:styleId="SuperHeading">
    <w:name w:val="SuperHeading"/>
    <w:basedOn w:val="Normal"/>
    <w:rsid w:val="00CD6068"/>
    <w:pPr>
      <w:spacing w:before="240" w:after="120"/>
      <w:outlineLvl w:val="0"/>
    </w:pPr>
    <w:rPr>
      <w:rFonts w:ascii="Times New Roman" w:hAnsi="Times New Roman"/>
      <w:b/>
      <w:sz w:val="32"/>
    </w:rPr>
  </w:style>
  <w:style w:type="paragraph" w:customStyle="1" w:styleId="TableHeading">
    <w:name w:val="Table Heading"/>
    <w:basedOn w:val="HeadingBase"/>
    <w:rsid w:val="00CD6068"/>
    <w:pPr>
      <w:keepLines/>
      <w:pBdr>
        <w:bottom w:val="single" w:sz="6" w:space="1" w:color="918585"/>
      </w:pBdr>
      <w:spacing w:before="240"/>
    </w:pPr>
  </w:style>
  <w:style w:type="paragraph" w:customStyle="1" w:styleId="AllowPageBreak">
    <w:name w:val="AllowPageBreak"/>
    <w:rsid w:val="00CD6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068"/>
    <w:rPr>
      <w:rFonts w:ascii="Courier New" w:eastAsia="Times New Roman" w:hAnsi="Courier New" w:cs="Times New Roman"/>
      <w:i/>
      <w:szCs w:val="20"/>
      <w:lang w:eastAsia="en-US"/>
    </w:rPr>
  </w:style>
  <w:style w:type="paragraph" w:customStyle="1" w:styleId="HeadingBase">
    <w:name w:val="Heading Base"/>
    <w:rsid w:val="00CD6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068"/>
    <w:pPr>
      <w:tabs>
        <w:tab w:val="right" w:leader="dot" w:pos="9072"/>
      </w:tabs>
      <w:ind w:left="567"/>
    </w:pPr>
    <w:rPr>
      <w:szCs w:val="22"/>
    </w:rPr>
  </w:style>
  <w:style w:type="paragraph" w:customStyle="1" w:styleId="TOCBase">
    <w:name w:val="TOC Base"/>
    <w:rsid w:val="00CD6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068"/>
    <w:pPr>
      <w:tabs>
        <w:tab w:val="right" w:leader="dot" w:pos="9072"/>
      </w:tabs>
      <w:spacing w:before="40" w:after="40"/>
      <w:ind w:left="284"/>
    </w:pPr>
    <w:rPr>
      <w:rFonts w:ascii="Times New Roman" w:hAnsi="Times New Roman"/>
    </w:rPr>
  </w:style>
  <w:style w:type="paragraph" w:styleId="TOC1">
    <w:name w:val="toc 1"/>
    <w:basedOn w:val="TOCBase"/>
    <w:next w:val="Normal"/>
    <w:rsid w:val="00CD6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068"/>
    <w:rPr>
      <w:rFonts w:ascii="Times New Roman" w:eastAsia="Times New Roman" w:hAnsi="Times New Roman" w:cs="Times New Roman"/>
      <w:sz w:val="16"/>
      <w:lang w:eastAsia="en-US"/>
    </w:rPr>
  </w:style>
  <w:style w:type="paragraph" w:styleId="Title">
    <w:name w:val="Title"/>
    <w:basedOn w:val="HeadingBase"/>
    <w:link w:val="TitleChar"/>
    <w:qFormat/>
    <w:rsid w:val="00CD6068"/>
    <w:pPr>
      <w:spacing w:before="5040"/>
      <w:jc w:val="center"/>
    </w:pPr>
    <w:rPr>
      <w:sz w:val="48"/>
      <w:szCs w:val="72"/>
      <w:lang w:val="en-US"/>
    </w:rPr>
  </w:style>
  <w:style w:type="character" w:customStyle="1" w:styleId="TitleChar">
    <w:name w:val="Title Char"/>
    <w:basedOn w:val="DefaultParagraphFont"/>
    <w:link w:val="Title"/>
    <w:rsid w:val="00CD6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068"/>
    <w:pPr>
      <w:tabs>
        <w:tab w:val="left" w:pos="3600"/>
        <w:tab w:val="left" w:pos="3958"/>
      </w:tabs>
    </w:pPr>
  </w:style>
  <w:style w:type="paragraph" w:customStyle="1" w:styleId="Note">
    <w:name w:val="Note"/>
    <w:basedOn w:val="BodyText"/>
    <w:rsid w:val="00CD6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068"/>
    <w:pPr>
      <w:framePr w:wrap="auto" w:hAnchor="text" w:y="6049"/>
    </w:pPr>
    <w:rPr>
      <w:color w:val="000000"/>
      <w:sz w:val="40"/>
    </w:rPr>
  </w:style>
  <w:style w:type="paragraph" w:customStyle="1" w:styleId="TOCTitle">
    <w:name w:val="TOCTitle"/>
    <w:basedOn w:val="Heading1"/>
    <w:rsid w:val="00CD6068"/>
    <w:pPr>
      <w:spacing w:after="240"/>
      <w:jc w:val="center"/>
      <w:outlineLvl w:val="9"/>
    </w:pPr>
    <w:rPr>
      <w:caps/>
    </w:rPr>
  </w:style>
  <w:style w:type="paragraph" w:customStyle="1" w:styleId="Version">
    <w:name w:val="Version"/>
    <w:rsid w:val="00CD6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068"/>
    <w:pPr>
      <w:numPr>
        <w:numId w:val="12"/>
      </w:numPr>
      <w:tabs>
        <w:tab w:val="clear" w:pos="680"/>
      </w:tabs>
    </w:pPr>
  </w:style>
  <w:style w:type="paragraph" w:styleId="Index1">
    <w:name w:val="index 1"/>
    <w:basedOn w:val="Normal"/>
    <w:next w:val="Normal"/>
    <w:semiHidden/>
    <w:rsid w:val="00CD6068"/>
    <w:pPr>
      <w:keepNext w:val="0"/>
      <w:tabs>
        <w:tab w:val="right" w:pos="4176"/>
      </w:tabs>
      <w:ind w:left="198" w:hanging="198"/>
    </w:pPr>
    <w:rPr>
      <w:rFonts w:ascii="Garamond" w:hAnsi="Garamond"/>
    </w:rPr>
  </w:style>
  <w:style w:type="paragraph" w:styleId="IndexHeading">
    <w:name w:val="index heading"/>
    <w:basedOn w:val="Normal"/>
    <w:next w:val="Index1"/>
    <w:semiHidden/>
    <w:rsid w:val="00CD6068"/>
    <w:pPr>
      <w:spacing w:before="120" w:after="120"/>
    </w:pPr>
    <w:rPr>
      <w:rFonts w:ascii="Arial" w:hAnsi="Arial"/>
      <w:b/>
      <w:color w:val="918585"/>
      <w:sz w:val="24"/>
    </w:rPr>
  </w:style>
  <w:style w:type="paragraph" w:styleId="Header">
    <w:name w:val="header"/>
    <w:basedOn w:val="Normal"/>
    <w:link w:val="HeaderChar"/>
    <w:rsid w:val="00CD6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068"/>
    <w:rPr>
      <w:rFonts w:ascii="Times New Roman" w:eastAsia="Times New Roman" w:hAnsi="Times New Roman" w:cs="Times New Roman"/>
      <w:sz w:val="16"/>
      <w:szCs w:val="20"/>
      <w:lang w:val="en-GB" w:eastAsia="en-US"/>
    </w:rPr>
  </w:style>
  <w:style w:type="paragraph" w:customStyle="1" w:styleId="Chapter">
    <w:name w:val="Chapter"/>
    <w:basedOn w:val="Normal"/>
    <w:rsid w:val="00CD6068"/>
    <w:pPr>
      <w:spacing w:before="240"/>
    </w:pPr>
    <w:rPr>
      <w:rFonts w:ascii="Times New Roman" w:hAnsi="Times New Roman"/>
      <w:smallCaps/>
      <w:spacing w:val="80"/>
      <w:sz w:val="28"/>
    </w:rPr>
  </w:style>
  <w:style w:type="paragraph" w:customStyle="1" w:styleId="InChapter">
    <w:name w:val="InChapter"/>
    <w:basedOn w:val="Heading3"/>
    <w:rsid w:val="00CD6068"/>
    <w:pPr>
      <w:spacing w:after="240"/>
      <w:outlineLvl w:val="9"/>
    </w:pPr>
    <w:rPr>
      <w:noProof/>
    </w:rPr>
  </w:style>
  <w:style w:type="paragraph" w:styleId="Index2">
    <w:name w:val="index 2"/>
    <w:basedOn w:val="Normal"/>
    <w:next w:val="Normal"/>
    <w:semiHidden/>
    <w:rsid w:val="00CD6068"/>
    <w:pPr>
      <w:tabs>
        <w:tab w:val="right" w:pos="4176"/>
      </w:tabs>
      <w:ind w:left="568" w:hanging="284"/>
    </w:pPr>
    <w:rPr>
      <w:rFonts w:ascii="Garamond" w:hAnsi="Garamond"/>
    </w:rPr>
  </w:style>
  <w:style w:type="paragraph" w:customStyle="1" w:styleId="Byline">
    <w:name w:val="Byline"/>
    <w:rsid w:val="00CD6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068"/>
    <w:pPr>
      <w:tabs>
        <w:tab w:val="clear" w:pos="3600"/>
        <w:tab w:val="clear" w:pos="3958"/>
      </w:tabs>
      <w:jc w:val="right"/>
    </w:pPr>
  </w:style>
  <w:style w:type="character" w:styleId="Emphasis">
    <w:name w:val="Emphasis"/>
    <w:basedOn w:val="DefaultParagraphFont"/>
    <w:qFormat/>
    <w:rsid w:val="00CD6068"/>
    <w:rPr>
      <w:i/>
    </w:rPr>
  </w:style>
  <w:style w:type="paragraph" w:styleId="Caption">
    <w:name w:val="caption"/>
    <w:basedOn w:val="BodyText"/>
    <w:next w:val="Normal"/>
    <w:qFormat/>
    <w:rsid w:val="00CD6068"/>
    <w:pPr>
      <w:framePr w:w="2268" w:hSpace="181" w:vSpace="181" w:wrap="around" w:vAnchor="text" w:hAnchor="page" w:x="1135" w:y="285" w:anchorLock="1"/>
    </w:pPr>
    <w:rPr>
      <w:i/>
    </w:rPr>
  </w:style>
  <w:style w:type="paragraph" w:customStyle="1" w:styleId="MiniTOCTitle">
    <w:name w:val="MiniTOCTitle"/>
    <w:basedOn w:val="Heading4"/>
    <w:rsid w:val="00CD6068"/>
    <w:pPr>
      <w:spacing w:before="240"/>
      <w:outlineLvl w:val="9"/>
    </w:pPr>
    <w:rPr>
      <w:noProof/>
      <w:sz w:val="24"/>
    </w:rPr>
  </w:style>
  <w:style w:type="paragraph" w:customStyle="1" w:styleId="MiniTOCItem">
    <w:name w:val="MiniTOCItem"/>
    <w:basedOn w:val="ListBullet"/>
    <w:rsid w:val="00CD6068"/>
    <w:pPr>
      <w:numPr>
        <w:numId w:val="0"/>
      </w:numPr>
      <w:tabs>
        <w:tab w:val="right" w:leader="dot" w:pos="6521"/>
      </w:tabs>
      <w:spacing w:before="0" w:after="0"/>
    </w:pPr>
  </w:style>
  <w:style w:type="paragraph" w:customStyle="1" w:styleId="TOFTitle">
    <w:name w:val="TOFTitle"/>
    <w:basedOn w:val="TOCTitle"/>
    <w:rsid w:val="00CD6068"/>
  </w:style>
  <w:style w:type="paragraph" w:styleId="TableofFigures">
    <w:name w:val="table of figures"/>
    <w:basedOn w:val="Normal"/>
    <w:next w:val="Normal"/>
    <w:semiHidden/>
    <w:rsid w:val="00CD6068"/>
    <w:pPr>
      <w:tabs>
        <w:tab w:val="right" w:leader="dot" w:pos="9072"/>
      </w:tabs>
      <w:ind w:left="970" w:hanging="403"/>
    </w:pPr>
    <w:rPr>
      <w:rFonts w:ascii="Times New Roman" w:hAnsi="Times New Roman"/>
      <w:b/>
    </w:rPr>
  </w:style>
  <w:style w:type="paragraph" w:styleId="ListNumber">
    <w:name w:val="List Number"/>
    <w:basedOn w:val="List"/>
    <w:rsid w:val="00CD6068"/>
    <w:pPr>
      <w:numPr>
        <w:numId w:val="14"/>
      </w:numPr>
      <w:tabs>
        <w:tab w:val="clear" w:pos="340"/>
      </w:tabs>
    </w:pPr>
  </w:style>
  <w:style w:type="character" w:customStyle="1" w:styleId="WingdingSymbols">
    <w:name w:val="Wingding Symbols"/>
    <w:rsid w:val="00CD6068"/>
    <w:rPr>
      <w:rFonts w:ascii="Wingdings" w:hAnsi="Wingdings"/>
    </w:rPr>
  </w:style>
  <w:style w:type="character" w:customStyle="1" w:styleId="HotSpot">
    <w:name w:val="HotSpot"/>
    <w:rsid w:val="00CD6068"/>
    <w:rPr>
      <w:color w:val="0033CC"/>
      <w:u w:val="none"/>
    </w:rPr>
  </w:style>
  <w:style w:type="paragraph" w:customStyle="1" w:styleId="BodyTextRight">
    <w:name w:val="Body Text Right"/>
    <w:basedOn w:val="BodyText"/>
    <w:rsid w:val="00CD6068"/>
    <w:pPr>
      <w:spacing w:before="0" w:after="0"/>
      <w:jc w:val="right"/>
    </w:pPr>
  </w:style>
  <w:style w:type="paragraph" w:styleId="Index3">
    <w:name w:val="index 3"/>
    <w:basedOn w:val="ListNumber2"/>
    <w:next w:val="Normal"/>
    <w:semiHidden/>
    <w:rsid w:val="00CD6068"/>
    <w:pPr>
      <w:numPr>
        <w:numId w:val="0"/>
      </w:numPr>
      <w:tabs>
        <w:tab w:val="right" w:leader="dot" w:pos="4176"/>
      </w:tabs>
    </w:pPr>
  </w:style>
  <w:style w:type="paragraph" w:styleId="ListNumber2">
    <w:name w:val="List Number 2"/>
    <w:basedOn w:val="List2"/>
    <w:rsid w:val="00CD6068"/>
    <w:pPr>
      <w:numPr>
        <w:numId w:val="9"/>
      </w:numPr>
      <w:tabs>
        <w:tab w:val="clear" w:pos="1060"/>
      </w:tabs>
    </w:pPr>
  </w:style>
  <w:style w:type="paragraph" w:customStyle="1" w:styleId="MarginNote">
    <w:name w:val="Margin Note"/>
    <w:basedOn w:val="BodyText"/>
    <w:rsid w:val="00CD6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068"/>
    <w:rPr>
      <w:sz w:val="32"/>
    </w:rPr>
  </w:style>
  <w:style w:type="paragraph" w:customStyle="1" w:styleId="HeadingProcedure">
    <w:name w:val="Heading Procedure"/>
    <w:basedOn w:val="HeadingBase"/>
    <w:next w:val="Normal"/>
    <w:rsid w:val="00CD6068"/>
    <w:pPr>
      <w:tabs>
        <w:tab w:val="left" w:pos="0"/>
      </w:tabs>
      <w:spacing w:before="120" w:after="60"/>
    </w:pPr>
    <w:rPr>
      <w:i/>
      <w:color w:val="918585"/>
      <w:sz w:val="22"/>
    </w:rPr>
  </w:style>
  <w:style w:type="paragraph" w:customStyle="1" w:styleId="TableBodyText">
    <w:name w:val="Table Body Text"/>
    <w:basedOn w:val="BodyText"/>
    <w:rsid w:val="00CD6068"/>
    <w:pPr>
      <w:spacing w:before="60" w:after="60"/>
    </w:pPr>
  </w:style>
  <w:style w:type="paragraph" w:styleId="ListContinue">
    <w:name w:val="List Continue"/>
    <w:basedOn w:val="List"/>
    <w:rsid w:val="00CD6068"/>
    <w:pPr>
      <w:ind w:firstLine="0"/>
    </w:pPr>
  </w:style>
  <w:style w:type="paragraph" w:customStyle="1" w:styleId="ListNote">
    <w:name w:val="List Note"/>
    <w:basedOn w:val="List"/>
    <w:rsid w:val="00CD6068"/>
    <w:pPr>
      <w:pBdr>
        <w:top w:val="single" w:sz="6" w:space="2" w:color="918585"/>
        <w:bottom w:val="single" w:sz="6" w:space="2" w:color="918585"/>
      </w:pBdr>
      <w:tabs>
        <w:tab w:val="left" w:pos="1021"/>
      </w:tabs>
      <w:ind w:firstLine="0"/>
    </w:pPr>
  </w:style>
  <w:style w:type="paragraph" w:customStyle="1" w:styleId="Warning">
    <w:name w:val="Warning"/>
    <w:basedOn w:val="BodyText"/>
    <w:rsid w:val="00CD6068"/>
    <w:pPr>
      <w:shd w:val="clear" w:color="auto" w:fill="D9D9D9"/>
      <w:tabs>
        <w:tab w:val="left" w:pos="992"/>
      </w:tabs>
      <w:ind w:left="119" w:right="119"/>
    </w:pPr>
    <w:rPr>
      <w:sz w:val="20"/>
    </w:rPr>
  </w:style>
  <w:style w:type="paragraph" w:customStyle="1" w:styleId="MarginIcons">
    <w:name w:val="Margin Icons"/>
    <w:basedOn w:val="BodyText"/>
    <w:rsid w:val="00CD6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068"/>
    <w:rPr>
      <w:rFonts w:ascii="Courier New" w:hAnsi="Courier New"/>
    </w:rPr>
  </w:style>
  <w:style w:type="paragraph" w:customStyle="1" w:styleId="NoteBullet">
    <w:name w:val="Note Bullet"/>
    <w:basedOn w:val="Note"/>
    <w:rsid w:val="00CD6068"/>
    <w:pPr>
      <w:tabs>
        <w:tab w:val="clear" w:pos="680"/>
      </w:tabs>
      <w:spacing w:before="60" w:after="60"/>
    </w:pPr>
  </w:style>
  <w:style w:type="paragraph" w:customStyle="1" w:styleId="SubHeading2">
    <w:name w:val="SubHeading2"/>
    <w:basedOn w:val="HeadingBase"/>
    <w:rsid w:val="00CD6068"/>
    <w:pPr>
      <w:spacing w:before="240" w:after="60"/>
    </w:pPr>
    <w:rPr>
      <w:sz w:val="20"/>
    </w:rPr>
  </w:style>
  <w:style w:type="paragraph" w:customStyle="1" w:styleId="SubHeading1">
    <w:name w:val="SubHeading1"/>
    <w:basedOn w:val="HeadingBase"/>
    <w:rsid w:val="00CD6068"/>
    <w:pPr>
      <w:spacing w:before="240" w:after="60"/>
    </w:pPr>
    <w:rPr>
      <w:color w:val="918585"/>
      <w:sz w:val="22"/>
    </w:rPr>
  </w:style>
  <w:style w:type="paragraph" w:customStyle="1" w:styleId="SideHeading">
    <w:name w:val="Side Heading"/>
    <w:basedOn w:val="HeadingBase"/>
    <w:rsid w:val="00CD6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068"/>
    <w:pPr>
      <w:numPr>
        <w:numId w:val="10"/>
      </w:numPr>
    </w:pPr>
  </w:style>
  <w:style w:type="paragraph" w:styleId="PlainText">
    <w:name w:val="Plain Text"/>
    <w:basedOn w:val="Normal"/>
    <w:link w:val="PlainTextChar"/>
    <w:rsid w:val="00CD6068"/>
    <w:rPr>
      <w:sz w:val="20"/>
    </w:rPr>
  </w:style>
  <w:style w:type="character" w:customStyle="1" w:styleId="PlainTextChar">
    <w:name w:val="Plain Text Char"/>
    <w:basedOn w:val="DefaultParagraphFont"/>
    <w:link w:val="PlainText"/>
    <w:rsid w:val="00CD6068"/>
    <w:rPr>
      <w:rFonts w:ascii="Courier New" w:eastAsia="Times New Roman" w:hAnsi="Courier New" w:cs="Times New Roman"/>
      <w:sz w:val="20"/>
      <w:szCs w:val="20"/>
      <w:lang w:eastAsia="en-US"/>
    </w:rPr>
  </w:style>
  <w:style w:type="character" w:customStyle="1" w:styleId="MenuOption">
    <w:name w:val="Menu Option"/>
    <w:basedOn w:val="DefaultParagraphFont"/>
    <w:rsid w:val="00CD6068"/>
    <w:rPr>
      <w:b/>
      <w:smallCaps/>
    </w:rPr>
  </w:style>
  <w:style w:type="paragraph" w:customStyle="1" w:styleId="TableListNumber">
    <w:name w:val="Table List Number"/>
    <w:basedOn w:val="ListNumber"/>
    <w:rsid w:val="00CD6068"/>
    <w:pPr>
      <w:numPr>
        <w:numId w:val="0"/>
      </w:numPr>
    </w:pPr>
  </w:style>
  <w:style w:type="paragraph" w:styleId="TOC4">
    <w:name w:val="toc 4"/>
    <w:basedOn w:val="TOCBase"/>
    <w:next w:val="Normal"/>
    <w:semiHidden/>
    <w:rsid w:val="00CD6068"/>
    <w:pPr>
      <w:tabs>
        <w:tab w:val="right" w:leader="dot" w:pos="9071"/>
      </w:tabs>
      <w:ind w:left="1701"/>
    </w:pPr>
  </w:style>
  <w:style w:type="paragraph" w:customStyle="1" w:styleId="ListAlpha">
    <w:name w:val="List Alpha"/>
    <w:basedOn w:val="List"/>
    <w:rsid w:val="00CD6068"/>
    <w:pPr>
      <w:numPr>
        <w:numId w:val="8"/>
      </w:numPr>
    </w:pPr>
  </w:style>
  <w:style w:type="paragraph" w:customStyle="1" w:styleId="ListAlpha2">
    <w:name w:val="List Alpha 2"/>
    <w:basedOn w:val="List2"/>
    <w:rsid w:val="00CD6068"/>
    <w:pPr>
      <w:numPr>
        <w:numId w:val="7"/>
      </w:numPr>
    </w:pPr>
  </w:style>
  <w:style w:type="paragraph" w:styleId="List2">
    <w:name w:val="List 2"/>
    <w:basedOn w:val="BodyText"/>
    <w:rsid w:val="00CD6068"/>
    <w:pPr>
      <w:tabs>
        <w:tab w:val="left" w:pos="680"/>
      </w:tabs>
      <w:spacing w:before="60" w:after="60"/>
      <w:ind w:left="680" w:hanging="340"/>
    </w:pPr>
  </w:style>
  <w:style w:type="paragraph" w:styleId="List3">
    <w:name w:val="List 3"/>
    <w:basedOn w:val="BodyText"/>
    <w:rsid w:val="00CD6068"/>
    <w:pPr>
      <w:tabs>
        <w:tab w:val="left" w:pos="1021"/>
      </w:tabs>
      <w:spacing w:before="60" w:after="60"/>
      <w:ind w:left="1020" w:hanging="340"/>
    </w:pPr>
  </w:style>
  <w:style w:type="paragraph" w:styleId="List4">
    <w:name w:val="List 4"/>
    <w:basedOn w:val="BodyText"/>
    <w:rsid w:val="00CD6068"/>
    <w:pPr>
      <w:tabs>
        <w:tab w:val="left" w:pos="1361"/>
      </w:tabs>
      <w:spacing w:before="60" w:after="60"/>
      <w:ind w:left="1361" w:hanging="340"/>
    </w:pPr>
  </w:style>
  <w:style w:type="paragraph" w:styleId="List5">
    <w:name w:val="List 5"/>
    <w:basedOn w:val="BodyText"/>
    <w:rsid w:val="00CD6068"/>
    <w:pPr>
      <w:tabs>
        <w:tab w:val="left" w:pos="1701"/>
      </w:tabs>
      <w:spacing w:before="60" w:after="60"/>
      <w:ind w:left="1701" w:hanging="340"/>
    </w:pPr>
  </w:style>
  <w:style w:type="paragraph" w:styleId="ListBullet3">
    <w:name w:val="List Bullet 3"/>
    <w:basedOn w:val="List3"/>
    <w:rsid w:val="00CD6068"/>
    <w:pPr>
      <w:numPr>
        <w:numId w:val="13"/>
      </w:numPr>
      <w:tabs>
        <w:tab w:val="clear" w:pos="1021"/>
      </w:tabs>
      <w:ind w:left="1037" w:hanging="357"/>
    </w:pPr>
  </w:style>
  <w:style w:type="paragraph" w:styleId="ListBullet4">
    <w:name w:val="List Bullet 4"/>
    <w:basedOn w:val="List4"/>
    <w:rsid w:val="00CD6068"/>
    <w:pPr>
      <w:numPr>
        <w:numId w:val="2"/>
      </w:numPr>
      <w:tabs>
        <w:tab w:val="clear" w:pos="1361"/>
      </w:tabs>
    </w:pPr>
  </w:style>
  <w:style w:type="paragraph" w:styleId="ListBullet5">
    <w:name w:val="List Bullet 5"/>
    <w:basedOn w:val="List5"/>
    <w:rsid w:val="00CD6068"/>
    <w:pPr>
      <w:numPr>
        <w:numId w:val="3"/>
      </w:numPr>
    </w:pPr>
  </w:style>
  <w:style w:type="paragraph" w:styleId="ListContinue2">
    <w:name w:val="List Continue 2"/>
    <w:basedOn w:val="List2"/>
    <w:rsid w:val="00CD6068"/>
    <w:pPr>
      <w:ind w:firstLine="0"/>
    </w:pPr>
  </w:style>
  <w:style w:type="paragraph" w:styleId="ListContinue3">
    <w:name w:val="List Continue 3"/>
    <w:basedOn w:val="List3"/>
    <w:rsid w:val="00CD6068"/>
    <w:pPr>
      <w:ind w:left="1021" w:firstLine="0"/>
    </w:pPr>
  </w:style>
  <w:style w:type="paragraph" w:styleId="ListContinue4">
    <w:name w:val="List Continue 4"/>
    <w:basedOn w:val="List4"/>
    <w:rsid w:val="00CD6068"/>
    <w:pPr>
      <w:ind w:firstLine="0"/>
    </w:pPr>
  </w:style>
  <w:style w:type="paragraph" w:styleId="ListContinue5">
    <w:name w:val="List Continue 5"/>
    <w:basedOn w:val="List5"/>
    <w:rsid w:val="00CD6068"/>
    <w:pPr>
      <w:ind w:firstLine="0"/>
    </w:pPr>
  </w:style>
  <w:style w:type="paragraph" w:styleId="ListNumber3">
    <w:name w:val="List Number 3"/>
    <w:basedOn w:val="List3"/>
    <w:rsid w:val="00CD6068"/>
    <w:pPr>
      <w:numPr>
        <w:numId w:val="4"/>
      </w:numPr>
    </w:pPr>
  </w:style>
  <w:style w:type="paragraph" w:styleId="ListNumber4">
    <w:name w:val="List Number 4"/>
    <w:basedOn w:val="List4"/>
    <w:rsid w:val="00CD6068"/>
    <w:pPr>
      <w:numPr>
        <w:numId w:val="5"/>
      </w:numPr>
    </w:pPr>
  </w:style>
  <w:style w:type="paragraph" w:styleId="ListNumber5">
    <w:name w:val="List Number 5"/>
    <w:basedOn w:val="List5"/>
    <w:rsid w:val="00CD6068"/>
    <w:pPr>
      <w:numPr>
        <w:numId w:val="6"/>
      </w:numPr>
    </w:pPr>
  </w:style>
  <w:style w:type="paragraph" w:styleId="BlockText">
    <w:name w:val="Block Text"/>
    <w:basedOn w:val="Normal"/>
    <w:rsid w:val="00CD6068"/>
    <w:pPr>
      <w:spacing w:after="120"/>
      <w:ind w:left="1440" w:right="1440"/>
    </w:pPr>
  </w:style>
  <w:style w:type="character" w:customStyle="1" w:styleId="Subscript">
    <w:name w:val="Subscript"/>
    <w:basedOn w:val="DefaultParagraphFont"/>
    <w:rsid w:val="00CD6068"/>
    <w:rPr>
      <w:sz w:val="16"/>
      <w:vertAlign w:val="subscript"/>
    </w:rPr>
  </w:style>
  <w:style w:type="character" w:customStyle="1" w:styleId="Superscript">
    <w:name w:val="Superscript"/>
    <w:basedOn w:val="DefaultParagraphFont"/>
    <w:rsid w:val="00CD6068"/>
    <w:rPr>
      <w:sz w:val="16"/>
      <w:vertAlign w:val="superscript"/>
    </w:rPr>
  </w:style>
  <w:style w:type="character" w:customStyle="1" w:styleId="Symbols">
    <w:name w:val="Symbols"/>
    <w:basedOn w:val="DefaultParagraphFont"/>
    <w:rsid w:val="00CD6068"/>
    <w:rPr>
      <w:rFonts w:ascii="Symbol" w:hAnsi="Symbol"/>
    </w:rPr>
  </w:style>
  <w:style w:type="character" w:customStyle="1" w:styleId="MenuOptions">
    <w:name w:val="Menu Options"/>
    <w:basedOn w:val="DefaultParagraphFont"/>
    <w:rsid w:val="00CD6068"/>
    <w:rPr>
      <w:rFonts w:ascii="Arial Narrow" w:hAnsi="Arial Narrow"/>
      <w:smallCaps/>
    </w:rPr>
  </w:style>
  <w:style w:type="character" w:customStyle="1" w:styleId="Buttons">
    <w:name w:val="Buttons"/>
    <w:basedOn w:val="DefaultParagraphFont"/>
    <w:rsid w:val="00CD6068"/>
    <w:rPr>
      <w:b/>
    </w:rPr>
  </w:style>
  <w:style w:type="character" w:customStyle="1" w:styleId="Underlined">
    <w:name w:val="Underlined"/>
    <w:basedOn w:val="DefaultParagraphFont"/>
    <w:rsid w:val="00CD6068"/>
    <w:rPr>
      <w:u w:val="single"/>
    </w:rPr>
  </w:style>
  <w:style w:type="paragraph" w:customStyle="1" w:styleId="TableBodyTextRight">
    <w:name w:val="Table Body Text Right"/>
    <w:basedOn w:val="TableBodyText"/>
    <w:rsid w:val="00CD6068"/>
    <w:pPr>
      <w:widowControl w:val="0"/>
      <w:autoSpaceDE w:val="0"/>
      <w:autoSpaceDN w:val="0"/>
      <w:adjustRightInd w:val="0"/>
      <w:jc w:val="right"/>
    </w:pPr>
    <w:rPr>
      <w:rFonts w:cs="Arial"/>
      <w:szCs w:val="18"/>
    </w:rPr>
  </w:style>
  <w:style w:type="paragraph" w:customStyle="1" w:styleId="CopyrightText">
    <w:name w:val="Copyright Text"/>
    <w:basedOn w:val="BodyText"/>
    <w:rsid w:val="00CD6068"/>
    <w:rPr>
      <w:sz w:val="18"/>
    </w:rPr>
  </w:style>
  <w:style w:type="paragraph" w:customStyle="1" w:styleId="BodySmallRight">
    <w:name w:val="Body Small Right"/>
    <w:basedOn w:val="BodyTextRight"/>
    <w:rsid w:val="00CD6068"/>
    <w:rPr>
      <w:sz w:val="18"/>
      <w:szCs w:val="18"/>
    </w:rPr>
  </w:style>
  <w:style w:type="paragraph" w:customStyle="1" w:styleId="MarginEdition">
    <w:name w:val="Margin Edition"/>
    <w:basedOn w:val="MarginNote"/>
    <w:rsid w:val="00CD6068"/>
    <w:pPr>
      <w:spacing w:before="0" w:after="0"/>
    </w:pPr>
    <w:rPr>
      <w:rFonts w:ascii="Times New Roman" w:hAnsi="Times New Roman"/>
      <w:color w:val="999999"/>
    </w:rPr>
  </w:style>
  <w:style w:type="paragraph" w:customStyle="1" w:styleId="Spacer">
    <w:name w:val="Spacer"/>
    <w:basedOn w:val="Normal"/>
    <w:rsid w:val="00CD6068"/>
    <w:rPr>
      <w:sz w:val="2"/>
      <w:szCs w:val="2"/>
    </w:rPr>
  </w:style>
  <w:style w:type="character" w:customStyle="1" w:styleId="Small">
    <w:name w:val="Small"/>
    <w:basedOn w:val="DefaultParagraphFont"/>
    <w:rsid w:val="00CD6068"/>
    <w:rPr>
      <w:sz w:val="16"/>
    </w:rPr>
  </w:style>
  <w:style w:type="paragraph" w:customStyle="1" w:styleId="WideTable">
    <w:name w:val="Wide Table"/>
    <w:basedOn w:val="Normal"/>
    <w:rsid w:val="00CD6068"/>
    <w:pPr>
      <w:ind w:left="-1418"/>
    </w:pPr>
    <w:rPr>
      <w:sz w:val="2"/>
      <w:szCs w:val="2"/>
    </w:rPr>
  </w:style>
  <w:style w:type="character" w:styleId="PageNumber">
    <w:name w:val="page number"/>
    <w:basedOn w:val="DefaultParagraphFont"/>
    <w:rsid w:val="00CD6068"/>
  </w:style>
  <w:style w:type="paragraph" w:styleId="Quote">
    <w:name w:val="Quote"/>
    <w:basedOn w:val="Heading1"/>
    <w:link w:val="QuoteChar"/>
    <w:qFormat/>
    <w:rsid w:val="00CD6068"/>
    <w:rPr>
      <w:b w:val="0"/>
      <w:sz w:val="72"/>
      <w:szCs w:val="72"/>
      <w:lang w:val="en-NZ"/>
    </w:rPr>
  </w:style>
  <w:style w:type="character" w:customStyle="1" w:styleId="QuoteChar">
    <w:name w:val="Quote Char"/>
    <w:basedOn w:val="DefaultParagraphFont"/>
    <w:link w:val="Quote"/>
    <w:rsid w:val="00CD6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068"/>
    <w:pPr>
      <w:pageBreakBefore/>
    </w:pPr>
  </w:style>
  <w:style w:type="paragraph" w:customStyle="1" w:styleId="Border">
    <w:name w:val="Border"/>
    <w:basedOn w:val="Normal"/>
    <w:qFormat/>
    <w:rsid w:val="00CD6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068"/>
    <w:rPr>
      <w:b/>
      <w:bCs/>
      <w:i/>
      <w:iCs/>
      <w:color w:val="auto"/>
    </w:rPr>
  </w:style>
  <w:style w:type="paragraph" w:styleId="IntenseQuote">
    <w:name w:val="Intense Quote"/>
    <w:basedOn w:val="Normal"/>
    <w:next w:val="Normal"/>
    <w:link w:val="IntenseQuoteChar"/>
    <w:uiPriority w:val="30"/>
    <w:qFormat/>
    <w:rsid w:val="00CD6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068"/>
    <w:rPr>
      <w:smallCaps/>
      <w:color w:val="auto"/>
      <w:u w:val="single"/>
    </w:rPr>
  </w:style>
  <w:style w:type="character" w:styleId="IntenseReference">
    <w:name w:val="Intense Reference"/>
    <w:basedOn w:val="DefaultParagraphFont"/>
    <w:uiPriority w:val="32"/>
    <w:qFormat/>
    <w:rsid w:val="00CD6068"/>
    <w:rPr>
      <w:b/>
      <w:bCs/>
      <w:smallCaps/>
      <w:color w:val="auto"/>
      <w:spacing w:val="5"/>
      <w:u w:val="single"/>
    </w:rPr>
  </w:style>
  <w:style w:type="paragraph" w:customStyle="1" w:styleId="2ColumnHeading">
    <w:name w:val="2Column Heading"/>
    <w:basedOn w:val="BodyText"/>
    <w:qFormat/>
    <w:rsid w:val="00CD6068"/>
    <w:pPr>
      <w:spacing w:after="60"/>
      <w:ind w:left="-2268"/>
    </w:pPr>
    <w:rPr>
      <w:b/>
    </w:rPr>
  </w:style>
  <w:style w:type="paragraph" w:customStyle="1" w:styleId="Heading1TOC">
    <w:name w:val="Heading1 TOC"/>
    <w:basedOn w:val="Normal"/>
    <w:qFormat/>
    <w:rsid w:val="00CD6068"/>
    <w:pPr>
      <w:spacing w:before="240" w:after="120"/>
    </w:pPr>
    <w:rPr>
      <w:rFonts w:ascii="Times New Roman" w:hAnsi="Times New Roman"/>
      <w:b/>
      <w:sz w:val="32"/>
    </w:rPr>
  </w:style>
  <w:style w:type="paragraph" w:customStyle="1" w:styleId="Heading2TOC">
    <w:name w:val="Heading2 TOC"/>
    <w:basedOn w:val="Normal"/>
    <w:qFormat/>
    <w:rsid w:val="00CD6068"/>
    <w:pPr>
      <w:spacing w:before="240" w:after="60"/>
    </w:pPr>
    <w:rPr>
      <w:rFonts w:ascii="Times New Roman" w:hAnsi="Times New Roman"/>
      <w:b/>
      <w:sz w:val="28"/>
    </w:rPr>
  </w:style>
  <w:style w:type="character" w:customStyle="1" w:styleId="Underline">
    <w:name w:val="Underline"/>
    <w:basedOn w:val="DefaultParagraphFont"/>
    <w:qFormat/>
    <w:rsid w:val="00CD6068"/>
    <w:rPr>
      <w:u w:val="single"/>
    </w:rPr>
  </w:style>
  <w:style w:type="character" w:customStyle="1" w:styleId="BoldandItalics">
    <w:name w:val="Bold and Italics"/>
    <w:qFormat/>
    <w:rsid w:val="00CD6068"/>
    <w:rPr>
      <w:b/>
      <w:i/>
      <w:u w:val="none"/>
    </w:rPr>
  </w:style>
  <w:style w:type="paragraph" w:styleId="BalloonText">
    <w:name w:val="Balloon Text"/>
    <w:basedOn w:val="Normal"/>
    <w:link w:val="BalloonTextChar"/>
    <w:rsid w:val="00CD6068"/>
    <w:rPr>
      <w:rFonts w:ascii="Tahoma" w:hAnsi="Tahoma" w:cs="Tahoma"/>
      <w:sz w:val="16"/>
      <w:szCs w:val="16"/>
    </w:rPr>
  </w:style>
  <w:style w:type="character" w:customStyle="1" w:styleId="BalloonTextChar">
    <w:name w:val="Balloon Text Char"/>
    <w:basedOn w:val="DefaultParagraphFont"/>
    <w:link w:val="BalloonText"/>
    <w:rsid w:val="00CD6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068"/>
    <w:rPr>
      <w:b/>
      <w:color w:val="660033"/>
      <w:spacing w:val="0"/>
    </w:rPr>
  </w:style>
  <w:style w:type="paragraph" w:customStyle="1" w:styleId="Nameditemlist">
    <w:name w:val="Named item list"/>
    <w:basedOn w:val="BodyText"/>
    <w:qFormat/>
    <w:rsid w:val="00CD6068"/>
    <w:pPr>
      <w:tabs>
        <w:tab w:val="left" w:pos="2835"/>
      </w:tabs>
      <w:ind w:left="2835" w:hanging="2835"/>
    </w:pPr>
  </w:style>
  <w:style w:type="paragraph" w:customStyle="1" w:styleId="BodyTextnopadding">
    <w:name w:val="Body Text no padding"/>
    <w:basedOn w:val="BodyText"/>
    <w:qFormat/>
    <w:rsid w:val="00CD6068"/>
    <w:pPr>
      <w:spacing w:before="0" w:after="0"/>
    </w:pPr>
  </w:style>
  <w:style w:type="paragraph" w:customStyle="1" w:styleId="BodyTextBold">
    <w:name w:val="Body Text Bold"/>
    <w:basedOn w:val="BodyText"/>
    <w:qFormat/>
    <w:rsid w:val="00CD6068"/>
    <w:rPr>
      <w:b/>
    </w:rPr>
  </w:style>
  <w:style w:type="character" w:styleId="Hyperlink">
    <w:name w:val="Hyperlink"/>
    <w:basedOn w:val="DefaultParagraphFont"/>
    <w:uiPriority w:val="99"/>
    <w:unhideWhenUsed/>
    <w:rsid w:val="00AC73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3442</Characters>
  <Application>Microsoft Office Word</Application>
  <DocSecurity>0</DocSecurity>
  <Lines>104</Lines>
  <Paragraphs>66</Paragraphs>
  <ScaleCrop>false</ScaleCrop>
  <Company>Author-it Software Corporation Ltd.</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PSPGEN036 Provide workplace coaching</dc:title>
  <dc:subject>Approved</dc:subject>
  <dc:creator>SkillsIQ</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