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C48" w:rsidP="00D37C48">
      <w:pPr>
        <w:pStyle w:val="Title"/>
      </w:pPr>
      <w:r>
        <w:fldChar w:fldCharType="begin"/>
      </w:r>
      <w:r>
        <w:instrText xml:space="preserve"> TITLE   \* MERGEFORMAT </w:instrText>
      </w:r>
      <w:r>
        <w:fldChar w:fldCharType="separate"/>
      </w:r>
      <w:r>
        <w:t>PSPGEN027 Gather and analyse information</w:t>
      </w:r>
      <w:r>
        <w:fldChar w:fldCharType="end"/>
      </w:r>
    </w:p>
    <w:p w:rsidR="00D37C48" w:rsidP="00D37C48">
      <w:pPr>
        <w:pStyle w:val="Version"/>
        <w:sectPr w:rsidSect="00BD50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09C" w:rsidP="00BD509C">
      <w:pPr>
        <w:pStyle w:val="SuperHeading"/>
      </w:pPr>
      <w:r w:rsidRPr="00BD509C">
        <w:t>PSPGEN027 Gather and analyse information</w:t>
      </w:r>
    </w:p>
    <w:p w:rsidR="00000000" w:rsidRPr="00BD509C" w:rsidP="00BD509C">
      <w:pPr>
        <w:pStyle w:val="Heading1"/>
      </w:pPr>
      <w:bookmarkStart w:id="1" w:name="O_816112"/>
      <w:bookmarkEnd w:id="1"/>
      <w:r w:rsidRPr="00BD509C">
        <w:t>Modification History</w:t>
      </w:r>
    </w:p>
    <w:tbl>
      <w:tblPr>
        <w:tblW w:w="0" w:type="auto"/>
        <w:tblLayout w:type="fixed"/>
        <w:tblCellMar>
          <w:left w:w="62" w:type="dxa"/>
          <w:right w:w="62" w:type="dxa"/>
        </w:tblCellMar>
        <w:tblLook w:val="0000"/>
      </w:tblPr>
      <w:tblGrid>
        <w:gridCol w:w="1134"/>
        <w:gridCol w:w="7937"/>
      </w:tblGrid>
      <w:tr w:rsidTr="00D37C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9C" w:rsidP="00BD509C">
            <w:pPr>
              <w:pStyle w:val="BodyText"/>
            </w:pPr>
            <w:r w:rsidRPr="00BD509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BodyText"/>
              <w:rPr>
                <w:lang w:val="en-NZ"/>
              </w:rPr>
            </w:pPr>
            <w:r w:rsidRPr="00BD509C">
              <w:rPr>
                <w:rStyle w:val="SpecialBold"/>
              </w:rPr>
              <w:t>Comments</w:t>
            </w:r>
          </w:p>
        </w:tc>
      </w:tr>
      <w:tr w:rsidTr="00D37C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BodyText"/>
              <w:rPr>
                <w:lang w:val="en-NZ"/>
              </w:rPr>
            </w:pPr>
            <w:r w:rsidRPr="00BD50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9C" w:rsidP="00BD509C">
            <w:pPr>
              <w:pStyle w:val="BodyText"/>
            </w:pPr>
            <w:r w:rsidRPr="00BD509C">
              <w:t xml:space="preserve">This unit was released in PSP Public Sector Training Package release 1.0 and meets the Standards for Training Packages. </w:t>
            </w:r>
          </w:p>
          <w:p w:rsidR="00000000" w:rsidRPr="00BD509C" w:rsidP="00BD509C">
            <w:pPr>
              <w:pStyle w:val="BodyText"/>
            </w:pPr>
          </w:p>
          <w:p w:rsidR="00000000" w:rsidRPr="00BD509C" w:rsidP="00BD509C">
            <w:pPr>
              <w:pStyle w:val="BodyText"/>
            </w:pPr>
            <w:r w:rsidRPr="00BD509C">
              <w:t>This unit supersedes and is equivalent to PSPGOV406B Gather and analyse information.</w:t>
            </w:r>
          </w:p>
          <w:p w:rsidR="00000000" w:rsidRPr="00BD509C" w:rsidP="00BD509C">
            <w:pPr>
              <w:pStyle w:val="BodyText"/>
            </w:pPr>
          </w:p>
          <w:p w:rsidR="00000000" w:rsidRPr="00BD509C" w:rsidP="00BD509C">
            <w:pPr>
              <w:pStyle w:val="ListBullet"/>
            </w:pPr>
            <w:r w:rsidRPr="00BD509C">
              <w:t>Unit c</w:t>
            </w:r>
            <w:r w:rsidRPr="00BD509C">
              <w:t>ode updated</w:t>
            </w:r>
          </w:p>
          <w:p w:rsidR="00000000" w:rsidRPr="00BD509C" w:rsidP="00BD509C">
            <w:pPr>
              <w:pStyle w:val="ListBullet"/>
            </w:pPr>
            <w:r w:rsidRPr="00BD509C">
              <w:t>Content and formatting updated to comply with the new standards</w:t>
            </w:r>
          </w:p>
          <w:p w:rsidR="00000000" w:rsidRPr="00BD509C" w:rsidP="00BD509C">
            <w:pPr>
              <w:pStyle w:val="ListBullet"/>
            </w:pPr>
            <w:r w:rsidRPr="00BD509C">
              <w:t>All PC transitioned from passive to active voice</w:t>
            </w:r>
          </w:p>
        </w:tc>
      </w:tr>
    </w:tbl>
    <w:p w:rsidR="00000000" w:rsidRPr="00BD509C" w:rsidP="00BD509C">
      <w:pPr>
        <w:pStyle w:val="BodyText"/>
      </w:pPr>
    </w:p>
    <w:p w:rsidR="00000000" w:rsidRPr="00BD509C" w:rsidP="00BD509C">
      <w:pPr>
        <w:pStyle w:val="AllowPageBreak"/>
      </w:pPr>
    </w:p>
    <w:p w:rsidR="00000000" w:rsidRPr="00BD509C" w:rsidP="00BD509C">
      <w:pPr>
        <w:pStyle w:val="Heading1"/>
      </w:pPr>
      <w:bookmarkStart w:id="2" w:name="O_816113"/>
      <w:bookmarkEnd w:id="2"/>
      <w:r w:rsidRPr="00BD509C">
        <w:t>Application</w:t>
      </w:r>
    </w:p>
    <w:p w:rsidR="00000000" w:rsidRPr="00BD509C" w:rsidP="00D37C48">
      <w:pPr>
        <w:pStyle w:val="BodyText"/>
      </w:pPr>
      <w:r w:rsidRPr="00BD509C">
        <w:t>This unit describes the skills required to collect and analyse information to achieve work unit objectives and meet client needs. It includes identifying and collecting information, analysing and interpreting information, developing and applying workable s</w:t>
      </w:r>
      <w:r w:rsidRPr="00BD509C">
        <w:t>olutions, presenting information and maintaining information.</w:t>
      </w:r>
    </w:p>
    <w:p w:rsidR="00000000" w:rsidRPr="00BD509C" w:rsidP="00D37C48">
      <w:pPr>
        <w:pStyle w:val="BodyText"/>
      </w:pPr>
      <w:r w:rsidRPr="00BD509C">
        <w:t>This unit applies to those working in public sector roles but may be applied to anyone working in a similar organisational context.</w:t>
      </w:r>
    </w:p>
    <w:p w:rsidR="00000000" w:rsidRPr="00BD509C" w:rsidP="00D37C48">
      <w:pPr>
        <w:pStyle w:val="BodyText"/>
      </w:pPr>
      <w:r w:rsidRPr="00BD509C">
        <w:t>The skills and knowledge described in this unit must be appl</w:t>
      </w:r>
      <w:r w:rsidRPr="00BD509C">
        <w:t>ied within the legislative, regulatory and policy environment in which they are carried out. Organisational policies and procedures must be consulted and adhered to.</w:t>
      </w:r>
    </w:p>
    <w:p w:rsidR="00000000" w:rsidRPr="00BD509C" w:rsidP="00D37C48">
      <w:pPr>
        <w:pStyle w:val="BodyText"/>
      </w:pPr>
      <w:r w:rsidRPr="00BD509C">
        <w:t>Those undertaking this unit would work independently, performing complex tasks in a range</w:t>
      </w:r>
      <w:r w:rsidRPr="00BD509C">
        <w:t xml:space="preserve"> of familiar contexts.</w:t>
      </w:r>
    </w:p>
    <w:p w:rsidR="00D37C48" w:rsidP="00D37C48">
      <w:pPr>
        <w:pStyle w:val="BodyText"/>
      </w:pPr>
      <w:r w:rsidRPr="00BD509C">
        <w:t>No licensing, legislative or certification requirements apply to unit at the time of publication.</w:t>
      </w:r>
    </w:p>
    <w:p w:rsidR="00000000" w:rsidRPr="00BD509C" w:rsidP="00BD509C">
      <w:pPr>
        <w:pStyle w:val="Heading1"/>
      </w:pPr>
      <w:bookmarkStart w:id="3" w:name="O_816115"/>
      <w:bookmarkEnd w:id="3"/>
      <w:r w:rsidRPr="00BD509C">
        <w:t>Competency Field</w:t>
      </w:r>
    </w:p>
    <w:p w:rsidR="00000000" w:rsidRPr="00BD509C" w:rsidP="00D37C48">
      <w:pPr>
        <w:pStyle w:val="BodyText"/>
      </w:pPr>
      <w:r w:rsidRPr="00BD509C">
        <w:t>General</w:t>
      </w:r>
    </w:p>
    <w:p w:rsidR="00000000" w:rsidRPr="00BD509C" w:rsidP="00BD509C">
      <w:pPr>
        <w:pStyle w:val="Heading1"/>
      </w:pPr>
      <w:bookmarkStart w:id="4" w:name="O_816117"/>
      <w:bookmarkEnd w:id="4"/>
      <w:r w:rsidRPr="00BD509C">
        <w:t>Elements and Performance Criteria</w:t>
      </w:r>
    </w:p>
    <w:tbl>
      <w:tblPr>
        <w:tblW w:w="0" w:type="auto"/>
        <w:tblLayout w:type="fixed"/>
        <w:tblCellMar>
          <w:left w:w="62" w:type="dxa"/>
          <w:right w:w="62" w:type="dxa"/>
        </w:tblCellMar>
        <w:tblLook w:val="0000"/>
      </w:tblPr>
      <w:tblGrid>
        <w:gridCol w:w="2203"/>
        <w:gridCol w:w="6804"/>
      </w:tblGrid>
      <w:tr w:rsidTr="00BD50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TableHeading"/>
              <w:rPr>
                <w:lang w:val="en-NZ"/>
              </w:rPr>
            </w:pPr>
            <w:r w:rsidRPr="00BD509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TableHeading"/>
              <w:rPr>
                <w:lang w:val="en-NZ"/>
              </w:rPr>
            </w:pPr>
            <w:r w:rsidRPr="00BD509C">
              <w:t>PERFORMANCE CRITERIA</w:t>
            </w:r>
          </w:p>
        </w:tc>
      </w:tr>
      <w:tr w:rsidTr="00BD50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BodyText"/>
              <w:rPr>
                <w:lang w:val="en-NZ"/>
              </w:rPr>
            </w:pPr>
            <w:r w:rsidRPr="00BD509C">
              <w:t xml:space="preserve">Elements </w:t>
            </w:r>
            <w:r w:rsidRPr="00BD509C">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BodyText"/>
              <w:rPr>
                <w:lang w:val="en-NZ"/>
              </w:rPr>
            </w:pPr>
            <w:r w:rsidRPr="00BD509C">
              <w:t>Performance criteria describe the performance needed to demonstrate achievement of the element. Where bold italicised text is used, further information is detailed in the range of conditions section.</w:t>
            </w:r>
          </w:p>
        </w:tc>
      </w:tr>
      <w:tr w:rsidTr="00BD50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List"/>
              <w:rPr>
                <w:lang w:val="en-NZ"/>
              </w:rPr>
            </w:pPr>
            <w:r w:rsidRPr="00BD509C">
              <w:rPr>
                <w:rStyle w:val="SpecialBold"/>
              </w:rPr>
              <w:t>1.</w:t>
            </w:r>
            <w:r w:rsidRPr="00BD509C">
              <w:rPr>
                <w:rStyle w:val="SpecialBold"/>
              </w:rPr>
              <w:tab/>
            </w:r>
            <w:r w:rsidRPr="00BD509C">
              <w:rPr>
                <w:rStyle w:val="SpecialBold"/>
              </w:rPr>
              <w:t>Identify and collect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9C" w:rsidP="00BD509C">
            <w:pPr>
              <w:pStyle w:val="List"/>
            </w:pPr>
            <w:r w:rsidRPr="00BD509C">
              <w:t>1.1</w:t>
            </w:r>
            <w:r w:rsidRPr="00BD509C">
              <w:tab/>
              <w:t>Identify nature, extent and purpose of required information.</w:t>
            </w:r>
          </w:p>
          <w:p w:rsidR="00000000" w:rsidRPr="00BD509C" w:rsidP="00BD509C">
            <w:pPr>
              <w:pStyle w:val="List"/>
            </w:pPr>
            <w:r w:rsidRPr="00BD509C">
              <w:t>1.2</w:t>
            </w:r>
            <w:r w:rsidRPr="00BD509C">
              <w:tab/>
              <w:t>Identify and access internal and external sources to produce required information.</w:t>
            </w:r>
          </w:p>
          <w:p w:rsidR="00000000" w:rsidRPr="00BD509C" w:rsidP="00BD509C">
            <w:pPr>
              <w:pStyle w:val="List"/>
            </w:pPr>
            <w:r w:rsidRPr="00BD509C">
              <w:t>1.3</w:t>
            </w:r>
            <w:r w:rsidRPr="00BD509C">
              <w:tab/>
              <w:t xml:space="preserve">Collect, organise, record and report information. </w:t>
            </w:r>
          </w:p>
          <w:p w:rsidR="00000000" w:rsidP="00BD509C">
            <w:pPr>
              <w:pStyle w:val="List"/>
              <w:rPr>
                <w:lang w:val="en-NZ"/>
              </w:rPr>
            </w:pPr>
            <w:r w:rsidRPr="00BD509C">
              <w:t>1.4</w:t>
            </w:r>
            <w:r w:rsidRPr="00BD509C">
              <w:tab/>
              <w:t>Organise inf</w:t>
            </w:r>
            <w:r w:rsidRPr="00BD509C">
              <w:t>ormation collected in a way that enables easy access and retrieval by other staff.</w:t>
            </w:r>
          </w:p>
        </w:tc>
      </w:tr>
      <w:tr w:rsidTr="00BD50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List"/>
              <w:rPr>
                <w:lang w:val="en-NZ"/>
              </w:rPr>
            </w:pPr>
            <w:r w:rsidRPr="00BD509C">
              <w:rPr>
                <w:rStyle w:val="SpecialBold"/>
              </w:rPr>
              <w:t>2.</w:t>
            </w:r>
            <w:r w:rsidRPr="00BD509C">
              <w:rPr>
                <w:rStyle w:val="SpecialBold"/>
              </w:rPr>
              <w:tab/>
              <w:t>Analyse and interpret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9C" w:rsidP="00BD509C">
            <w:pPr>
              <w:pStyle w:val="List"/>
            </w:pPr>
            <w:r w:rsidRPr="00BD509C">
              <w:t>2.1</w:t>
            </w:r>
            <w:r w:rsidRPr="00BD509C">
              <w:tab/>
              <w:t>Evaluate information and its sources for relevance and validity to business and/or client requirements.</w:t>
            </w:r>
          </w:p>
          <w:p w:rsidR="00000000" w:rsidRPr="00BD509C" w:rsidP="00BD509C">
            <w:pPr>
              <w:pStyle w:val="List"/>
            </w:pPr>
            <w:r w:rsidRPr="00BD509C">
              <w:t>2.2</w:t>
            </w:r>
            <w:r w:rsidRPr="00BD509C">
              <w:tab/>
              <w:t xml:space="preserve">Analyse information as </w:t>
            </w:r>
            <w:r w:rsidRPr="00BD509C">
              <w:t>required to identify key issues.</w:t>
            </w:r>
          </w:p>
          <w:p w:rsidR="00000000" w:rsidP="00BD509C">
            <w:pPr>
              <w:pStyle w:val="List"/>
              <w:rPr>
                <w:lang w:val="en-NZ"/>
              </w:rPr>
            </w:pPr>
            <w:r w:rsidRPr="00BD509C">
              <w:t>2.3</w:t>
            </w:r>
            <w:r w:rsidRPr="00BD509C">
              <w:tab/>
              <w:t xml:space="preserve">Carry out detailed analysis of information as required using relevant techniques including mathematical calculations. </w:t>
            </w:r>
          </w:p>
        </w:tc>
      </w:tr>
      <w:tr w:rsidTr="00BD50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List"/>
              <w:rPr>
                <w:lang w:val="en-NZ"/>
              </w:rPr>
            </w:pPr>
            <w:r w:rsidRPr="00BD509C">
              <w:rPr>
                <w:rStyle w:val="SpecialBold"/>
              </w:rPr>
              <w:t>3.</w:t>
            </w:r>
            <w:r w:rsidRPr="00BD509C">
              <w:rPr>
                <w:rStyle w:val="SpecialBold"/>
              </w:rPr>
              <w:tab/>
              <w:t>Develop and apply workable 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9C" w:rsidP="00BD509C">
            <w:pPr>
              <w:pStyle w:val="List"/>
            </w:pPr>
            <w:r w:rsidRPr="00BD509C">
              <w:t>3.1</w:t>
            </w:r>
            <w:r w:rsidRPr="00BD509C">
              <w:tab/>
              <w:t>Develop workable solutions to business and/or client re</w:t>
            </w:r>
            <w:r w:rsidRPr="00BD509C">
              <w:t xml:space="preserve">quirements. </w:t>
            </w:r>
          </w:p>
          <w:p w:rsidR="00000000" w:rsidRPr="00BD509C" w:rsidP="00BD509C">
            <w:pPr>
              <w:pStyle w:val="List"/>
            </w:pPr>
            <w:r w:rsidRPr="00BD509C">
              <w:t>3.2</w:t>
            </w:r>
            <w:r w:rsidRPr="00BD509C">
              <w:tab/>
              <w:t>Communicate or implement proposed solutions as required.</w:t>
            </w:r>
          </w:p>
          <w:p w:rsidR="00000000" w:rsidP="00BD509C">
            <w:pPr>
              <w:pStyle w:val="List"/>
              <w:rPr>
                <w:lang w:val="en-NZ"/>
              </w:rPr>
            </w:pPr>
            <w:r w:rsidRPr="00BD509C">
              <w:t>3.3</w:t>
            </w:r>
            <w:r w:rsidRPr="00BD509C">
              <w:tab/>
              <w:t>Report and present information in required medium using relevant technology.</w:t>
            </w:r>
          </w:p>
        </w:tc>
      </w:tr>
      <w:tr w:rsidTr="00BD50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9C">
            <w:pPr>
              <w:pStyle w:val="List"/>
              <w:rPr>
                <w:lang w:val="en-NZ"/>
              </w:rPr>
            </w:pPr>
            <w:r w:rsidRPr="00BD509C">
              <w:rPr>
                <w:rStyle w:val="SpecialBold"/>
              </w:rPr>
              <w:t>4.</w:t>
            </w:r>
            <w:r w:rsidRPr="00BD509C">
              <w:rPr>
                <w:rStyle w:val="SpecialBold"/>
              </w:rPr>
              <w:tab/>
              <w:t>Maintain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9C" w:rsidP="00BD509C">
            <w:pPr>
              <w:pStyle w:val="List"/>
            </w:pPr>
            <w:r w:rsidRPr="00BD509C">
              <w:t>4.1</w:t>
            </w:r>
            <w:r w:rsidRPr="00BD509C">
              <w:tab/>
              <w:t>Maintain information and records to ensure data and system integrity usi</w:t>
            </w:r>
            <w:r w:rsidRPr="00BD509C">
              <w:t>ng a range of standard and complex information systems and operations.</w:t>
            </w:r>
          </w:p>
          <w:p w:rsidR="00000000" w:rsidRPr="00BD509C" w:rsidP="00BD509C">
            <w:pPr>
              <w:pStyle w:val="List"/>
            </w:pPr>
            <w:r w:rsidRPr="00BD509C">
              <w:t>4.2</w:t>
            </w:r>
            <w:r w:rsidRPr="00BD509C">
              <w:tab/>
              <w:t>Reconcile routine data and records as required.</w:t>
            </w:r>
          </w:p>
          <w:p w:rsidR="00000000" w:rsidRPr="00BD509C" w:rsidP="00BD509C">
            <w:pPr>
              <w:pStyle w:val="List"/>
            </w:pPr>
            <w:r w:rsidRPr="00BD509C">
              <w:t>4.3</w:t>
            </w:r>
            <w:r w:rsidRPr="00BD509C">
              <w:tab/>
              <w:t>Identify and correct inadequacies in system/s relating to information retrieval or reported to relevant staff as required.</w:t>
            </w:r>
          </w:p>
        </w:tc>
      </w:tr>
    </w:tbl>
    <w:p w:rsidR="00000000" w:rsidRPr="00BD509C" w:rsidP="00BD509C">
      <w:pPr>
        <w:pStyle w:val="BodyText"/>
      </w:pPr>
    </w:p>
    <w:p w:rsidR="00000000" w:rsidRPr="00BD509C" w:rsidP="00BD509C">
      <w:pPr>
        <w:pStyle w:val="AllowPageBreak"/>
      </w:pPr>
    </w:p>
    <w:p w:rsidR="00000000" w:rsidRPr="00BD509C" w:rsidP="00BD509C">
      <w:pPr>
        <w:pStyle w:val="Heading1"/>
      </w:pPr>
      <w:bookmarkStart w:id="5" w:name="O_816118"/>
      <w:bookmarkEnd w:id="5"/>
      <w:r w:rsidRPr="00BD509C">
        <w:t>Foundation Skills</w:t>
      </w:r>
    </w:p>
    <w:p w:rsidR="00000000" w:rsidRPr="00BD509C" w:rsidP="00D37C48">
      <w:pPr>
        <w:pStyle w:val="BodyText"/>
      </w:pPr>
      <w:r w:rsidRPr="00BD509C">
        <w:t>Foundation skills are embedded within the elements and performance criteria of this unit.</w:t>
      </w:r>
    </w:p>
    <w:p w:rsidR="00000000" w:rsidRPr="00BD509C" w:rsidP="00BD509C">
      <w:pPr>
        <w:pStyle w:val="Heading1"/>
      </w:pPr>
      <w:bookmarkStart w:id="6" w:name="O_816120"/>
      <w:bookmarkEnd w:id="6"/>
      <w:r w:rsidRPr="00BD509C">
        <w:t>Unit Mapping Information</w:t>
      </w:r>
    </w:p>
    <w:p w:rsidR="00000000" w:rsidRPr="00BD509C" w:rsidP="00D37C48">
      <w:pPr>
        <w:pStyle w:val="BodyText"/>
      </w:pPr>
      <w:r w:rsidRPr="00BD509C">
        <w:t>This unit supersedes and is equivalent to PSPGOV406B Gather and analyse information.</w:t>
      </w:r>
    </w:p>
    <w:p w:rsidR="00000000" w:rsidRPr="00BD509C" w:rsidP="00BD509C">
      <w:pPr>
        <w:pStyle w:val="Heading1"/>
      </w:pPr>
      <w:bookmarkStart w:id="7" w:name="O_816127"/>
      <w:bookmarkEnd w:id="7"/>
      <w:r w:rsidRPr="00BD509C">
        <w:t>Links</w:t>
      </w:r>
    </w:p>
    <w:p w:rsidR="00000000" w:rsidRPr="00BD509C" w:rsidP="00D37C48">
      <w:pPr>
        <w:pStyle w:val="BodyText"/>
      </w:pPr>
      <w:r w:rsidRPr="00BD50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7220">
        <w:rPr>
          <w:rStyle w:val="Hyperlink"/>
        </w:rPr>
        <w:t>https://vetnet.gov.au/Pages/TrainingDocs.aspx?q=bebbece7-ff48-4d2c-8876-405679019623</w:t>
      </w:r>
      <w:r>
        <w:fldChar w:fldCharType="end"/>
      </w:r>
    </w:p>
    <w:p w:rsidR="00000000" w:rsidRPr="00BD509C" w:rsidP="00D37C48">
      <w:pPr>
        <w:pStyle w:val="BodyText"/>
      </w:pPr>
      <w:r w:rsidRPr="00BD50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7220">
        <w:rPr>
          <w:rStyle w:val="Hyperlink"/>
        </w:rPr>
        <w:t>https://vetnet.gov.au/Pages/TrainingDocs.aspx?q=bebbece7-ff48-4d2c-8876-405679019623</w:t>
      </w:r>
      <w:r>
        <w:fldChar w:fldCharType="end"/>
      </w:r>
    </w:p>
    <w:p w:rsidR="00000000" w:rsidRPr="00BD509C" w:rsidP="00D37C48">
      <w:pPr>
        <w:pStyle w:val="BodyText"/>
      </w:pPr>
      <w:r w:rsidRPr="00BD50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7220">
        <w:rPr>
          <w:rStyle w:val="Hyperlink"/>
        </w:rPr>
        <w:t>https://vetnet.gov.au/Pages/TrainingDocs.aspx?q=bebbece7-ff48-4d2c-8876-405679019623</w:t>
      </w:r>
      <w:r>
        <w:fldChar w:fldCharType="end"/>
      </w:r>
    </w:p>
    <w:p w:rsidR="00000000" w:rsidRPr="00BD509C" w:rsidP="00D37C48">
      <w:pPr>
        <w:pStyle w:val="BodyText"/>
      </w:pPr>
      <w:r w:rsidRPr="00BD509C">
        <w:t>Companion Volume implementation guides are found in VETN</w:t>
      </w:r>
      <w:r w:rsidRPr="00BD509C">
        <w:t xml:space="preserve">et - </w:t>
      </w:r>
      <w:r>
        <w:fldChar w:fldCharType="begin"/>
      </w:r>
      <w:r>
        <w:instrText xml:space="preserve"> HYPERLINK "https://vetnet.gov.au/Pages/TrainingDocs.aspx?q=bebbece7-ff48-4d2c-8876-405679019623" </w:instrText>
      </w:r>
      <w:r>
        <w:fldChar w:fldCharType="separate"/>
      </w:r>
      <w:r w:rsidRPr="00C67220">
        <w:rPr>
          <w:rStyle w:val="Hyperlink"/>
        </w:rPr>
        <w:t>https://vetnet.gov.au/Pages/TrainingDocs.aspx?q=bebbece7-ff48-4d2c-8876-405679019623</w:t>
      </w:r>
      <w:r>
        <w:fldChar w:fldCharType="end"/>
      </w:r>
    </w:p>
    <w:p w:rsidR="00000000" w:rsidRPr="00BD509C" w:rsidP="00BD509C"/>
    <w:sectPr w:rsidSect="00BD50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9C" w:rsidRPr="00D37C48" w:rsidP="00D37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48" w:rsidP="00BD5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7C48" w:rsidP="00BD50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37C48" w:rsidP="00BD5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09C" w:rsidRPr="00D37C48" w:rsidP="00D37C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48" w:rsidRPr="002D2AF8" w:rsidP="00BD509C">
    <w:pPr>
      <w:pStyle w:val="Header"/>
      <w:framePr w:wrap="around"/>
    </w:pPr>
    <w:r>
      <w:fldChar w:fldCharType="begin"/>
    </w:r>
    <w:r>
      <w:instrText xml:space="preserve"> TITLE   \* MERGEFORMAT </w:instrText>
    </w:r>
    <w:r>
      <w:fldChar w:fldCharType="separate"/>
    </w:r>
    <w:r>
      <w:t>PSPGEN027 Gather and analyse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37C48" w:rsidP="00BD5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32D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8A8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09C"/>
    <w:pPr>
      <w:spacing w:before="360" w:after="60"/>
      <w:outlineLvl w:val="0"/>
    </w:pPr>
    <w:rPr>
      <w:sz w:val="32"/>
    </w:rPr>
  </w:style>
  <w:style w:type="paragraph" w:styleId="Heading2">
    <w:name w:val="heading 2"/>
    <w:basedOn w:val="HeadingBase"/>
    <w:next w:val="BodyText"/>
    <w:link w:val="Heading2Char"/>
    <w:qFormat/>
    <w:rsid w:val="00BD509C"/>
    <w:pPr>
      <w:keepLines/>
      <w:spacing w:before="240" w:after="120"/>
      <w:outlineLvl w:val="1"/>
    </w:pPr>
    <w:rPr>
      <w:sz w:val="28"/>
      <w:szCs w:val="40"/>
    </w:rPr>
  </w:style>
  <w:style w:type="paragraph" w:styleId="Heading3">
    <w:name w:val="heading 3"/>
    <w:basedOn w:val="HeadingBase"/>
    <w:next w:val="BodyText"/>
    <w:link w:val="Heading3Char"/>
    <w:qFormat/>
    <w:rsid w:val="00BD509C"/>
    <w:pPr>
      <w:spacing w:before="180" w:after="120"/>
      <w:outlineLvl w:val="2"/>
    </w:pPr>
    <w:rPr>
      <w:spacing w:val="-10"/>
      <w:kern w:val="32"/>
    </w:rPr>
  </w:style>
  <w:style w:type="paragraph" w:styleId="Heading4">
    <w:name w:val="heading 4"/>
    <w:basedOn w:val="HeadingBase"/>
    <w:next w:val="BodyText"/>
    <w:link w:val="Heading4Char"/>
    <w:qFormat/>
    <w:rsid w:val="00BD509C"/>
    <w:pPr>
      <w:spacing w:before="160" w:after="120"/>
      <w:outlineLvl w:val="3"/>
    </w:pPr>
    <w:rPr>
      <w:sz w:val="22"/>
    </w:rPr>
  </w:style>
  <w:style w:type="paragraph" w:styleId="Heading5">
    <w:name w:val="heading 5"/>
    <w:basedOn w:val="HeadingBase"/>
    <w:next w:val="Normal"/>
    <w:link w:val="Heading5Char"/>
    <w:qFormat/>
    <w:rsid w:val="00BD509C"/>
    <w:pPr>
      <w:spacing w:before="80"/>
      <w:outlineLvl w:val="4"/>
    </w:pPr>
    <w:rPr>
      <w:color w:val="918585"/>
      <w:sz w:val="20"/>
    </w:rPr>
  </w:style>
  <w:style w:type="paragraph" w:styleId="Heading6">
    <w:name w:val="heading 6"/>
    <w:basedOn w:val="HeadingBase"/>
    <w:next w:val="Normal"/>
    <w:link w:val="Heading6Char"/>
    <w:qFormat/>
    <w:rsid w:val="00BD509C"/>
    <w:pPr>
      <w:spacing w:before="60"/>
      <w:outlineLvl w:val="5"/>
    </w:pPr>
    <w:rPr>
      <w:color w:val="918585"/>
      <w:sz w:val="20"/>
    </w:rPr>
  </w:style>
  <w:style w:type="paragraph" w:styleId="Heading7">
    <w:name w:val="heading 7"/>
    <w:basedOn w:val="Normal"/>
    <w:next w:val="Normal"/>
    <w:link w:val="Heading7Char"/>
    <w:qFormat/>
    <w:rsid w:val="00BD509C"/>
    <w:pPr>
      <w:ind w:left="720"/>
      <w:outlineLvl w:val="6"/>
    </w:pPr>
    <w:rPr>
      <w:i/>
    </w:rPr>
  </w:style>
  <w:style w:type="paragraph" w:styleId="Heading8">
    <w:name w:val="heading 8"/>
    <w:basedOn w:val="Normal"/>
    <w:next w:val="Normal"/>
    <w:link w:val="Heading8Char"/>
    <w:qFormat/>
    <w:rsid w:val="00BD509C"/>
    <w:pPr>
      <w:ind w:left="720"/>
      <w:outlineLvl w:val="7"/>
    </w:pPr>
    <w:rPr>
      <w:i/>
    </w:rPr>
  </w:style>
  <w:style w:type="paragraph" w:styleId="Heading9">
    <w:name w:val="heading 9"/>
    <w:basedOn w:val="Normal"/>
    <w:next w:val="Normal"/>
    <w:link w:val="Heading9Char"/>
    <w:qFormat/>
    <w:rsid w:val="00BD509C"/>
    <w:pPr>
      <w:ind w:left="720"/>
      <w:outlineLvl w:val="8"/>
    </w:pPr>
    <w:rPr>
      <w:i/>
    </w:rPr>
  </w:style>
  <w:style w:type="character" w:default="1" w:styleId="DefaultParagraphFont">
    <w:name w:val="Default Paragraph Font"/>
    <w:uiPriority w:val="1"/>
    <w:unhideWhenUsed/>
    <w:rsid w:val="00BD5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09C"/>
  </w:style>
  <w:style w:type="character" w:customStyle="1" w:styleId="Heading1Char">
    <w:name w:val="Heading 1 Char"/>
    <w:basedOn w:val="DefaultParagraphFont"/>
    <w:link w:val="Heading1"/>
    <w:rsid w:val="00BD509C"/>
    <w:rPr>
      <w:rFonts w:ascii="Times New Roman" w:eastAsia="Times New Roman" w:hAnsi="Times New Roman" w:cs="Times New Roman"/>
      <w:b/>
      <w:sz w:val="32"/>
      <w:szCs w:val="20"/>
      <w:lang w:eastAsia="en-US"/>
    </w:rPr>
  </w:style>
  <w:style w:type="paragraph" w:styleId="BodyText">
    <w:name w:val="Body Text"/>
    <w:basedOn w:val="Normal"/>
    <w:link w:val="BodyTextChar"/>
    <w:rsid w:val="00BD5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09C"/>
    <w:rPr>
      <w:rFonts w:ascii="Times New Roman" w:eastAsia="Times New Roman" w:hAnsi="Times New Roman" w:cs="Times New Roman"/>
      <w:sz w:val="24"/>
      <w:lang w:eastAsia="en-US"/>
    </w:rPr>
  </w:style>
  <w:style w:type="paragraph" w:styleId="List">
    <w:name w:val="List"/>
    <w:basedOn w:val="BodyText"/>
    <w:next w:val="BodyText"/>
    <w:rsid w:val="00BD509C"/>
    <w:pPr>
      <w:tabs>
        <w:tab w:val="left" w:pos="340"/>
      </w:tabs>
      <w:spacing w:before="60" w:after="60"/>
      <w:ind w:left="340" w:hanging="340"/>
    </w:pPr>
  </w:style>
  <w:style w:type="paragraph" w:styleId="ListBullet">
    <w:name w:val="List Bullet"/>
    <w:basedOn w:val="List"/>
    <w:rsid w:val="00BD509C"/>
    <w:pPr>
      <w:numPr>
        <w:numId w:val="11"/>
      </w:numPr>
      <w:tabs>
        <w:tab w:val="clear" w:pos="340"/>
      </w:tabs>
      <w:spacing w:before="40" w:after="40"/>
    </w:pPr>
  </w:style>
  <w:style w:type="character" w:customStyle="1" w:styleId="SpecialBold">
    <w:name w:val="Special Bold"/>
    <w:basedOn w:val="DefaultParagraphFont"/>
    <w:rsid w:val="00BD509C"/>
    <w:rPr>
      <w:b/>
      <w:spacing w:val="0"/>
    </w:rPr>
  </w:style>
  <w:style w:type="paragraph" w:customStyle="1" w:styleId="SuperHeading">
    <w:name w:val="SuperHeading"/>
    <w:basedOn w:val="Normal"/>
    <w:rsid w:val="00BD509C"/>
    <w:pPr>
      <w:spacing w:before="240" w:after="120"/>
      <w:outlineLvl w:val="0"/>
    </w:pPr>
    <w:rPr>
      <w:rFonts w:ascii="Times New Roman" w:hAnsi="Times New Roman"/>
      <w:b/>
      <w:sz w:val="32"/>
    </w:rPr>
  </w:style>
  <w:style w:type="paragraph" w:customStyle="1" w:styleId="TableHeading">
    <w:name w:val="Table Heading"/>
    <w:basedOn w:val="HeadingBase"/>
    <w:rsid w:val="00BD509C"/>
    <w:pPr>
      <w:keepLines/>
      <w:pBdr>
        <w:bottom w:val="single" w:sz="6" w:space="1" w:color="918585"/>
      </w:pBdr>
      <w:spacing w:before="240"/>
    </w:pPr>
  </w:style>
  <w:style w:type="paragraph" w:customStyle="1" w:styleId="AllowPageBreak">
    <w:name w:val="AllowPageBreak"/>
    <w:rsid w:val="00BD5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09C"/>
    <w:rPr>
      <w:rFonts w:ascii="Courier New" w:eastAsia="Times New Roman" w:hAnsi="Courier New" w:cs="Times New Roman"/>
      <w:i/>
      <w:szCs w:val="20"/>
      <w:lang w:eastAsia="en-US"/>
    </w:rPr>
  </w:style>
  <w:style w:type="paragraph" w:customStyle="1" w:styleId="HeadingBase">
    <w:name w:val="Heading Base"/>
    <w:rsid w:val="00BD5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09C"/>
    <w:pPr>
      <w:tabs>
        <w:tab w:val="right" w:leader="dot" w:pos="9072"/>
      </w:tabs>
      <w:ind w:left="567"/>
    </w:pPr>
    <w:rPr>
      <w:szCs w:val="22"/>
    </w:rPr>
  </w:style>
  <w:style w:type="paragraph" w:customStyle="1" w:styleId="TOCBase">
    <w:name w:val="TOC Base"/>
    <w:rsid w:val="00BD5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09C"/>
    <w:pPr>
      <w:tabs>
        <w:tab w:val="right" w:leader="dot" w:pos="9072"/>
      </w:tabs>
      <w:spacing w:before="40" w:after="40"/>
      <w:ind w:left="284"/>
    </w:pPr>
    <w:rPr>
      <w:rFonts w:ascii="Times New Roman" w:hAnsi="Times New Roman"/>
    </w:rPr>
  </w:style>
  <w:style w:type="paragraph" w:styleId="TOC1">
    <w:name w:val="toc 1"/>
    <w:basedOn w:val="TOCBase"/>
    <w:next w:val="Normal"/>
    <w:rsid w:val="00BD5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09C"/>
    <w:rPr>
      <w:rFonts w:ascii="Times New Roman" w:eastAsia="Times New Roman" w:hAnsi="Times New Roman" w:cs="Times New Roman"/>
      <w:sz w:val="16"/>
      <w:lang w:eastAsia="en-US"/>
    </w:rPr>
  </w:style>
  <w:style w:type="paragraph" w:styleId="Title">
    <w:name w:val="Title"/>
    <w:basedOn w:val="HeadingBase"/>
    <w:link w:val="TitleChar"/>
    <w:qFormat/>
    <w:rsid w:val="00BD509C"/>
    <w:pPr>
      <w:spacing w:before="5040"/>
      <w:jc w:val="center"/>
    </w:pPr>
    <w:rPr>
      <w:sz w:val="48"/>
      <w:szCs w:val="72"/>
      <w:lang w:val="en-US"/>
    </w:rPr>
  </w:style>
  <w:style w:type="character" w:customStyle="1" w:styleId="TitleChar">
    <w:name w:val="Title Char"/>
    <w:basedOn w:val="DefaultParagraphFont"/>
    <w:link w:val="Title"/>
    <w:rsid w:val="00BD5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09C"/>
    <w:pPr>
      <w:tabs>
        <w:tab w:val="left" w:pos="3600"/>
        <w:tab w:val="left" w:pos="3958"/>
      </w:tabs>
    </w:pPr>
  </w:style>
  <w:style w:type="paragraph" w:customStyle="1" w:styleId="Note">
    <w:name w:val="Note"/>
    <w:basedOn w:val="BodyText"/>
    <w:rsid w:val="00BD5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09C"/>
    <w:pPr>
      <w:framePr w:wrap="auto" w:hAnchor="text" w:y="6049"/>
    </w:pPr>
    <w:rPr>
      <w:color w:val="000000"/>
      <w:sz w:val="40"/>
    </w:rPr>
  </w:style>
  <w:style w:type="paragraph" w:customStyle="1" w:styleId="TOCTitle">
    <w:name w:val="TOCTitle"/>
    <w:basedOn w:val="Heading1"/>
    <w:rsid w:val="00BD509C"/>
    <w:pPr>
      <w:spacing w:after="240"/>
      <w:jc w:val="center"/>
      <w:outlineLvl w:val="9"/>
    </w:pPr>
    <w:rPr>
      <w:caps/>
    </w:rPr>
  </w:style>
  <w:style w:type="paragraph" w:customStyle="1" w:styleId="Version">
    <w:name w:val="Version"/>
    <w:rsid w:val="00BD5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09C"/>
    <w:pPr>
      <w:numPr>
        <w:numId w:val="12"/>
      </w:numPr>
      <w:tabs>
        <w:tab w:val="clear" w:pos="680"/>
      </w:tabs>
    </w:pPr>
  </w:style>
  <w:style w:type="paragraph" w:styleId="Index1">
    <w:name w:val="index 1"/>
    <w:basedOn w:val="Normal"/>
    <w:next w:val="Normal"/>
    <w:semiHidden/>
    <w:rsid w:val="00BD509C"/>
    <w:pPr>
      <w:keepNext w:val="0"/>
      <w:tabs>
        <w:tab w:val="right" w:pos="4176"/>
      </w:tabs>
      <w:ind w:left="198" w:hanging="198"/>
    </w:pPr>
    <w:rPr>
      <w:rFonts w:ascii="Garamond" w:hAnsi="Garamond"/>
    </w:rPr>
  </w:style>
  <w:style w:type="paragraph" w:styleId="IndexHeading">
    <w:name w:val="index heading"/>
    <w:basedOn w:val="Normal"/>
    <w:next w:val="Index1"/>
    <w:semiHidden/>
    <w:rsid w:val="00BD509C"/>
    <w:pPr>
      <w:spacing w:before="120" w:after="120"/>
    </w:pPr>
    <w:rPr>
      <w:rFonts w:ascii="Arial" w:hAnsi="Arial"/>
      <w:b/>
      <w:color w:val="918585"/>
      <w:sz w:val="24"/>
    </w:rPr>
  </w:style>
  <w:style w:type="paragraph" w:styleId="Header">
    <w:name w:val="header"/>
    <w:basedOn w:val="Normal"/>
    <w:link w:val="HeaderChar"/>
    <w:rsid w:val="00BD5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09C"/>
    <w:rPr>
      <w:rFonts w:ascii="Times New Roman" w:eastAsia="Times New Roman" w:hAnsi="Times New Roman" w:cs="Times New Roman"/>
      <w:sz w:val="16"/>
      <w:szCs w:val="20"/>
      <w:lang w:val="en-GB" w:eastAsia="en-US"/>
    </w:rPr>
  </w:style>
  <w:style w:type="paragraph" w:customStyle="1" w:styleId="Chapter">
    <w:name w:val="Chapter"/>
    <w:basedOn w:val="Normal"/>
    <w:rsid w:val="00BD509C"/>
    <w:pPr>
      <w:spacing w:before="240"/>
    </w:pPr>
    <w:rPr>
      <w:rFonts w:ascii="Times New Roman" w:hAnsi="Times New Roman"/>
      <w:smallCaps/>
      <w:spacing w:val="80"/>
      <w:sz w:val="28"/>
    </w:rPr>
  </w:style>
  <w:style w:type="paragraph" w:customStyle="1" w:styleId="InChapter">
    <w:name w:val="InChapter"/>
    <w:basedOn w:val="Heading3"/>
    <w:rsid w:val="00BD509C"/>
    <w:pPr>
      <w:spacing w:after="240"/>
      <w:outlineLvl w:val="9"/>
    </w:pPr>
    <w:rPr>
      <w:noProof/>
    </w:rPr>
  </w:style>
  <w:style w:type="paragraph" w:styleId="Index2">
    <w:name w:val="index 2"/>
    <w:basedOn w:val="Normal"/>
    <w:next w:val="Normal"/>
    <w:semiHidden/>
    <w:rsid w:val="00BD509C"/>
    <w:pPr>
      <w:tabs>
        <w:tab w:val="right" w:pos="4176"/>
      </w:tabs>
      <w:ind w:left="568" w:hanging="284"/>
    </w:pPr>
    <w:rPr>
      <w:rFonts w:ascii="Garamond" w:hAnsi="Garamond"/>
    </w:rPr>
  </w:style>
  <w:style w:type="paragraph" w:customStyle="1" w:styleId="Byline">
    <w:name w:val="Byline"/>
    <w:rsid w:val="00BD5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09C"/>
    <w:pPr>
      <w:tabs>
        <w:tab w:val="clear" w:pos="3600"/>
        <w:tab w:val="clear" w:pos="3958"/>
      </w:tabs>
      <w:jc w:val="right"/>
    </w:pPr>
  </w:style>
  <w:style w:type="character" w:styleId="Emphasis">
    <w:name w:val="Emphasis"/>
    <w:basedOn w:val="DefaultParagraphFont"/>
    <w:qFormat/>
    <w:rsid w:val="00BD509C"/>
    <w:rPr>
      <w:i/>
    </w:rPr>
  </w:style>
  <w:style w:type="paragraph" w:styleId="Caption">
    <w:name w:val="caption"/>
    <w:basedOn w:val="BodyText"/>
    <w:next w:val="Normal"/>
    <w:qFormat/>
    <w:rsid w:val="00BD509C"/>
    <w:pPr>
      <w:framePr w:w="2268" w:hSpace="181" w:vSpace="181" w:wrap="around" w:vAnchor="text" w:hAnchor="page" w:x="1135" w:y="285" w:anchorLock="1"/>
    </w:pPr>
    <w:rPr>
      <w:i/>
    </w:rPr>
  </w:style>
  <w:style w:type="paragraph" w:customStyle="1" w:styleId="MiniTOCTitle">
    <w:name w:val="MiniTOCTitle"/>
    <w:basedOn w:val="Heading4"/>
    <w:rsid w:val="00BD509C"/>
    <w:pPr>
      <w:spacing w:before="240"/>
      <w:outlineLvl w:val="9"/>
    </w:pPr>
    <w:rPr>
      <w:noProof/>
      <w:sz w:val="24"/>
    </w:rPr>
  </w:style>
  <w:style w:type="paragraph" w:customStyle="1" w:styleId="MiniTOCItem">
    <w:name w:val="MiniTOCItem"/>
    <w:basedOn w:val="ListBullet"/>
    <w:rsid w:val="00BD509C"/>
    <w:pPr>
      <w:numPr>
        <w:numId w:val="0"/>
      </w:numPr>
      <w:tabs>
        <w:tab w:val="right" w:leader="dot" w:pos="6521"/>
      </w:tabs>
      <w:spacing w:before="0" w:after="0"/>
    </w:pPr>
  </w:style>
  <w:style w:type="paragraph" w:customStyle="1" w:styleId="TOFTitle">
    <w:name w:val="TOFTitle"/>
    <w:basedOn w:val="TOCTitle"/>
    <w:rsid w:val="00BD509C"/>
  </w:style>
  <w:style w:type="paragraph" w:styleId="TableofFigures">
    <w:name w:val="table of figures"/>
    <w:basedOn w:val="Normal"/>
    <w:next w:val="Normal"/>
    <w:semiHidden/>
    <w:rsid w:val="00BD509C"/>
    <w:pPr>
      <w:tabs>
        <w:tab w:val="right" w:leader="dot" w:pos="9072"/>
      </w:tabs>
      <w:ind w:left="970" w:hanging="403"/>
    </w:pPr>
    <w:rPr>
      <w:rFonts w:ascii="Times New Roman" w:hAnsi="Times New Roman"/>
      <w:b/>
    </w:rPr>
  </w:style>
  <w:style w:type="paragraph" w:styleId="ListNumber">
    <w:name w:val="List Number"/>
    <w:basedOn w:val="List"/>
    <w:rsid w:val="00BD509C"/>
    <w:pPr>
      <w:numPr>
        <w:numId w:val="14"/>
      </w:numPr>
      <w:tabs>
        <w:tab w:val="clear" w:pos="340"/>
      </w:tabs>
    </w:pPr>
  </w:style>
  <w:style w:type="character" w:customStyle="1" w:styleId="WingdingSymbols">
    <w:name w:val="Wingding Symbols"/>
    <w:rsid w:val="00BD509C"/>
    <w:rPr>
      <w:rFonts w:ascii="Wingdings" w:hAnsi="Wingdings"/>
    </w:rPr>
  </w:style>
  <w:style w:type="character" w:customStyle="1" w:styleId="HotSpot">
    <w:name w:val="HotSpot"/>
    <w:rsid w:val="00BD509C"/>
    <w:rPr>
      <w:color w:val="0033CC"/>
      <w:u w:val="none"/>
    </w:rPr>
  </w:style>
  <w:style w:type="paragraph" w:customStyle="1" w:styleId="BodyTextRight">
    <w:name w:val="Body Text Right"/>
    <w:basedOn w:val="BodyText"/>
    <w:rsid w:val="00BD509C"/>
    <w:pPr>
      <w:spacing w:before="0" w:after="0"/>
      <w:jc w:val="right"/>
    </w:pPr>
  </w:style>
  <w:style w:type="paragraph" w:styleId="Index3">
    <w:name w:val="index 3"/>
    <w:basedOn w:val="ListNumber2"/>
    <w:next w:val="Normal"/>
    <w:semiHidden/>
    <w:rsid w:val="00BD509C"/>
    <w:pPr>
      <w:numPr>
        <w:numId w:val="0"/>
      </w:numPr>
      <w:tabs>
        <w:tab w:val="right" w:leader="dot" w:pos="4176"/>
      </w:tabs>
    </w:pPr>
  </w:style>
  <w:style w:type="paragraph" w:styleId="ListNumber2">
    <w:name w:val="List Number 2"/>
    <w:basedOn w:val="List2"/>
    <w:rsid w:val="00BD509C"/>
    <w:pPr>
      <w:numPr>
        <w:numId w:val="9"/>
      </w:numPr>
      <w:tabs>
        <w:tab w:val="clear" w:pos="1060"/>
      </w:tabs>
    </w:pPr>
  </w:style>
  <w:style w:type="paragraph" w:customStyle="1" w:styleId="MarginNote">
    <w:name w:val="Margin Note"/>
    <w:basedOn w:val="BodyText"/>
    <w:rsid w:val="00BD5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09C"/>
    <w:rPr>
      <w:sz w:val="32"/>
    </w:rPr>
  </w:style>
  <w:style w:type="paragraph" w:customStyle="1" w:styleId="HeadingProcedure">
    <w:name w:val="Heading Procedure"/>
    <w:basedOn w:val="HeadingBase"/>
    <w:next w:val="Normal"/>
    <w:rsid w:val="00BD509C"/>
    <w:pPr>
      <w:tabs>
        <w:tab w:val="left" w:pos="0"/>
      </w:tabs>
      <w:spacing w:before="120" w:after="60"/>
    </w:pPr>
    <w:rPr>
      <w:i/>
      <w:color w:val="918585"/>
      <w:sz w:val="22"/>
    </w:rPr>
  </w:style>
  <w:style w:type="paragraph" w:customStyle="1" w:styleId="TableBodyText">
    <w:name w:val="Table Body Text"/>
    <w:basedOn w:val="BodyText"/>
    <w:rsid w:val="00BD509C"/>
    <w:pPr>
      <w:spacing w:before="60" w:after="60"/>
    </w:pPr>
  </w:style>
  <w:style w:type="paragraph" w:styleId="ListContinue">
    <w:name w:val="List Continue"/>
    <w:basedOn w:val="List"/>
    <w:rsid w:val="00BD509C"/>
    <w:pPr>
      <w:ind w:firstLine="0"/>
    </w:pPr>
  </w:style>
  <w:style w:type="paragraph" w:customStyle="1" w:styleId="ListNote">
    <w:name w:val="List Note"/>
    <w:basedOn w:val="List"/>
    <w:rsid w:val="00BD509C"/>
    <w:pPr>
      <w:pBdr>
        <w:top w:val="single" w:sz="6" w:space="2" w:color="918585"/>
        <w:bottom w:val="single" w:sz="6" w:space="2" w:color="918585"/>
      </w:pBdr>
      <w:tabs>
        <w:tab w:val="left" w:pos="1021"/>
      </w:tabs>
      <w:ind w:firstLine="0"/>
    </w:pPr>
  </w:style>
  <w:style w:type="paragraph" w:customStyle="1" w:styleId="Warning">
    <w:name w:val="Warning"/>
    <w:basedOn w:val="BodyText"/>
    <w:rsid w:val="00BD509C"/>
    <w:pPr>
      <w:shd w:val="clear" w:color="auto" w:fill="D9D9D9"/>
      <w:tabs>
        <w:tab w:val="left" w:pos="992"/>
      </w:tabs>
      <w:ind w:left="119" w:right="119"/>
    </w:pPr>
    <w:rPr>
      <w:sz w:val="20"/>
    </w:rPr>
  </w:style>
  <w:style w:type="paragraph" w:customStyle="1" w:styleId="MarginIcons">
    <w:name w:val="Margin Icons"/>
    <w:basedOn w:val="BodyText"/>
    <w:rsid w:val="00BD5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09C"/>
    <w:rPr>
      <w:rFonts w:ascii="Courier New" w:hAnsi="Courier New"/>
    </w:rPr>
  </w:style>
  <w:style w:type="paragraph" w:customStyle="1" w:styleId="NoteBullet">
    <w:name w:val="Note Bullet"/>
    <w:basedOn w:val="Note"/>
    <w:rsid w:val="00BD509C"/>
    <w:pPr>
      <w:tabs>
        <w:tab w:val="clear" w:pos="680"/>
      </w:tabs>
      <w:spacing w:before="60" w:after="60"/>
    </w:pPr>
  </w:style>
  <w:style w:type="paragraph" w:customStyle="1" w:styleId="SubHeading2">
    <w:name w:val="SubHeading2"/>
    <w:basedOn w:val="HeadingBase"/>
    <w:rsid w:val="00BD509C"/>
    <w:pPr>
      <w:spacing w:before="240" w:after="60"/>
    </w:pPr>
    <w:rPr>
      <w:sz w:val="20"/>
    </w:rPr>
  </w:style>
  <w:style w:type="paragraph" w:customStyle="1" w:styleId="SubHeading1">
    <w:name w:val="SubHeading1"/>
    <w:basedOn w:val="HeadingBase"/>
    <w:rsid w:val="00BD509C"/>
    <w:pPr>
      <w:spacing w:before="240" w:after="60"/>
    </w:pPr>
    <w:rPr>
      <w:color w:val="918585"/>
      <w:sz w:val="22"/>
    </w:rPr>
  </w:style>
  <w:style w:type="paragraph" w:customStyle="1" w:styleId="SideHeading">
    <w:name w:val="Side Heading"/>
    <w:basedOn w:val="HeadingBase"/>
    <w:rsid w:val="00BD5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09C"/>
    <w:pPr>
      <w:numPr>
        <w:numId w:val="10"/>
      </w:numPr>
    </w:pPr>
  </w:style>
  <w:style w:type="paragraph" w:styleId="PlainText">
    <w:name w:val="Plain Text"/>
    <w:basedOn w:val="Normal"/>
    <w:link w:val="PlainTextChar"/>
    <w:rsid w:val="00BD509C"/>
    <w:rPr>
      <w:sz w:val="20"/>
    </w:rPr>
  </w:style>
  <w:style w:type="character" w:customStyle="1" w:styleId="PlainTextChar">
    <w:name w:val="Plain Text Char"/>
    <w:basedOn w:val="DefaultParagraphFont"/>
    <w:link w:val="PlainText"/>
    <w:rsid w:val="00BD509C"/>
    <w:rPr>
      <w:rFonts w:ascii="Courier New" w:eastAsia="Times New Roman" w:hAnsi="Courier New" w:cs="Times New Roman"/>
      <w:sz w:val="20"/>
      <w:szCs w:val="20"/>
      <w:lang w:eastAsia="en-US"/>
    </w:rPr>
  </w:style>
  <w:style w:type="character" w:customStyle="1" w:styleId="MenuOption">
    <w:name w:val="Menu Option"/>
    <w:basedOn w:val="DefaultParagraphFont"/>
    <w:rsid w:val="00BD509C"/>
    <w:rPr>
      <w:b/>
      <w:smallCaps/>
    </w:rPr>
  </w:style>
  <w:style w:type="paragraph" w:customStyle="1" w:styleId="TableListNumber">
    <w:name w:val="Table List Number"/>
    <w:basedOn w:val="ListNumber"/>
    <w:rsid w:val="00BD509C"/>
    <w:pPr>
      <w:numPr>
        <w:numId w:val="0"/>
      </w:numPr>
    </w:pPr>
  </w:style>
  <w:style w:type="paragraph" w:styleId="TOC4">
    <w:name w:val="toc 4"/>
    <w:basedOn w:val="TOCBase"/>
    <w:next w:val="Normal"/>
    <w:semiHidden/>
    <w:rsid w:val="00BD509C"/>
    <w:pPr>
      <w:tabs>
        <w:tab w:val="right" w:leader="dot" w:pos="9071"/>
      </w:tabs>
      <w:ind w:left="1701"/>
    </w:pPr>
  </w:style>
  <w:style w:type="paragraph" w:customStyle="1" w:styleId="ListAlpha">
    <w:name w:val="List Alpha"/>
    <w:basedOn w:val="List"/>
    <w:rsid w:val="00BD509C"/>
    <w:pPr>
      <w:numPr>
        <w:numId w:val="8"/>
      </w:numPr>
    </w:pPr>
  </w:style>
  <w:style w:type="paragraph" w:customStyle="1" w:styleId="ListAlpha2">
    <w:name w:val="List Alpha 2"/>
    <w:basedOn w:val="List2"/>
    <w:rsid w:val="00BD509C"/>
    <w:pPr>
      <w:numPr>
        <w:numId w:val="7"/>
      </w:numPr>
    </w:pPr>
  </w:style>
  <w:style w:type="paragraph" w:styleId="List2">
    <w:name w:val="List 2"/>
    <w:basedOn w:val="BodyText"/>
    <w:rsid w:val="00BD509C"/>
    <w:pPr>
      <w:tabs>
        <w:tab w:val="left" w:pos="680"/>
      </w:tabs>
      <w:spacing w:before="60" w:after="60"/>
      <w:ind w:left="680" w:hanging="340"/>
    </w:pPr>
  </w:style>
  <w:style w:type="paragraph" w:styleId="List3">
    <w:name w:val="List 3"/>
    <w:basedOn w:val="BodyText"/>
    <w:rsid w:val="00BD509C"/>
    <w:pPr>
      <w:tabs>
        <w:tab w:val="left" w:pos="1021"/>
      </w:tabs>
      <w:spacing w:before="60" w:after="60"/>
      <w:ind w:left="1020" w:hanging="340"/>
    </w:pPr>
  </w:style>
  <w:style w:type="paragraph" w:styleId="List4">
    <w:name w:val="List 4"/>
    <w:basedOn w:val="BodyText"/>
    <w:rsid w:val="00BD509C"/>
    <w:pPr>
      <w:tabs>
        <w:tab w:val="left" w:pos="1361"/>
      </w:tabs>
      <w:spacing w:before="60" w:after="60"/>
      <w:ind w:left="1361" w:hanging="340"/>
    </w:pPr>
  </w:style>
  <w:style w:type="paragraph" w:styleId="List5">
    <w:name w:val="List 5"/>
    <w:basedOn w:val="BodyText"/>
    <w:rsid w:val="00BD509C"/>
    <w:pPr>
      <w:tabs>
        <w:tab w:val="left" w:pos="1701"/>
      </w:tabs>
      <w:spacing w:before="60" w:after="60"/>
      <w:ind w:left="1701" w:hanging="340"/>
    </w:pPr>
  </w:style>
  <w:style w:type="paragraph" w:styleId="ListBullet3">
    <w:name w:val="List Bullet 3"/>
    <w:basedOn w:val="List3"/>
    <w:rsid w:val="00BD509C"/>
    <w:pPr>
      <w:numPr>
        <w:numId w:val="13"/>
      </w:numPr>
      <w:tabs>
        <w:tab w:val="clear" w:pos="1021"/>
      </w:tabs>
      <w:ind w:left="1037" w:hanging="357"/>
    </w:pPr>
  </w:style>
  <w:style w:type="paragraph" w:styleId="ListBullet4">
    <w:name w:val="List Bullet 4"/>
    <w:basedOn w:val="List4"/>
    <w:rsid w:val="00BD509C"/>
    <w:pPr>
      <w:numPr>
        <w:numId w:val="2"/>
      </w:numPr>
      <w:tabs>
        <w:tab w:val="clear" w:pos="1361"/>
      </w:tabs>
    </w:pPr>
  </w:style>
  <w:style w:type="paragraph" w:styleId="ListBullet5">
    <w:name w:val="List Bullet 5"/>
    <w:basedOn w:val="List5"/>
    <w:rsid w:val="00BD509C"/>
    <w:pPr>
      <w:numPr>
        <w:numId w:val="3"/>
      </w:numPr>
    </w:pPr>
  </w:style>
  <w:style w:type="paragraph" w:styleId="ListContinue2">
    <w:name w:val="List Continue 2"/>
    <w:basedOn w:val="List2"/>
    <w:rsid w:val="00BD509C"/>
    <w:pPr>
      <w:ind w:firstLine="0"/>
    </w:pPr>
  </w:style>
  <w:style w:type="paragraph" w:styleId="ListContinue3">
    <w:name w:val="List Continue 3"/>
    <w:basedOn w:val="List3"/>
    <w:rsid w:val="00BD509C"/>
    <w:pPr>
      <w:ind w:left="1021" w:firstLine="0"/>
    </w:pPr>
  </w:style>
  <w:style w:type="paragraph" w:styleId="ListContinue4">
    <w:name w:val="List Continue 4"/>
    <w:basedOn w:val="List4"/>
    <w:rsid w:val="00BD509C"/>
    <w:pPr>
      <w:ind w:firstLine="0"/>
    </w:pPr>
  </w:style>
  <w:style w:type="paragraph" w:styleId="ListContinue5">
    <w:name w:val="List Continue 5"/>
    <w:basedOn w:val="List5"/>
    <w:rsid w:val="00BD509C"/>
    <w:pPr>
      <w:ind w:firstLine="0"/>
    </w:pPr>
  </w:style>
  <w:style w:type="paragraph" w:styleId="ListNumber3">
    <w:name w:val="List Number 3"/>
    <w:basedOn w:val="List3"/>
    <w:rsid w:val="00BD509C"/>
    <w:pPr>
      <w:numPr>
        <w:numId w:val="4"/>
      </w:numPr>
    </w:pPr>
  </w:style>
  <w:style w:type="paragraph" w:styleId="ListNumber4">
    <w:name w:val="List Number 4"/>
    <w:basedOn w:val="List4"/>
    <w:rsid w:val="00BD509C"/>
    <w:pPr>
      <w:numPr>
        <w:numId w:val="5"/>
      </w:numPr>
    </w:pPr>
  </w:style>
  <w:style w:type="paragraph" w:styleId="ListNumber5">
    <w:name w:val="List Number 5"/>
    <w:basedOn w:val="List5"/>
    <w:rsid w:val="00BD509C"/>
    <w:pPr>
      <w:numPr>
        <w:numId w:val="6"/>
      </w:numPr>
    </w:pPr>
  </w:style>
  <w:style w:type="paragraph" w:styleId="BlockText">
    <w:name w:val="Block Text"/>
    <w:basedOn w:val="Normal"/>
    <w:rsid w:val="00BD509C"/>
    <w:pPr>
      <w:spacing w:after="120"/>
      <w:ind w:left="1440" w:right="1440"/>
    </w:pPr>
  </w:style>
  <w:style w:type="character" w:customStyle="1" w:styleId="Subscript">
    <w:name w:val="Subscript"/>
    <w:basedOn w:val="DefaultParagraphFont"/>
    <w:rsid w:val="00BD509C"/>
    <w:rPr>
      <w:sz w:val="16"/>
      <w:vertAlign w:val="subscript"/>
    </w:rPr>
  </w:style>
  <w:style w:type="character" w:customStyle="1" w:styleId="Superscript">
    <w:name w:val="Superscript"/>
    <w:basedOn w:val="DefaultParagraphFont"/>
    <w:rsid w:val="00BD509C"/>
    <w:rPr>
      <w:sz w:val="16"/>
      <w:vertAlign w:val="superscript"/>
    </w:rPr>
  </w:style>
  <w:style w:type="character" w:customStyle="1" w:styleId="Symbols">
    <w:name w:val="Symbols"/>
    <w:basedOn w:val="DefaultParagraphFont"/>
    <w:rsid w:val="00BD509C"/>
    <w:rPr>
      <w:rFonts w:ascii="Symbol" w:hAnsi="Symbol"/>
    </w:rPr>
  </w:style>
  <w:style w:type="character" w:customStyle="1" w:styleId="MenuOptions">
    <w:name w:val="Menu Options"/>
    <w:basedOn w:val="DefaultParagraphFont"/>
    <w:rsid w:val="00BD509C"/>
    <w:rPr>
      <w:rFonts w:ascii="Arial Narrow" w:hAnsi="Arial Narrow"/>
      <w:smallCaps/>
    </w:rPr>
  </w:style>
  <w:style w:type="character" w:customStyle="1" w:styleId="Buttons">
    <w:name w:val="Buttons"/>
    <w:basedOn w:val="DefaultParagraphFont"/>
    <w:rsid w:val="00BD509C"/>
    <w:rPr>
      <w:b/>
    </w:rPr>
  </w:style>
  <w:style w:type="character" w:customStyle="1" w:styleId="Underlined">
    <w:name w:val="Underlined"/>
    <w:basedOn w:val="DefaultParagraphFont"/>
    <w:rsid w:val="00BD509C"/>
    <w:rPr>
      <w:u w:val="single"/>
    </w:rPr>
  </w:style>
  <w:style w:type="paragraph" w:customStyle="1" w:styleId="TableBodyTextRight">
    <w:name w:val="Table Body Text Right"/>
    <w:basedOn w:val="TableBodyText"/>
    <w:rsid w:val="00BD509C"/>
    <w:pPr>
      <w:widowControl w:val="0"/>
      <w:autoSpaceDE w:val="0"/>
      <w:autoSpaceDN w:val="0"/>
      <w:adjustRightInd w:val="0"/>
      <w:jc w:val="right"/>
    </w:pPr>
    <w:rPr>
      <w:rFonts w:cs="Arial"/>
      <w:szCs w:val="18"/>
    </w:rPr>
  </w:style>
  <w:style w:type="paragraph" w:customStyle="1" w:styleId="CopyrightText">
    <w:name w:val="Copyright Text"/>
    <w:basedOn w:val="BodyText"/>
    <w:rsid w:val="00BD509C"/>
    <w:rPr>
      <w:sz w:val="18"/>
    </w:rPr>
  </w:style>
  <w:style w:type="paragraph" w:customStyle="1" w:styleId="BodySmallRight">
    <w:name w:val="Body Small Right"/>
    <w:basedOn w:val="BodyTextRight"/>
    <w:rsid w:val="00BD509C"/>
    <w:rPr>
      <w:sz w:val="18"/>
      <w:szCs w:val="18"/>
    </w:rPr>
  </w:style>
  <w:style w:type="paragraph" w:customStyle="1" w:styleId="MarginEdition">
    <w:name w:val="Margin Edition"/>
    <w:basedOn w:val="MarginNote"/>
    <w:rsid w:val="00BD509C"/>
    <w:pPr>
      <w:spacing w:before="0" w:after="0"/>
    </w:pPr>
    <w:rPr>
      <w:rFonts w:ascii="Times New Roman" w:hAnsi="Times New Roman"/>
      <w:color w:val="999999"/>
    </w:rPr>
  </w:style>
  <w:style w:type="paragraph" w:customStyle="1" w:styleId="Spacer">
    <w:name w:val="Spacer"/>
    <w:basedOn w:val="Normal"/>
    <w:rsid w:val="00BD509C"/>
    <w:rPr>
      <w:sz w:val="2"/>
      <w:szCs w:val="2"/>
    </w:rPr>
  </w:style>
  <w:style w:type="character" w:customStyle="1" w:styleId="Small">
    <w:name w:val="Small"/>
    <w:basedOn w:val="DefaultParagraphFont"/>
    <w:rsid w:val="00BD509C"/>
    <w:rPr>
      <w:sz w:val="16"/>
    </w:rPr>
  </w:style>
  <w:style w:type="paragraph" w:customStyle="1" w:styleId="WideTable">
    <w:name w:val="Wide Table"/>
    <w:basedOn w:val="Normal"/>
    <w:rsid w:val="00BD509C"/>
    <w:pPr>
      <w:ind w:left="-1418"/>
    </w:pPr>
    <w:rPr>
      <w:sz w:val="2"/>
      <w:szCs w:val="2"/>
    </w:rPr>
  </w:style>
  <w:style w:type="character" w:styleId="PageNumber">
    <w:name w:val="page number"/>
    <w:basedOn w:val="DefaultParagraphFont"/>
    <w:rsid w:val="00BD509C"/>
  </w:style>
  <w:style w:type="paragraph" w:styleId="Quote">
    <w:name w:val="Quote"/>
    <w:basedOn w:val="Heading1"/>
    <w:link w:val="QuoteChar"/>
    <w:qFormat/>
    <w:rsid w:val="00BD509C"/>
    <w:rPr>
      <w:b w:val="0"/>
      <w:sz w:val="72"/>
      <w:szCs w:val="72"/>
      <w:lang w:val="en-NZ"/>
    </w:rPr>
  </w:style>
  <w:style w:type="character" w:customStyle="1" w:styleId="QuoteChar">
    <w:name w:val="Quote Char"/>
    <w:basedOn w:val="DefaultParagraphFont"/>
    <w:link w:val="Quote"/>
    <w:rsid w:val="00BD5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09C"/>
    <w:pPr>
      <w:pageBreakBefore/>
    </w:pPr>
  </w:style>
  <w:style w:type="paragraph" w:customStyle="1" w:styleId="Border">
    <w:name w:val="Border"/>
    <w:basedOn w:val="Normal"/>
    <w:qFormat/>
    <w:rsid w:val="00BD5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09C"/>
    <w:rPr>
      <w:b/>
      <w:bCs/>
      <w:i/>
      <w:iCs/>
      <w:color w:val="auto"/>
    </w:rPr>
  </w:style>
  <w:style w:type="paragraph" w:styleId="IntenseQuote">
    <w:name w:val="Intense Quote"/>
    <w:basedOn w:val="Normal"/>
    <w:next w:val="Normal"/>
    <w:link w:val="IntenseQuoteChar"/>
    <w:uiPriority w:val="30"/>
    <w:qFormat/>
    <w:rsid w:val="00BD5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09C"/>
    <w:rPr>
      <w:smallCaps/>
      <w:color w:val="auto"/>
      <w:u w:val="single"/>
    </w:rPr>
  </w:style>
  <w:style w:type="character" w:styleId="IntenseReference">
    <w:name w:val="Intense Reference"/>
    <w:basedOn w:val="DefaultParagraphFont"/>
    <w:uiPriority w:val="32"/>
    <w:qFormat/>
    <w:rsid w:val="00BD509C"/>
    <w:rPr>
      <w:b/>
      <w:bCs/>
      <w:smallCaps/>
      <w:color w:val="auto"/>
      <w:spacing w:val="5"/>
      <w:u w:val="single"/>
    </w:rPr>
  </w:style>
  <w:style w:type="paragraph" w:customStyle="1" w:styleId="2ColumnHeading">
    <w:name w:val="2Column Heading"/>
    <w:basedOn w:val="BodyText"/>
    <w:qFormat/>
    <w:rsid w:val="00BD509C"/>
    <w:pPr>
      <w:spacing w:after="60"/>
      <w:ind w:left="-2268"/>
    </w:pPr>
    <w:rPr>
      <w:b/>
    </w:rPr>
  </w:style>
  <w:style w:type="paragraph" w:customStyle="1" w:styleId="Heading1TOC">
    <w:name w:val="Heading1 TOC"/>
    <w:basedOn w:val="Normal"/>
    <w:qFormat/>
    <w:rsid w:val="00BD509C"/>
    <w:pPr>
      <w:spacing w:before="240" w:after="120"/>
    </w:pPr>
    <w:rPr>
      <w:rFonts w:ascii="Times New Roman" w:hAnsi="Times New Roman"/>
      <w:b/>
      <w:sz w:val="32"/>
    </w:rPr>
  </w:style>
  <w:style w:type="paragraph" w:customStyle="1" w:styleId="Heading2TOC">
    <w:name w:val="Heading2 TOC"/>
    <w:basedOn w:val="Normal"/>
    <w:qFormat/>
    <w:rsid w:val="00BD509C"/>
    <w:pPr>
      <w:spacing w:before="240" w:after="60"/>
    </w:pPr>
    <w:rPr>
      <w:rFonts w:ascii="Times New Roman" w:hAnsi="Times New Roman"/>
      <w:b/>
      <w:sz w:val="28"/>
    </w:rPr>
  </w:style>
  <w:style w:type="character" w:customStyle="1" w:styleId="Underline">
    <w:name w:val="Underline"/>
    <w:basedOn w:val="DefaultParagraphFont"/>
    <w:qFormat/>
    <w:rsid w:val="00BD509C"/>
    <w:rPr>
      <w:u w:val="single"/>
    </w:rPr>
  </w:style>
  <w:style w:type="character" w:customStyle="1" w:styleId="BoldandItalics">
    <w:name w:val="Bold and Italics"/>
    <w:qFormat/>
    <w:rsid w:val="00BD509C"/>
    <w:rPr>
      <w:b/>
      <w:i/>
      <w:u w:val="none"/>
    </w:rPr>
  </w:style>
  <w:style w:type="paragraph" w:styleId="BalloonText">
    <w:name w:val="Balloon Text"/>
    <w:basedOn w:val="Normal"/>
    <w:link w:val="BalloonTextChar"/>
    <w:rsid w:val="00BD509C"/>
    <w:rPr>
      <w:rFonts w:ascii="Tahoma" w:hAnsi="Tahoma" w:cs="Tahoma"/>
      <w:sz w:val="16"/>
      <w:szCs w:val="16"/>
    </w:rPr>
  </w:style>
  <w:style w:type="character" w:customStyle="1" w:styleId="BalloonTextChar">
    <w:name w:val="Balloon Text Char"/>
    <w:basedOn w:val="DefaultParagraphFont"/>
    <w:link w:val="BalloonText"/>
    <w:rsid w:val="00BD5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09C"/>
    <w:rPr>
      <w:b/>
      <w:color w:val="660033"/>
      <w:spacing w:val="0"/>
    </w:rPr>
  </w:style>
  <w:style w:type="paragraph" w:customStyle="1" w:styleId="Nameditemlist">
    <w:name w:val="Named item list"/>
    <w:basedOn w:val="BodyText"/>
    <w:qFormat/>
    <w:rsid w:val="00BD509C"/>
    <w:pPr>
      <w:tabs>
        <w:tab w:val="left" w:pos="2835"/>
      </w:tabs>
      <w:ind w:left="2835" w:hanging="2835"/>
    </w:pPr>
  </w:style>
  <w:style w:type="paragraph" w:customStyle="1" w:styleId="BodyTextnopadding">
    <w:name w:val="Body Text no padding"/>
    <w:basedOn w:val="BodyText"/>
    <w:qFormat/>
    <w:rsid w:val="00BD509C"/>
    <w:pPr>
      <w:spacing w:before="0" w:after="0"/>
    </w:pPr>
  </w:style>
  <w:style w:type="paragraph" w:customStyle="1" w:styleId="BodyTextBold">
    <w:name w:val="Body Text Bold"/>
    <w:basedOn w:val="BodyText"/>
    <w:qFormat/>
    <w:rsid w:val="00BD509C"/>
    <w:rPr>
      <w:b/>
    </w:rPr>
  </w:style>
  <w:style w:type="character" w:styleId="Hyperlink">
    <w:name w:val="Hyperlink"/>
    <w:basedOn w:val="DefaultParagraphFont"/>
    <w:uiPriority w:val="99"/>
    <w:unhideWhenUsed/>
    <w:rsid w:val="00D37C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3717</Characters>
  <Application>Microsoft Office Word</Application>
  <DocSecurity>0</DocSecurity>
  <Lines>116</Lines>
  <Paragraphs>65</Paragraphs>
  <ScaleCrop>false</ScaleCrop>
  <Company>Author-it Software Corporation Ltd.</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PSPGEN027 Gather and analyse information</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