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3DDD" w:rsidP="00193DDD">
      <w:pPr>
        <w:pStyle w:val="Title"/>
      </w:pPr>
      <w:r>
        <w:fldChar w:fldCharType="begin"/>
      </w:r>
      <w:r>
        <w:instrText xml:space="preserve"> TITLE   \* MERGEFORMAT </w:instrText>
      </w:r>
      <w:r>
        <w:fldChar w:fldCharType="separate"/>
      </w:r>
      <w:r>
        <w:t>PSPGEN026 Provide input to change processes</w:t>
      </w:r>
      <w:r>
        <w:fldChar w:fldCharType="end"/>
      </w:r>
    </w:p>
    <w:p w:rsidR="00193DDD" w:rsidP="00193DDD">
      <w:pPr>
        <w:pStyle w:val="Version"/>
        <w:sectPr w:rsidSect="00BD214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2141" w:rsidP="00BD2141">
      <w:pPr>
        <w:pStyle w:val="SuperHeading"/>
      </w:pPr>
      <w:r w:rsidRPr="00BD2141">
        <w:t>PSPGEN026 Provide input to change processes</w:t>
      </w:r>
    </w:p>
    <w:p w:rsidR="00000000" w:rsidRPr="00BD2141" w:rsidP="00BD2141">
      <w:pPr>
        <w:pStyle w:val="Heading1"/>
      </w:pPr>
      <w:bookmarkStart w:id="1" w:name="O_816093"/>
      <w:bookmarkEnd w:id="1"/>
      <w:r w:rsidRPr="00BD2141">
        <w:t>Modification History</w:t>
      </w:r>
    </w:p>
    <w:tbl>
      <w:tblPr>
        <w:tblW w:w="0" w:type="auto"/>
        <w:tblLayout w:type="fixed"/>
        <w:tblCellMar>
          <w:left w:w="62" w:type="dxa"/>
          <w:right w:w="62" w:type="dxa"/>
        </w:tblCellMar>
        <w:tblLook w:val="0000"/>
      </w:tblPr>
      <w:tblGrid>
        <w:gridCol w:w="1134"/>
        <w:gridCol w:w="7937"/>
      </w:tblGrid>
      <w:tr w:rsidTr="00193DD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2141" w:rsidP="00BD2141">
            <w:pPr>
              <w:pStyle w:val="BodyText"/>
            </w:pPr>
            <w:r w:rsidRPr="00BD2141">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2141">
            <w:pPr>
              <w:pStyle w:val="BodyText"/>
              <w:rPr>
                <w:lang w:val="en-NZ"/>
              </w:rPr>
            </w:pPr>
            <w:r w:rsidRPr="00BD2141">
              <w:rPr>
                <w:rStyle w:val="SpecialBold"/>
              </w:rPr>
              <w:t>Comments</w:t>
            </w:r>
          </w:p>
        </w:tc>
      </w:tr>
      <w:tr w:rsidTr="00193DD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2141">
            <w:pPr>
              <w:pStyle w:val="BodyText"/>
              <w:rPr>
                <w:lang w:val="en-NZ"/>
              </w:rPr>
            </w:pPr>
            <w:r w:rsidRPr="00BD214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2141" w:rsidP="00BD2141">
            <w:pPr>
              <w:pStyle w:val="BodyText"/>
            </w:pPr>
            <w:r w:rsidRPr="00BD2141">
              <w:t xml:space="preserve">This unit was released in PSP Public Sector Training Package release 1.0 and meets the Standards for Training Packages. </w:t>
            </w:r>
          </w:p>
          <w:p w:rsidR="00000000" w:rsidRPr="00BD2141" w:rsidP="00BD2141">
            <w:pPr>
              <w:pStyle w:val="BodyText"/>
            </w:pPr>
          </w:p>
          <w:p w:rsidR="00000000" w:rsidRPr="00BD2141" w:rsidP="00BD2141">
            <w:pPr>
              <w:pStyle w:val="BodyText"/>
            </w:pPr>
            <w:r w:rsidRPr="00BD2141">
              <w:t>This unit supersedes and is equivalent to PSPGOV405B Provide input to change processes.</w:t>
            </w:r>
          </w:p>
          <w:p w:rsidR="00000000" w:rsidRPr="00BD2141" w:rsidP="00BD2141">
            <w:pPr>
              <w:pStyle w:val="BodyText"/>
            </w:pPr>
          </w:p>
          <w:p w:rsidR="00000000" w:rsidRPr="00BD2141" w:rsidP="00BD2141">
            <w:pPr>
              <w:pStyle w:val="ListBullet"/>
            </w:pPr>
            <w:r w:rsidRPr="00BD2141">
              <w:t>Uni</w:t>
            </w:r>
            <w:r w:rsidRPr="00BD2141">
              <w:t>t code updated</w:t>
            </w:r>
          </w:p>
          <w:p w:rsidR="00000000" w:rsidRPr="00BD2141" w:rsidP="00BD2141">
            <w:pPr>
              <w:pStyle w:val="ListBullet"/>
            </w:pPr>
            <w:r w:rsidRPr="00BD2141">
              <w:t>Content and formatting updated to comply with the new standards</w:t>
            </w:r>
          </w:p>
          <w:p w:rsidR="00000000" w:rsidRPr="00BD2141" w:rsidP="00BD2141">
            <w:pPr>
              <w:pStyle w:val="ListBullet"/>
            </w:pPr>
            <w:r w:rsidRPr="00BD2141">
              <w:t>All PC transitioned from passive to active voice</w:t>
            </w:r>
          </w:p>
        </w:tc>
      </w:tr>
    </w:tbl>
    <w:p w:rsidR="00000000" w:rsidRPr="00BD2141" w:rsidP="00BD2141">
      <w:pPr>
        <w:pStyle w:val="BodyText"/>
      </w:pPr>
    </w:p>
    <w:p w:rsidR="00000000" w:rsidRPr="00BD2141" w:rsidP="00BD2141">
      <w:pPr>
        <w:pStyle w:val="AllowPageBreak"/>
      </w:pPr>
    </w:p>
    <w:p w:rsidR="00000000" w:rsidRPr="00BD2141" w:rsidP="00BD2141">
      <w:pPr>
        <w:pStyle w:val="Heading1"/>
      </w:pPr>
      <w:bookmarkStart w:id="2" w:name="O_816094"/>
      <w:bookmarkEnd w:id="2"/>
      <w:r w:rsidRPr="00BD2141">
        <w:t>Application</w:t>
      </w:r>
    </w:p>
    <w:p w:rsidR="00000000" w:rsidRPr="00BD2141" w:rsidP="00193DDD">
      <w:pPr>
        <w:pStyle w:val="BodyText"/>
      </w:pPr>
      <w:r w:rsidRPr="00BD2141">
        <w:t xml:space="preserve">This unit describes the skills required to understand the reasons for change and to initiate specific changes related to the work unit. It includes suggesting options and opportunities for change, encouraging commitment to workplace change, monitoring and </w:t>
      </w:r>
      <w:r w:rsidRPr="00BD2141">
        <w:t>evaluating change and dealing with ambiguity in the change process.</w:t>
      </w:r>
    </w:p>
    <w:p w:rsidR="00000000" w:rsidRPr="00BD2141" w:rsidP="00193DDD">
      <w:pPr>
        <w:pStyle w:val="BodyText"/>
      </w:pPr>
      <w:r w:rsidRPr="00BD2141">
        <w:t>This unit applies to those working in public sector roles but may be applied to anyone working in a similar organisational context.</w:t>
      </w:r>
    </w:p>
    <w:p w:rsidR="00000000" w:rsidRPr="00BD2141" w:rsidP="00193DDD">
      <w:pPr>
        <w:pStyle w:val="BodyText"/>
      </w:pPr>
      <w:r w:rsidRPr="00BD2141">
        <w:t>The skills and knowledge described in this unit must b</w:t>
      </w:r>
      <w:r w:rsidRPr="00BD2141">
        <w:t>e applied within the legislative, regulatory and policy environment in which they are carried out. Organisational policies and procedures must be consulted and adhered to.</w:t>
      </w:r>
    </w:p>
    <w:p w:rsidR="00000000" w:rsidRPr="00BD2141" w:rsidP="00193DDD">
      <w:pPr>
        <w:pStyle w:val="BodyText"/>
      </w:pPr>
      <w:r w:rsidRPr="00BD2141">
        <w:t>Those undertaking this unit would work independently, performing complex tasks in a</w:t>
      </w:r>
      <w:r w:rsidRPr="00BD2141">
        <w:t xml:space="preserve"> range of familiar contexts.</w:t>
      </w:r>
    </w:p>
    <w:p w:rsidR="00193DDD" w:rsidP="00193DDD">
      <w:pPr>
        <w:pStyle w:val="BodyText"/>
      </w:pPr>
      <w:r w:rsidRPr="00BD2141">
        <w:t>No licensing, legislative or certification requirements apply to unit at the time of publication.</w:t>
      </w:r>
    </w:p>
    <w:p w:rsidR="00000000" w:rsidRPr="00BD2141" w:rsidP="00BD2141">
      <w:pPr>
        <w:pStyle w:val="Heading1"/>
      </w:pPr>
      <w:bookmarkStart w:id="3" w:name="O_816096"/>
      <w:bookmarkEnd w:id="3"/>
      <w:r w:rsidRPr="00BD2141">
        <w:t>Competency Field</w:t>
      </w:r>
    </w:p>
    <w:p w:rsidR="00000000" w:rsidRPr="00BD2141" w:rsidP="00193DDD">
      <w:pPr>
        <w:pStyle w:val="BodyText"/>
      </w:pPr>
      <w:r w:rsidRPr="00BD2141">
        <w:t>General</w:t>
      </w:r>
    </w:p>
    <w:p w:rsidR="00000000" w:rsidRPr="00BD2141" w:rsidP="00BD2141">
      <w:pPr>
        <w:pStyle w:val="Heading1"/>
      </w:pPr>
      <w:bookmarkStart w:id="4" w:name="O_816098"/>
      <w:bookmarkEnd w:id="4"/>
      <w:r w:rsidRPr="00BD2141">
        <w:t>Elements and Performance Criteria</w:t>
      </w:r>
    </w:p>
    <w:tbl>
      <w:tblPr>
        <w:tblW w:w="0" w:type="auto"/>
        <w:tblLayout w:type="fixed"/>
        <w:tblCellMar>
          <w:left w:w="62" w:type="dxa"/>
          <w:right w:w="62" w:type="dxa"/>
        </w:tblCellMar>
        <w:tblLook w:val="0000"/>
      </w:tblPr>
      <w:tblGrid>
        <w:gridCol w:w="2203"/>
        <w:gridCol w:w="6804"/>
      </w:tblGrid>
      <w:tr w:rsidTr="00BD214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2141">
            <w:pPr>
              <w:pStyle w:val="TableHeading"/>
              <w:rPr>
                <w:lang w:val="en-NZ"/>
              </w:rPr>
            </w:pPr>
            <w:r w:rsidRPr="00BD2141">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2141">
            <w:pPr>
              <w:pStyle w:val="TableHeading"/>
              <w:rPr>
                <w:lang w:val="en-NZ"/>
              </w:rPr>
            </w:pPr>
            <w:r w:rsidRPr="00BD2141">
              <w:t>PERFORMANCE CRITERIA</w:t>
            </w:r>
          </w:p>
        </w:tc>
      </w:tr>
      <w:tr w:rsidTr="00BD214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2141">
            <w:pPr>
              <w:pStyle w:val="BodyText"/>
              <w:rPr>
                <w:lang w:val="en-NZ"/>
              </w:rPr>
            </w:pPr>
            <w:r w:rsidRPr="00BD2141">
              <w:t>Ele</w:t>
            </w:r>
            <w:r w:rsidRPr="00BD2141">
              <w:t>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2141">
            <w:pPr>
              <w:pStyle w:val="BodyText"/>
              <w:rPr>
                <w:lang w:val="en-NZ"/>
              </w:rPr>
            </w:pPr>
            <w:r w:rsidRPr="00BD2141">
              <w:t>Performance criteria describe the performance needed to demonstrate achievement of the element. Where bold italicised text is used, further information is detailed in the range of conditions section.</w:t>
            </w:r>
          </w:p>
        </w:tc>
      </w:tr>
      <w:tr w:rsidTr="00BD214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2141">
            <w:pPr>
              <w:pStyle w:val="List"/>
              <w:rPr>
                <w:lang w:val="en-NZ"/>
              </w:rPr>
            </w:pPr>
            <w:r w:rsidRPr="00BD2141">
              <w:rPr>
                <w:rStyle w:val="SpecialBold"/>
              </w:rPr>
              <w:t>1.</w:t>
            </w:r>
            <w:r w:rsidRPr="00BD2141">
              <w:rPr>
                <w:rStyle w:val="SpecialBold"/>
              </w:rPr>
              <w:tab/>
            </w:r>
            <w:r w:rsidRPr="00BD2141">
              <w:rPr>
                <w:rStyle w:val="SpecialBold"/>
              </w:rPr>
              <w:t>Suggest options and opportunities for change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2141" w:rsidP="00BD2141">
            <w:pPr>
              <w:pStyle w:val="List"/>
            </w:pPr>
            <w:r w:rsidRPr="00BD2141">
              <w:t>1.1</w:t>
            </w:r>
            <w:r w:rsidRPr="00BD2141">
              <w:tab/>
              <w:t>Identify the need for change in work practice within the work unit, seek suggestions and devise options.</w:t>
            </w:r>
          </w:p>
          <w:p w:rsidR="00000000" w:rsidRPr="00BD2141" w:rsidP="00BD2141">
            <w:pPr>
              <w:pStyle w:val="List"/>
            </w:pPr>
            <w:r w:rsidRPr="00BD2141">
              <w:t>1.2</w:t>
            </w:r>
            <w:r w:rsidRPr="00BD2141">
              <w:tab/>
              <w:t>Suggest options and opportunities for change to improve efficiency and effectiveness of the workgr</w:t>
            </w:r>
            <w:r w:rsidRPr="00BD2141">
              <w:t>oup and the work environment.</w:t>
            </w:r>
          </w:p>
          <w:p w:rsidR="00000000" w:rsidRPr="00BD2141" w:rsidP="00BD2141">
            <w:pPr>
              <w:pStyle w:val="List"/>
            </w:pPr>
            <w:r w:rsidRPr="00BD2141">
              <w:t>1.3</w:t>
            </w:r>
            <w:r w:rsidRPr="00BD2141">
              <w:tab/>
              <w:t>Consider the broader workplace context, including future trends, in suggestions for change.</w:t>
            </w:r>
          </w:p>
          <w:p w:rsidR="00000000" w:rsidP="00BD2141">
            <w:pPr>
              <w:pStyle w:val="List"/>
              <w:rPr>
                <w:lang w:val="en-NZ"/>
              </w:rPr>
            </w:pPr>
            <w:r w:rsidRPr="00BD2141">
              <w:t>1.4</w:t>
            </w:r>
            <w:r w:rsidRPr="00BD2141">
              <w:tab/>
              <w:t>Analyse risk factors affecting change to identify possible constraints.</w:t>
            </w:r>
          </w:p>
        </w:tc>
      </w:tr>
      <w:tr w:rsidTr="00BD214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2141">
            <w:pPr>
              <w:pStyle w:val="List"/>
              <w:rPr>
                <w:lang w:val="en-NZ"/>
              </w:rPr>
            </w:pPr>
            <w:r w:rsidRPr="00BD2141">
              <w:rPr>
                <w:rStyle w:val="SpecialBold"/>
              </w:rPr>
              <w:t>2.</w:t>
            </w:r>
            <w:r w:rsidRPr="00BD2141">
              <w:rPr>
                <w:rStyle w:val="SpecialBold"/>
              </w:rPr>
              <w:tab/>
              <w:t>Encourage commitment to workplace change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2141" w:rsidP="00BD2141">
            <w:pPr>
              <w:pStyle w:val="List"/>
            </w:pPr>
            <w:r w:rsidRPr="00BD2141">
              <w:t>2.1</w:t>
            </w:r>
            <w:r w:rsidRPr="00BD2141">
              <w:tab/>
              <w:t>Provi</w:t>
            </w:r>
            <w:r w:rsidRPr="00BD2141">
              <w:t>de positive encouragement to implement workplace change.</w:t>
            </w:r>
          </w:p>
          <w:p w:rsidR="00000000" w:rsidRPr="00BD2141" w:rsidP="00BD2141">
            <w:pPr>
              <w:pStyle w:val="List"/>
            </w:pPr>
            <w:r w:rsidRPr="00BD2141">
              <w:t>2.2</w:t>
            </w:r>
            <w:r w:rsidRPr="00BD2141">
              <w:tab/>
              <w:t>Identify and consider the needs and viewpoints of individuals when implementing change.</w:t>
            </w:r>
          </w:p>
          <w:p w:rsidR="00000000" w:rsidRPr="00BD2141" w:rsidP="00BD2141">
            <w:pPr>
              <w:pStyle w:val="List"/>
            </w:pPr>
            <w:r w:rsidRPr="00BD2141">
              <w:t>2.3</w:t>
            </w:r>
            <w:r w:rsidRPr="00BD2141">
              <w:tab/>
              <w:t>Develop communication strategies and provide support to colleagues on adjusting to change.</w:t>
            </w:r>
          </w:p>
          <w:p w:rsidR="00000000" w:rsidP="00BD2141">
            <w:pPr>
              <w:pStyle w:val="List"/>
              <w:rPr>
                <w:lang w:val="en-NZ"/>
              </w:rPr>
            </w:pPr>
            <w:r w:rsidRPr="00BD2141">
              <w:t>2.4</w:t>
            </w:r>
            <w:r w:rsidRPr="00BD2141">
              <w:tab/>
              <w:t>Identify</w:t>
            </w:r>
            <w:r w:rsidRPr="00BD2141">
              <w:t xml:space="preserve"> and deal with issues requiring further action.</w:t>
            </w:r>
          </w:p>
        </w:tc>
      </w:tr>
      <w:tr w:rsidTr="00BD214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2141">
            <w:pPr>
              <w:pStyle w:val="List"/>
              <w:rPr>
                <w:lang w:val="en-NZ"/>
              </w:rPr>
            </w:pPr>
            <w:r w:rsidRPr="00BD2141">
              <w:rPr>
                <w:rStyle w:val="SpecialBold"/>
              </w:rPr>
              <w:t>3.</w:t>
            </w:r>
            <w:r w:rsidRPr="00BD2141">
              <w:rPr>
                <w:rStyle w:val="SpecialBold"/>
              </w:rPr>
              <w:tab/>
              <w:t>Monitor and evaluate change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2141" w:rsidP="00BD2141">
            <w:pPr>
              <w:pStyle w:val="List"/>
            </w:pPr>
            <w:r w:rsidRPr="00BD2141">
              <w:t>3.1</w:t>
            </w:r>
            <w:r w:rsidRPr="00BD2141">
              <w:tab/>
              <w:t>Monitor implementation of change and provide prompt and constructive feedback on individual and group work practices.</w:t>
            </w:r>
          </w:p>
          <w:p w:rsidR="00000000" w:rsidRPr="00BD2141" w:rsidP="00BD2141">
            <w:pPr>
              <w:pStyle w:val="List"/>
            </w:pPr>
            <w:r w:rsidRPr="00BD2141">
              <w:t>3.2</w:t>
            </w:r>
            <w:r w:rsidRPr="00BD2141">
              <w:tab/>
              <w:t>Receive suggestions for improvements made by workg</w:t>
            </w:r>
            <w:r w:rsidRPr="00BD2141">
              <w:t>roup members positively and act upon where appropriate.</w:t>
            </w:r>
          </w:p>
          <w:p w:rsidR="00000000" w:rsidRPr="00BD2141" w:rsidP="00BD2141">
            <w:pPr>
              <w:pStyle w:val="List"/>
            </w:pPr>
            <w:r w:rsidRPr="00BD2141">
              <w:t>3.3</w:t>
            </w:r>
            <w:r w:rsidRPr="00BD2141">
              <w:tab/>
              <w:t>Evaluate work activities based on feedback from workgroup members and other stakeholders.</w:t>
            </w:r>
          </w:p>
          <w:p w:rsidR="00000000" w:rsidRPr="00BD2141" w:rsidP="00BD2141">
            <w:pPr>
              <w:pStyle w:val="List"/>
            </w:pPr>
            <w:r w:rsidRPr="00BD2141">
              <w:t>3.4</w:t>
            </w:r>
            <w:r w:rsidRPr="00BD2141">
              <w:tab/>
              <w:t>Collect evidence and information on the impact of change and report.</w:t>
            </w:r>
          </w:p>
          <w:p w:rsidR="00000000" w:rsidRPr="00BD2141" w:rsidP="00BD2141">
            <w:pPr>
              <w:pStyle w:val="List"/>
            </w:pPr>
            <w:r w:rsidRPr="00BD2141">
              <w:t>3.5</w:t>
            </w:r>
            <w:r w:rsidRPr="00BD2141">
              <w:tab/>
              <w:t>Negotiate recommendations for</w:t>
            </w:r>
            <w:r w:rsidRPr="00BD2141">
              <w:t xml:space="preserve"> improving methods or techniques to manage change.</w:t>
            </w:r>
          </w:p>
          <w:p w:rsidR="00000000" w:rsidP="00BD2141">
            <w:pPr>
              <w:pStyle w:val="List"/>
              <w:rPr>
                <w:lang w:val="en-NZ"/>
              </w:rPr>
            </w:pPr>
            <w:r w:rsidRPr="00BD2141">
              <w:t>3.6</w:t>
            </w:r>
            <w:r w:rsidRPr="00BD2141">
              <w:tab/>
              <w:t>Share experience from the implementation of change with others and transfer to other change initiatives.</w:t>
            </w:r>
          </w:p>
        </w:tc>
      </w:tr>
      <w:tr w:rsidTr="00BD214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2141">
            <w:pPr>
              <w:pStyle w:val="List"/>
              <w:rPr>
                <w:lang w:val="en-NZ"/>
              </w:rPr>
            </w:pPr>
            <w:r w:rsidRPr="00BD2141">
              <w:rPr>
                <w:rStyle w:val="SpecialBold"/>
              </w:rPr>
              <w:t>4.</w:t>
            </w:r>
            <w:r w:rsidRPr="00BD2141">
              <w:rPr>
                <w:rStyle w:val="SpecialBold"/>
              </w:rPr>
              <w:tab/>
              <w:t>Deal with ambiguities in the change process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2141" w:rsidP="00BD2141">
            <w:pPr>
              <w:pStyle w:val="List"/>
            </w:pPr>
            <w:r w:rsidRPr="00BD2141">
              <w:t>4.1</w:t>
            </w:r>
            <w:r w:rsidRPr="00BD2141">
              <w:tab/>
            </w:r>
            <w:r w:rsidRPr="00BD2141">
              <w:t>Recognise and accept the need to operate within constraints beyond one’s own control.</w:t>
            </w:r>
          </w:p>
          <w:p w:rsidR="00000000" w:rsidRPr="00BD2141" w:rsidP="00BD2141">
            <w:pPr>
              <w:pStyle w:val="List"/>
            </w:pPr>
            <w:r w:rsidRPr="00BD2141">
              <w:t>4.2</w:t>
            </w:r>
            <w:r w:rsidRPr="00BD2141">
              <w:tab/>
              <w:t>Identify areas of ambiguity in proposed change.</w:t>
            </w:r>
          </w:p>
          <w:p w:rsidR="00000000" w:rsidRPr="00BD2141" w:rsidP="00BD2141">
            <w:pPr>
              <w:pStyle w:val="List"/>
            </w:pPr>
            <w:r w:rsidRPr="00BD2141">
              <w:t>4.3</w:t>
            </w:r>
            <w:r w:rsidRPr="00BD2141">
              <w:tab/>
              <w:t xml:space="preserve">Develop options for dealing with ambiguity and criteria for </w:t>
            </w:r>
            <w:r w:rsidRPr="00BD2141">
              <w:t>assessing those options and communicate to the workgro</w:t>
            </w:r>
            <w:r w:rsidRPr="00BD2141">
              <w:t>up.</w:t>
            </w:r>
          </w:p>
          <w:p w:rsidR="00000000" w:rsidRPr="00BD2141" w:rsidP="00BD2141">
            <w:pPr>
              <w:pStyle w:val="List"/>
            </w:pPr>
            <w:r w:rsidRPr="00BD2141">
              <w:t>4.4</w:t>
            </w:r>
            <w:r w:rsidRPr="00BD2141">
              <w:tab/>
              <w:t>Select best option, undertake work and handle ambiguity in accordance with option determined.</w:t>
            </w:r>
          </w:p>
          <w:p w:rsidR="00000000" w:rsidRPr="00BD2141" w:rsidP="00BD2141">
            <w:pPr>
              <w:pStyle w:val="List"/>
            </w:pPr>
            <w:r w:rsidRPr="00BD2141">
              <w:t>4.5</w:t>
            </w:r>
            <w:r w:rsidRPr="00BD2141">
              <w:tab/>
              <w:t>Identify and communicate the impact of change and related issues to management as required.</w:t>
            </w:r>
          </w:p>
        </w:tc>
      </w:tr>
    </w:tbl>
    <w:p w:rsidR="00000000" w:rsidRPr="00BD2141" w:rsidP="00BD2141">
      <w:pPr>
        <w:pStyle w:val="BodyText"/>
      </w:pPr>
    </w:p>
    <w:p w:rsidR="00000000" w:rsidRPr="00BD2141" w:rsidP="00BD2141">
      <w:pPr>
        <w:pStyle w:val="AllowPageBreak"/>
      </w:pPr>
    </w:p>
    <w:p w:rsidR="00000000" w:rsidRPr="00BD2141" w:rsidP="00BD2141">
      <w:pPr>
        <w:pStyle w:val="Heading1"/>
      </w:pPr>
      <w:bookmarkStart w:id="5" w:name="O_816099"/>
      <w:bookmarkEnd w:id="5"/>
      <w:r w:rsidRPr="00BD2141">
        <w:t>Foundation Skills</w:t>
      </w:r>
    </w:p>
    <w:p w:rsidR="00000000" w:rsidRPr="00BD2141" w:rsidP="00193DDD">
      <w:pPr>
        <w:pStyle w:val="BodyText"/>
      </w:pPr>
      <w:r w:rsidRPr="00BD2141">
        <w:t>Foundation skills are</w:t>
      </w:r>
      <w:r w:rsidRPr="00BD2141">
        <w:t xml:space="preserve"> embedded within the elements and performance criteria of this unit.</w:t>
      </w:r>
    </w:p>
    <w:p w:rsidR="00000000" w:rsidRPr="00BD2141" w:rsidP="00BD2141">
      <w:pPr>
        <w:pStyle w:val="Heading1"/>
      </w:pPr>
      <w:bookmarkStart w:id="6" w:name="O_816101"/>
      <w:bookmarkEnd w:id="6"/>
      <w:r w:rsidRPr="00BD2141">
        <w:t>Unit Mapping Information</w:t>
      </w:r>
    </w:p>
    <w:p w:rsidR="00000000" w:rsidRPr="00BD2141" w:rsidP="00193DDD">
      <w:pPr>
        <w:pStyle w:val="BodyText"/>
      </w:pPr>
      <w:r w:rsidRPr="00BD2141">
        <w:t>This unit supersedes and is equivalent to PSPGOV405B Provide input to change processes.</w:t>
      </w:r>
    </w:p>
    <w:p w:rsidR="00000000" w:rsidRPr="00BD2141" w:rsidP="00BD2141">
      <w:pPr>
        <w:pStyle w:val="Heading1"/>
      </w:pPr>
      <w:bookmarkStart w:id="7" w:name="O_816108"/>
      <w:bookmarkEnd w:id="7"/>
      <w:r w:rsidRPr="00BD2141">
        <w:t>Links</w:t>
      </w:r>
    </w:p>
    <w:p w:rsidR="00000000" w:rsidRPr="00BD2141" w:rsidP="00193DDD">
      <w:pPr>
        <w:pStyle w:val="BodyText"/>
      </w:pPr>
      <w:r w:rsidRPr="00BD2141">
        <w:t>Companion Volume implementation gu</w:t>
      </w:r>
      <w:r w:rsidRPr="00BD2141">
        <w:t xml:space="preserve">ides are found in VETNet - </w:t>
      </w:r>
      <w:r>
        <w:fldChar w:fldCharType="begin"/>
      </w:r>
      <w:r>
        <w:instrText xml:space="preserve"> HYPERLINK "https://vetnet.gov.au/Pages/TrainingDocs.aspx?q=bebbece7-ff48-4d2c-8876-405679019623" </w:instrText>
      </w:r>
      <w:r>
        <w:fldChar w:fldCharType="separate"/>
      </w:r>
      <w:r w:rsidRPr="002D1C6E">
        <w:rPr>
          <w:rStyle w:val="Hyperlink"/>
        </w:rPr>
        <w:t>https://vetnet.gov.au/Pages/TrainingDocs.aspx?q=bebbece7-ff48-4d2c-8876-405679019623</w:t>
      </w:r>
      <w:r>
        <w:fldChar w:fldCharType="end"/>
      </w:r>
    </w:p>
    <w:p w:rsidR="00000000" w:rsidRPr="00BD2141" w:rsidP="00193DDD">
      <w:pPr>
        <w:pStyle w:val="BodyText"/>
      </w:pPr>
      <w:r w:rsidRPr="00BD214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D1C6E">
        <w:rPr>
          <w:rStyle w:val="Hyperlink"/>
        </w:rPr>
        <w:t>https://vetnet.gov.au/Pages/TrainingDocs.aspx?q=bebbece7-ff48-4d2c-8876-405679019623</w:t>
      </w:r>
      <w:r>
        <w:fldChar w:fldCharType="end"/>
      </w:r>
    </w:p>
    <w:p w:rsidR="00000000" w:rsidRPr="00BD2141" w:rsidP="00193DDD">
      <w:pPr>
        <w:pStyle w:val="BodyText"/>
      </w:pPr>
      <w:r w:rsidRPr="00BD214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D1C6E">
        <w:rPr>
          <w:rStyle w:val="Hyperlink"/>
        </w:rPr>
        <w:t>https://vetnet.gov.au/Pages/TrainingDocs.aspx?q=bebbece7-ff48-4d2c-8876-405679019623</w:t>
      </w:r>
      <w:r>
        <w:fldChar w:fldCharType="end"/>
      </w:r>
    </w:p>
    <w:p w:rsidR="00000000" w:rsidRPr="00BD2141" w:rsidP="00193DDD">
      <w:pPr>
        <w:pStyle w:val="BodyText"/>
      </w:pPr>
      <w:r w:rsidRPr="00BD214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D1C6E">
        <w:rPr>
          <w:rStyle w:val="Hyperlink"/>
        </w:rPr>
        <w:t>https://vetnet.gov.au/Pages/TrainingDocs.aspx?q=bebbece7-ff48-4d2c-8876-405679019623</w:t>
      </w:r>
      <w:r>
        <w:fldChar w:fldCharType="end"/>
      </w:r>
    </w:p>
    <w:p w:rsidR="00000000" w:rsidRPr="00BD2141" w:rsidP="00BD2141"/>
    <w:sectPr w:rsidSect="00BD214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1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141" w:rsidRPr="00193DDD" w:rsidP="00193D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1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DDD" w:rsidP="00BD21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93DDD" w:rsidP="00BD2141">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193DDD" w:rsidP="00BD21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1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DD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D2141" w:rsidRPr="00193DDD" w:rsidP="00193DD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1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DDD" w:rsidRPr="002D2AF8" w:rsidP="00BD2141">
    <w:pPr>
      <w:pStyle w:val="Header"/>
      <w:framePr w:wrap="around"/>
    </w:pPr>
    <w:r>
      <w:fldChar w:fldCharType="begin"/>
    </w:r>
    <w:r>
      <w:instrText xml:space="preserve"> TITLE   \* MERGEFORMAT </w:instrText>
    </w:r>
    <w:r>
      <w:fldChar w:fldCharType="separate"/>
    </w:r>
    <w:r>
      <w:t>PSPGEN026 Provide input to change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193DDD" w:rsidP="00BD21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E2EFC1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736A0E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21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2141"/>
    <w:pPr>
      <w:spacing w:before="360" w:after="60"/>
      <w:outlineLvl w:val="0"/>
    </w:pPr>
    <w:rPr>
      <w:sz w:val="32"/>
    </w:rPr>
  </w:style>
  <w:style w:type="paragraph" w:styleId="Heading2">
    <w:name w:val="heading 2"/>
    <w:basedOn w:val="HeadingBase"/>
    <w:next w:val="BodyText"/>
    <w:link w:val="Heading2Char"/>
    <w:qFormat/>
    <w:rsid w:val="00BD2141"/>
    <w:pPr>
      <w:keepLines/>
      <w:spacing w:before="240" w:after="120"/>
      <w:outlineLvl w:val="1"/>
    </w:pPr>
    <w:rPr>
      <w:sz w:val="28"/>
      <w:szCs w:val="40"/>
    </w:rPr>
  </w:style>
  <w:style w:type="paragraph" w:styleId="Heading3">
    <w:name w:val="heading 3"/>
    <w:basedOn w:val="HeadingBase"/>
    <w:next w:val="BodyText"/>
    <w:link w:val="Heading3Char"/>
    <w:qFormat/>
    <w:rsid w:val="00BD2141"/>
    <w:pPr>
      <w:spacing w:before="180" w:after="120"/>
      <w:outlineLvl w:val="2"/>
    </w:pPr>
    <w:rPr>
      <w:spacing w:val="-10"/>
      <w:kern w:val="32"/>
    </w:rPr>
  </w:style>
  <w:style w:type="paragraph" w:styleId="Heading4">
    <w:name w:val="heading 4"/>
    <w:basedOn w:val="HeadingBase"/>
    <w:next w:val="BodyText"/>
    <w:link w:val="Heading4Char"/>
    <w:qFormat/>
    <w:rsid w:val="00BD2141"/>
    <w:pPr>
      <w:spacing w:before="160" w:after="120"/>
      <w:outlineLvl w:val="3"/>
    </w:pPr>
    <w:rPr>
      <w:sz w:val="22"/>
    </w:rPr>
  </w:style>
  <w:style w:type="paragraph" w:styleId="Heading5">
    <w:name w:val="heading 5"/>
    <w:basedOn w:val="HeadingBase"/>
    <w:next w:val="Normal"/>
    <w:link w:val="Heading5Char"/>
    <w:qFormat/>
    <w:rsid w:val="00BD2141"/>
    <w:pPr>
      <w:spacing w:before="80"/>
      <w:outlineLvl w:val="4"/>
    </w:pPr>
    <w:rPr>
      <w:color w:val="918585"/>
      <w:sz w:val="20"/>
    </w:rPr>
  </w:style>
  <w:style w:type="paragraph" w:styleId="Heading6">
    <w:name w:val="heading 6"/>
    <w:basedOn w:val="HeadingBase"/>
    <w:next w:val="Normal"/>
    <w:link w:val="Heading6Char"/>
    <w:qFormat/>
    <w:rsid w:val="00BD2141"/>
    <w:pPr>
      <w:spacing w:before="60"/>
      <w:outlineLvl w:val="5"/>
    </w:pPr>
    <w:rPr>
      <w:color w:val="918585"/>
      <w:sz w:val="20"/>
    </w:rPr>
  </w:style>
  <w:style w:type="paragraph" w:styleId="Heading7">
    <w:name w:val="heading 7"/>
    <w:basedOn w:val="Normal"/>
    <w:next w:val="Normal"/>
    <w:link w:val="Heading7Char"/>
    <w:qFormat/>
    <w:rsid w:val="00BD2141"/>
    <w:pPr>
      <w:ind w:left="720"/>
      <w:outlineLvl w:val="6"/>
    </w:pPr>
    <w:rPr>
      <w:i/>
    </w:rPr>
  </w:style>
  <w:style w:type="paragraph" w:styleId="Heading8">
    <w:name w:val="heading 8"/>
    <w:basedOn w:val="Normal"/>
    <w:next w:val="Normal"/>
    <w:link w:val="Heading8Char"/>
    <w:qFormat/>
    <w:rsid w:val="00BD2141"/>
    <w:pPr>
      <w:ind w:left="720"/>
      <w:outlineLvl w:val="7"/>
    </w:pPr>
    <w:rPr>
      <w:i/>
    </w:rPr>
  </w:style>
  <w:style w:type="paragraph" w:styleId="Heading9">
    <w:name w:val="heading 9"/>
    <w:basedOn w:val="Normal"/>
    <w:next w:val="Normal"/>
    <w:link w:val="Heading9Char"/>
    <w:qFormat/>
    <w:rsid w:val="00BD2141"/>
    <w:pPr>
      <w:ind w:left="720"/>
      <w:outlineLvl w:val="8"/>
    </w:pPr>
    <w:rPr>
      <w:i/>
    </w:rPr>
  </w:style>
  <w:style w:type="character" w:default="1" w:styleId="DefaultParagraphFont">
    <w:name w:val="Default Paragraph Font"/>
    <w:uiPriority w:val="1"/>
    <w:unhideWhenUsed/>
    <w:rsid w:val="00BD21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2141"/>
  </w:style>
  <w:style w:type="character" w:customStyle="1" w:styleId="Heading1Char">
    <w:name w:val="Heading 1 Char"/>
    <w:basedOn w:val="DefaultParagraphFont"/>
    <w:link w:val="Heading1"/>
    <w:rsid w:val="00BD2141"/>
    <w:rPr>
      <w:rFonts w:ascii="Times New Roman" w:eastAsia="Times New Roman" w:hAnsi="Times New Roman" w:cs="Times New Roman"/>
      <w:b/>
      <w:sz w:val="32"/>
      <w:szCs w:val="20"/>
      <w:lang w:eastAsia="en-US"/>
    </w:rPr>
  </w:style>
  <w:style w:type="paragraph" w:styleId="BodyText">
    <w:name w:val="Body Text"/>
    <w:basedOn w:val="Normal"/>
    <w:link w:val="BodyTextChar"/>
    <w:rsid w:val="00BD214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D2141"/>
    <w:rPr>
      <w:rFonts w:ascii="Times New Roman" w:eastAsia="Times New Roman" w:hAnsi="Times New Roman" w:cs="Times New Roman"/>
      <w:sz w:val="24"/>
      <w:lang w:eastAsia="en-US"/>
    </w:rPr>
  </w:style>
  <w:style w:type="paragraph" w:styleId="List">
    <w:name w:val="List"/>
    <w:basedOn w:val="BodyText"/>
    <w:next w:val="BodyText"/>
    <w:rsid w:val="00BD2141"/>
    <w:pPr>
      <w:tabs>
        <w:tab w:val="left" w:pos="340"/>
      </w:tabs>
      <w:spacing w:before="60" w:after="60"/>
      <w:ind w:left="340" w:hanging="340"/>
    </w:pPr>
  </w:style>
  <w:style w:type="paragraph" w:styleId="ListBullet">
    <w:name w:val="List Bullet"/>
    <w:basedOn w:val="List"/>
    <w:rsid w:val="00BD2141"/>
    <w:pPr>
      <w:numPr>
        <w:numId w:val="11"/>
      </w:numPr>
      <w:tabs>
        <w:tab w:val="clear" w:pos="340"/>
      </w:tabs>
      <w:spacing w:before="40" w:after="40"/>
    </w:pPr>
  </w:style>
  <w:style w:type="character" w:customStyle="1" w:styleId="SpecialBold">
    <w:name w:val="Special Bold"/>
    <w:basedOn w:val="DefaultParagraphFont"/>
    <w:rsid w:val="00BD2141"/>
    <w:rPr>
      <w:b/>
      <w:spacing w:val="0"/>
    </w:rPr>
  </w:style>
  <w:style w:type="paragraph" w:customStyle="1" w:styleId="SuperHeading">
    <w:name w:val="SuperHeading"/>
    <w:basedOn w:val="Normal"/>
    <w:rsid w:val="00BD2141"/>
    <w:pPr>
      <w:spacing w:before="240" w:after="120"/>
      <w:outlineLvl w:val="0"/>
    </w:pPr>
    <w:rPr>
      <w:rFonts w:ascii="Times New Roman" w:hAnsi="Times New Roman"/>
      <w:b/>
      <w:sz w:val="32"/>
    </w:rPr>
  </w:style>
  <w:style w:type="paragraph" w:customStyle="1" w:styleId="TableHeading">
    <w:name w:val="Table Heading"/>
    <w:basedOn w:val="HeadingBase"/>
    <w:rsid w:val="00BD2141"/>
    <w:pPr>
      <w:keepLines/>
      <w:pBdr>
        <w:bottom w:val="single" w:sz="6" w:space="1" w:color="918585"/>
      </w:pBdr>
      <w:spacing w:before="240"/>
    </w:pPr>
  </w:style>
  <w:style w:type="paragraph" w:customStyle="1" w:styleId="AllowPageBreak">
    <w:name w:val="AllowPageBreak"/>
    <w:rsid w:val="00BD214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D21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21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21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21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21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21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21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2141"/>
    <w:rPr>
      <w:rFonts w:ascii="Courier New" w:eastAsia="Times New Roman" w:hAnsi="Courier New" w:cs="Times New Roman"/>
      <w:i/>
      <w:szCs w:val="20"/>
      <w:lang w:eastAsia="en-US"/>
    </w:rPr>
  </w:style>
  <w:style w:type="paragraph" w:customStyle="1" w:styleId="HeadingBase">
    <w:name w:val="Heading Base"/>
    <w:rsid w:val="00BD21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2141"/>
    <w:pPr>
      <w:tabs>
        <w:tab w:val="right" w:leader="dot" w:pos="9072"/>
      </w:tabs>
      <w:ind w:left="567"/>
    </w:pPr>
    <w:rPr>
      <w:szCs w:val="22"/>
    </w:rPr>
  </w:style>
  <w:style w:type="paragraph" w:customStyle="1" w:styleId="TOCBase">
    <w:name w:val="TOC Base"/>
    <w:rsid w:val="00BD21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2141"/>
    <w:pPr>
      <w:tabs>
        <w:tab w:val="right" w:leader="dot" w:pos="9072"/>
      </w:tabs>
      <w:spacing w:before="40" w:after="40"/>
      <w:ind w:left="284"/>
    </w:pPr>
    <w:rPr>
      <w:rFonts w:ascii="Times New Roman" w:hAnsi="Times New Roman"/>
    </w:rPr>
  </w:style>
  <w:style w:type="paragraph" w:styleId="TOC1">
    <w:name w:val="toc 1"/>
    <w:basedOn w:val="TOCBase"/>
    <w:next w:val="Normal"/>
    <w:rsid w:val="00BD21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D21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2141"/>
    <w:rPr>
      <w:rFonts w:ascii="Times New Roman" w:eastAsia="Times New Roman" w:hAnsi="Times New Roman" w:cs="Times New Roman"/>
      <w:sz w:val="16"/>
      <w:lang w:eastAsia="en-US"/>
    </w:rPr>
  </w:style>
  <w:style w:type="paragraph" w:styleId="Title">
    <w:name w:val="Title"/>
    <w:basedOn w:val="HeadingBase"/>
    <w:link w:val="TitleChar"/>
    <w:qFormat/>
    <w:rsid w:val="00BD2141"/>
    <w:pPr>
      <w:spacing w:before="5040"/>
      <w:jc w:val="center"/>
    </w:pPr>
    <w:rPr>
      <w:sz w:val="48"/>
      <w:szCs w:val="72"/>
      <w:lang w:val="en-US"/>
    </w:rPr>
  </w:style>
  <w:style w:type="character" w:customStyle="1" w:styleId="TitleChar">
    <w:name w:val="Title Char"/>
    <w:basedOn w:val="DefaultParagraphFont"/>
    <w:link w:val="Title"/>
    <w:rsid w:val="00BD21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2141"/>
    <w:pPr>
      <w:tabs>
        <w:tab w:val="left" w:pos="3600"/>
        <w:tab w:val="left" w:pos="3958"/>
      </w:tabs>
    </w:pPr>
  </w:style>
  <w:style w:type="paragraph" w:customStyle="1" w:styleId="Note">
    <w:name w:val="Note"/>
    <w:basedOn w:val="BodyText"/>
    <w:rsid w:val="00BD21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2141"/>
    <w:pPr>
      <w:framePr w:wrap="auto" w:hAnchor="text" w:y="6049"/>
    </w:pPr>
    <w:rPr>
      <w:color w:val="000000"/>
      <w:sz w:val="40"/>
    </w:rPr>
  </w:style>
  <w:style w:type="paragraph" w:customStyle="1" w:styleId="TOCTitle">
    <w:name w:val="TOCTitle"/>
    <w:basedOn w:val="Heading1"/>
    <w:rsid w:val="00BD2141"/>
    <w:pPr>
      <w:spacing w:after="240"/>
      <w:jc w:val="center"/>
      <w:outlineLvl w:val="9"/>
    </w:pPr>
    <w:rPr>
      <w:caps/>
    </w:rPr>
  </w:style>
  <w:style w:type="paragraph" w:customStyle="1" w:styleId="Version">
    <w:name w:val="Version"/>
    <w:rsid w:val="00BD214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D2141"/>
    <w:pPr>
      <w:numPr>
        <w:numId w:val="12"/>
      </w:numPr>
      <w:tabs>
        <w:tab w:val="clear" w:pos="680"/>
      </w:tabs>
    </w:pPr>
  </w:style>
  <w:style w:type="paragraph" w:styleId="Index1">
    <w:name w:val="index 1"/>
    <w:basedOn w:val="Normal"/>
    <w:next w:val="Normal"/>
    <w:semiHidden/>
    <w:rsid w:val="00BD2141"/>
    <w:pPr>
      <w:keepNext w:val="0"/>
      <w:tabs>
        <w:tab w:val="right" w:pos="4176"/>
      </w:tabs>
      <w:ind w:left="198" w:hanging="198"/>
    </w:pPr>
    <w:rPr>
      <w:rFonts w:ascii="Garamond" w:hAnsi="Garamond"/>
    </w:rPr>
  </w:style>
  <w:style w:type="paragraph" w:styleId="IndexHeading">
    <w:name w:val="index heading"/>
    <w:basedOn w:val="Normal"/>
    <w:next w:val="Index1"/>
    <w:semiHidden/>
    <w:rsid w:val="00BD2141"/>
    <w:pPr>
      <w:spacing w:before="120" w:after="120"/>
    </w:pPr>
    <w:rPr>
      <w:rFonts w:ascii="Arial" w:hAnsi="Arial"/>
      <w:b/>
      <w:color w:val="918585"/>
      <w:sz w:val="24"/>
    </w:rPr>
  </w:style>
  <w:style w:type="paragraph" w:styleId="Header">
    <w:name w:val="header"/>
    <w:basedOn w:val="Normal"/>
    <w:link w:val="HeaderChar"/>
    <w:rsid w:val="00BD21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2141"/>
    <w:rPr>
      <w:rFonts w:ascii="Times New Roman" w:eastAsia="Times New Roman" w:hAnsi="Times New Roman" w:cs="Times New Roman"/>
      <w:sz w:val="16"/>
      <w:szCs w:val="20"/>
      <w:lang w:val="en-GB" w:eastAsia="en-US"/>
    </w:rPr>
  </w:style>
  <w:style w:type="paragraph" w:customStyle="1" w:styleId="Chapter">
    <w:name w:val="Chapter"/>
    <w:basedOn w:val="Normal"/>
    <w:rsid w:val="00BD2141"/>
    <w:pPr>
      <w:spacing w:before="240"/>
    </w:pPr>
    <w:rPr>
      <w:rFonts w:ascii="Times New Roman" w:hAnsi="Times New Roman"/>
      <w:smallCaps/>
      <w:spacing w:val="80"/>
      <w:sz w:val="28"/>
    </w:rPr>
  </w:style>
  <w:style w:type="paragraph" w:customStyle="1" w:styleId="InChapter">
    <w:name w:val="InChapter"/>
    <w:basedOn w:val="Heading3"/>
    <w:rsid w:val="00BD2141"/>
    <w:pPr>
      <w:spacing w:after="240"/>
      <w:outlineLvl w:val="9"/>
    </w:pPr>
    <w:rPr>
      <w:noProof/>
    </w:rPr>
  </w:style>
  <w:style w:type="paragraph" w:styleId="Index2">
    <w:name w:val="index 2"/>
    <w:basedOn w:val="Normal"/>
    <w:next w:val="Normal"/>
    <w:semiHidden/>
    <w:rsid w:val="00BD2141"/>
    <w:pPr>
      <w:tabs>
        <w:tab w:val="right" w:pos="4176"/>
      </w:tabs>
      <w:ind w:left="568" w:hanging="284"/>
    </w:pPr>
    <w:rPr>
      <w:rFonts w:ascii="Garamond" w:hAnsi="Garamond"/>
    </w:rPr>
  </w:style>
  <w:style w:type="paragraph" w:customStyle="1" w:styleId="Byline">
    <w:name w:val="Byline"/>
    <w:rsid w:val="00BD21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2141"/>
    <w:pPr>
      <w:tabs>
        <w:tab w:val="clear" w:pos="3600"/>
        <w:tab w:val="clear" w:pos="3958"/>
      </w:tabs>
      <w:jc w:val="right"/>
    </w:pPr>
  </w:style>
  <w:style w:type="character" w:styleId="Emphasis">
    <w:name w:val="Emphasis"/>
    <w:basedOn w:val="DefaultParagraphFont"/>
    <w:qFormat/>
    <w:rsid w:val="00BD2141"/>
    <w:rPr>
      <w:i/>
    </w:rPr>
  </w:style>
  <w:style w:type="paragraph" w:styleId="Caption">
    <w:name w:val="caption"/>
    <w:basedOn w:val="BodyText"/>
    <w:next w:val="Normal"/>
    <w:qFormat/>
    <w:rsid w:val="00BD2141"/>
    <w:pPr>
      <w:framePr w:w="2268" w:hSpace="181" w:vSpace="181" w:wrap="around" w:vAnchor="text" w:hAnchor="page" w:x="1135" w:y="285" w:anchorLock="1"/>
    </w:pPr>
    <w:rPr>
      <w:i/>
    </w:rPr>
  </w:style>
  <w:style w:type="paragraph" w:customStyle="1" w:styleId="MiniTOCTitle">
    <w:name w:val="MiniTOCTitle"/>
    <w:basedOn w:val="Heading4"/>
    <w:rsid w:val="00BD2141"/>
    <w:pPr>
      <w:spacing w:before="240"/>
      <w:outlineLvl w:val="9"/>
    </w:pPr>
    <w:rPr>
      <w:noProof/>
      <w:sz w:val="24"/>
    </w:rPr>
  </w:style>
  <w:style w:type="paragraph" w:customStyle="1" w:styleId="MiniTOCItem">
    <w:name w:val="MiniTOCItem"/>
    <w:basedOn w:val="ListBullet"/>
    <w:rsid w:val="00BD2141"/>
    <w:pPr>
      <w:numPr>
        <w:numId w:val="0"/>
      </w:numPr>
      <w:tabs>
        <w:tab w:val="right" w:leader="dot" w:pos="6521"/>
      </w:tabs>
      <w:spacing w:before="0" w:after="0"/>
    </w:pPr>
  </w:style>
  <w:style w:type="paragraph" w:customStyle="1" w:styleId="TOFTitle">
    <w:name w:val="TOFTitle"/>
    <w:basedOn w:val="TOCTitle"/>
    <w:rsid w:val="00BD2141"/>
  </w:style>
  <w:style w:type="paragraph" w:styleId="TableofFigures">
    <w:name w:val="table of figures"/>
    <w:basedOn w:val="Normal"/>
    <w:next w:val="Normal"/>
    <w:semiHidden/>
    <w:rsid w:val="00BD2141"/>
    <w:pPr>
      <w:tabs>
        <w:tab w:val="right" w:leader="dot" w:pos="9072"/>
      </w:tabs>
      <w:ind w:left="970" w:hanging="403"/>
    </w:pPr>
    <w:rPr>
      <w:rFonts w:ascii="Times New Roman" w:hAnsi="Times New Roman"/>
      <w:b/>
    </w:rPr>
  </w:style>
  <w:style w:type="paragraph" w:styleId="ListNumber">
    <w:name w:val="List Number"/>
    <w:basedOn w:val="List"/>
    <w:rsid w:val="00BD2141"/>
    <w:pPr>
      <w:numPr>
        <w:numId w:val="14"/>
      </w:numPr>
      <w:tabs>
        <w:tab w:val="clear" w:pos="340"/>
      </w:tabs>
    </w:pPr>
  </w:style>
  <w:style w:type="character" w:customStyle="1" w:styleId="WingdingSymbols">
    <w:name w:val="Wingding Symbols"/>
    <w:rsid w:val="00BD2141"/>
    <w:rPr>
      <w:rFonts w:ascii="Wingdings" w:hAnsi="Wingdings"/>
    </w:rPr>
  </w:style>
  <w:style w:type="character" w:customStyle="1" w:styleId="HotSpot">
    <w:name w:val="HotSpot"/>
    <w:rsid w:val="00BD2141"/>
    <w:rPr>
      <w:color w:val="0033CC"/>
      <w:u w:val="none"/>
    </w:rPr>
  </w:style>
  <w:style w:type="paragraph" w:customStyle="1" w:styleId="BodyTextRight">
    <w:name w:val="Body Text Right"/>
    <w:basedOn w:val="BodyText"/>
    <w:rsid w:val="00BD2141"/>
    <w:pPr>
      <w:spacing w:before="0" w:after="0"/>
      <w:jc w:val="right"/>
    </w:pPr>
  </w:style>
  <w:style w:type="paragraph" w:styleId="Index3">
    <w:name w:val="index 3"/>
    <w:basedOn w:val="ListNumber2"/>
    <w:next w:val="Normal"/>
    <w:semiHidden/>
    <w:rsid w:val="00BD2141"/>
    <w:pPr>
      <w:numPr>
        <w:numId w:val="0"/>
      </w:numPr>
      <w:tabs>
        <w:tab w:val="right" w:leader="dot" w:pos="4176"/>
      </w:tabs>
    </w:pPr>
  </w:style>
  <w:style w:type="paragraph" w:styleId="ListNumber2">
    <w:name w:val="List Number 2"/>
    <w:basedOn w:val="List2"/>
    <w:rsid w:val="00BD2141"/>
    <w:pPr>
      <w:numPr>
        <w:numId w:val="9"/>
      </w:numPr>
      <w:tabs>
        <w:tab w:val="clear" w:pos="1060"/>
      </w:tabs>
    </w:pPr>
  </w:style>
  <w:style w:type="paragraph" w:customStyle="1" w:styleId="MarginNote">
    <w:name w:val="Margin Note"/>
    <w:basedOn w:val="BodyText"/>
    <w:rsid w:val="00BD21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21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21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2141"/>
    <w:rPr>
      <w:sz w:val="32"/>
    </w:rPr>
  </w:style>
  <w:style w:type="paragraph" w:customStyle="1" w:styleId="HeadingProcedure">
    <w:name w:val="Heading Procedure"/>
    <w:basedOn w:val="HeadingBase"/>
    <w:next w:val="Normal"/>
    <w:rsid w:val="00BD2141"/>
    <w:pPr>
      <w:tabs>
        <w:tab w:val="left" w:pos="0"/>
      </w:tabs>
      <w:spacing w:before="120" w:after="60"/>
    </w:pPr>
    <w:rPr>
      <w:i/>
      <w:color w:val="918585"/>
      <w:sz w:val="22"/>
    </w:rPr>
  </w:style>
  <w:style w:type="paragraph" w:customStyle="1" w:styleId="TableBodyText">
    <w:name w:val="Table Body Text"/>
    <w:basedOn w:val="BodyText"/>
    <w:rsid w:val="00BD2141"/>
    <w:pPr>
      <w:spacing w:before="60" w:after="60"/>
    </w:pPr>
  </w:style>
  <w:style w:type="paragraph" w:styleId="ListContinue">
    <w:name w:val="List Continue"/>
    <w:basedOn w:val="List"/>
    <w:rsid w:val="00BD2141"/>
    <w:pPr>
      <w:ind w:firstLine="0"/>
    </w:pPr>
  </w:style>
  <w:style w:type="paragraph" w:customStyle="1" w:styleId="ListNote">
    <w:name w:val="List Note"/>
    <w:basedOn w:val="List"/>
    <w:rsid w:val="00BD2141"/>
    <w:pPr>
      <w:pBdr>
        <w:top w:val="single" w:sz="6" w:space="2" w:color="918585"/>
        <w:bottom w:val="single" w:sz="6" w:space="2" w:color="918585"/>
      </w:pBdr>
      <w:tabs>
        <w:tab w:val="left" w:pos="1021"/>
      </w:tabs>
      <w:ind w:firstLine="0"/>
    </w:pPr>
  </w:style>
  <w:style w:type="paragraph" w:customStyle="1" w:styleId="Warning">
    <w:name w:val="Warning"/>
    <w:basedOn w:val="BodyText"/>
    <w:rsid w:val="00BD2141"/>
    <w:pPr>
      <w:shd w:val="clear" w:color="auto" w:fill="D9D9D9"/>
      <w:tabs>
        <w:tab w:val="left" w:pos="992"/>
      </w:tabs>
      <w:ind w:left="119" w:right="119"/>
    </w:pPr>
    <w:rPr>
      <w:sz w:val="20"/>
    </w:rPr>
  </w:style>
  <w:style w:type="paragraph" w:customStyle="1" w:styleId="MarginIcons">
    <w:name w:val="Margin Icons"/>
    <w:basedOn w:val="BodyText"/>
    <w:rsid w:val="00BD21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2141"/>
    <w:rPr>
      <w:rFonts w:ascii="Courier New" w:hAnsi="Courier New"/>
    </w:rPr>
  </w:style>
  <w:style w:type="paragraph" w:customStyle="1" w:styleId="NoteBullet">
    <w:name w:val="Note Bullet"/>
    <w:basedOn w:val="Note"/>
    <w:rsid w:val="00BD2141"/>
    <w:pPr>
      <w:tabs>
        <w:tab w:val="clear" w:pos="680"/>
      </w:tabs>
      <w:spacing w:before="60" w:after="60"/>
    </w:pPr>
  </w:style>
  <w:style w:type="paragraph" w:customStyle="1" w:styleId="SubHeading2">
    <w:name w:val="SubHeading2"/>
    <w:basedOn w:val="HeadingBase"/>
    <w:rsid w:val="00BD2141"/>
    <w:pPr>
      <w:spacing w:before="240" w:after="60"/>
    </w:pPr>
    <w:rPr>
      <w:sz w:val="20"/>
    </w:rPr>
  </w:style>
  <w:style w:type="paragraph" w:customStyle="1" w:styleId="SubHeading1">
    <w:name w:val="SubHeading1"/>
    <w:basedOn w:val="HeadingBase"/>
    <w:rsid w:val="00BD2141"/>
    <w:pPr>
      <w:spacing w:before="240" w:after="60"/>
    </w:pPr>
    <w:rPr>
      <w:color w:val="918585"/>
      <w:sz w:val="22"/>
    </w:rPr>
  </w:style>
  <w:style w:type="paragraph" w:customStyle="1" w:styleId="SideHeading">
    <w:name w:val="Side Heading"/>
    <w:basedOn w:val="HeadingBase"/>
    <w:rsid w:val="00BD21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2141"/>
    <w:pPr>
      <w:numPr>
        <w:numId w:val="10"/>
      </w:numPr>
    </w:pPr>
  </w:style>
  <w:style w:type="paragraph" w:styleId="PlainText">
    <w:name w:val="Plain Text"/>
    <w:basedOn w:val="Normal"/>
    <w:link w:val="PlainTextChar"/>
    <w:rsid w:val="00BD2141"/>
    <w:rPr>
      <w:sz w:val="20"/>
    </w:rPr>
  </w:style>
  <w:style w:type="character" w:customStyle="1" w:styleId="PlainTextChar">
    <w:name w:val="Plain Text Char"/>
    <w:basedOn w:val="DefaultParagraphFont"/>
    <w:link w:val="PlainText"/>
    <w:rsid w:val="00BD2141"/>
    <w:rPr>
      <w:rFonts w:ascii="Courier New" w:eastAsia="Times New Roman" w:hAnsi="Courier New" w:cs="Times New Roman"/>
      <w:sz w:val="20"/>
      <w:szCs w:val="20"/>
      <w:lang w:eastAsia="en-US"/>
    </w:rPr>
  </w:style>
  <w:style w:type="character" w:customStyle="1" w:styleId="MenuOption">
    <w:name w:val="Menu Option"/>
    <w:basedOn w:val="DefaultParagraphFont"/>
    <w:rsid w:val="00BD2141"/>
    <w:rPr>
      <w:b/>
      <w:smallCaps/>
    </w:rPr>
  </w:style>
  <w:style w:type="paragraph" w:customStyle="1" w:styleId="TableListNumber">
    <w:name w:val="Table List Number"/>
    <w:basedOn w:val="ListNumber"/>
    <w:rsid w:val="00BD2141"/>
    <w:pPr>
      <w:numPr>
        <w:numId w:val="0"/>
      </w:numPr>
    </w:pPr>
  </w:style>
  <w:style w:type="paragraph" w:styleId="TOC4">
    <w:name w:val="toc 4"/>
    <w:basedOn w:val="TOCBase"/>
    <w:next w:val="Normal"/>
    <w:semiHidden/>
    <w:rsid w:val="00BD2141"/>
    <w:pPr>
      <w:tabs>
        <w:tab w:val="right" w:leader="dot" w:pos="9071"/>
      </w:tabs>
      <w:ind w:left="1701"/>
    </w:pPr>
  </w:style>
  <w:style w:type="paragraph" w:customStyle="1" w:styleId="ListAlpha">
    <w:name w:val="List Alpha"/>
    <w:basedOn w:val="List"/>
    <w:rsid w:val="00BD2141"/>
    <w:pPr>
      <w:numPr>
        <w:numId w:val="8"/>
      </w:numPr>
    </w:pPr>
  </w:style>
  <w:style w:type="paragraph" w:customStyle="1" w:styleId="ListAlpha2">
    <w:name w:val="List Alpha 2"/>
    <w:basedOn w:val="List2"/>
    <w:rsid w:val="00BD2141"/>
    <w:pPr>
      <w:numPr>
        <w:numId w:val="7"/>
      </w:numPr>
    </w:pPr>
  </w:style>
  <w:style w:type="paragraph" w:styleId="List2">
    <w:name w:val="List 2"/>
    <w:basedOn w:val="BodyText"/>
    <w:rsid w:val="00BD2141"/>
    <w:pPr>
      <w:tabs>
        <w:tab w:val="left" w:pos="680"/>
      </w:tabs>
      <w:spacing w:before="60" w:after="60"/>
      <w:ind w:left="680" w:hanging="340"/>
    </w:pPr>
  </w:style>
  <w:style w:type="paragraph" w:styleId="List3">
    <w:name w:val="List 3"/>
    <w:basedOn w:val="BodyText"/>
    <w:rsid w:val="00BD2141"/>
    <w:pPr>
      <w:tabs>
        <w:tab w:val="left" w:pos="1021"/>
      </w:tabs>
      <w:spacing w:before="60" w:after="60"/>
      <w:ind w:left="1020" w:hanging="340"/>
    </w:pPr>
  </w:style>
  <w:style w:type="paragraph" w:styleId="List4">
    <w:name w:val="List 4"/>
    <w:basedOn w:val="BodyText"/>
    <w:rsid w:val="00BD2141"/>
    <w:pPr>
      <w:tabs>
        <w:tab w:val="left" w:pos="1361"/>
      </w:tabs>
      <w:spacing w:before="60" w:after="60"/>
      <w:ind w:left="1361" w:hanging="340"/>
    </w:pPr>
  </w:style>
  <w:style w:type="paragraph" w:styleId="List5">
    <w:name w:val="List 5"/>
    <w:basedOn w:val="BodyText"/>
    <w:rsid w:val="00BD2141"/>
    <w:pPr>
      <w:tabs>
        <w:tab w:val="left" w:pos="1701"/>
      </w:tabs>
      <w:spacing w:before="60" w:after="60"/>
      <w:ind w:left="1701" w:hanging="340"/>
    </w:pPr>
  </w:style>
  <w:style w:type="paragraph" w:styleId="ListBullet3">
    <w:name w:val="List Bullet 3"/>
    <w:basedOn w:val="List3"/>
    <w:rsid w:val="00BD2141"/>
    <w:pPr>
      <w:numPr>
        <w:numId w:val="13"/>
      </w:numPr>
      <w:tabs>
        <w:tab w:val="clear" w:pos="1021"/>
      </w:tabs>
      <w:ind w:left="1037" w:hanging="357"/>
    </w:pPr>
  </w:style>
  <w:style w:type="paragraph" w:styleId="ListBullet4">
    <w:name w:val="List Bullet 4"/>
    <w:basedOn w:val="List4"/>
    <w:rsid w:val="00BD2141"/>
    <w:pPr>
      <w:numPr>
        <w:numId w:val="2"/>
      </w:numPr>
      <w:tabs>
        <w:tab w:val="clear" w:pos="1361"/>
      </w:tabs>
    </w:pPr>
  </w:style>
  <w:style w:type="paragraph" w:styleId="ListBullet5">
    <w:name w:val="List Bullet 5"/>
    <w:basedOn w:val="List5"/>
    <w:rsid w:val="00BD2141"/>
    <w:pPr>
      <w:numPr>
        <w:numId w:val="3"/>
      </w:numPr>
    </w:pPr>
  </w:style>
  <w:style w:type="paragraph" w:styleId="ListContinue2">
    <w:name w:val="List Continue 2"/>
    <w:basedOn w:val="List2"/>
    <w:rsid w:val="00BD2141"/>
    <w:pPr>
      <w:ind w:firstLine="0"/>
    </w:pPr>
  </w:style>
  <w:style w:type="paragraph" w:styleId="ListContinue3">
    <w:name w:val="List Continue 3"/>
    <w:basedOn w:val="List3"/>
    <w:rsid w:val="00BD2141"/>
    <w:pPr>
      <w:ind w:left="1021" w:firstLine="0"/>
    </w:pPr>
  </w:style>
  <w:style w:type="paragraph" w:styleId="ListContinue4">
    <w:name w:val="List Continue 4"/>
    <w:basedOn w:val="List4"/>
    <w:rsid w:val="00BD2141"/>
    <w:pPr>
      <w:ind w:firstLine="0"/>
    </w:pPr>
  </w:style>
  <w:style w:type="paragraph" w:styleId="ListContinue5">
    <w:name w:val="List Continue 5"/>
    <w:basedOn w:val="List5"/>
    <w:rsid w:val="00BD2141"/>
    <w:pPr>
      <w:ind w:firstLine="0"/>
    </w:pPr>
  </w:style>
  <w:style w:type="paragraph" w:styleId="ListNumber3">
    <w:name w:val="List Number 3"/>
    <w:basedOn w:val="List3"/>
    <w:rsid w:val="00BD2141"/>
    <w:pPr>
      <w:numPr>
        <w:numId w:val="4"/>
      </w:numPr>
    </w:pPr>
  </w:style>
  <w:style w:type="paragraph" w:styleId="ListNumber4">
    <w:name w:val="List Number 4"/>
    <w:basedOn w:val="List4"/>
    <w:rsid w:val="00BD2141"/>
    <w:pPr>
      <w:numPr>
        <w:numId w:val="5"/>
      </w:numPr>
    </w:pPr>
  </w:style>
  <w:style w:type="paragraph" w:styleId="ListNumber5">
    <w:name w:val="List Number 5"/>
    <w:basedOn w:val="List5"/>
    <w:rsid w:val="00BD2141"/>
    <w:pPr>
      <w:numPr>
        <w:numId w:val="6"/>
      </w:numPr>
    </w:pPr>
  </w:style>
  <w:style w:type="paragraph" w:styleId="BlockText">
    <w:name w:val="Block Text"/>
    <w:basedOn w:val="Normal"/>
    <w:rsid w:val="00BD2141"/>
    <w:pPr>
      <w:spacing w:after="120"/>
      <w:ind w:left="1440" w:right="1440"/>
    </w:pPr>
  </w:style>
  <w:style w:type="character" w:customStyle="1" w:styleId="Subscript">
    <w:name w:val="Subscript"/>
    <w:basedOn w:val="DefaultParagraphFont"/>
    <w:rsid w:val="00BD2141"/>
    <w:rPr>
      <w:sz w:val="16"/>
      <w:vertAlign w:val="subscript"/>
    </w:rPr>
  </w:style>
  <w:style w:type="character" w:customStyle="1" w:styleId="Superscript">
    <w:name w:val="Superscript"/>
    <w:basedOn w:val="DefaultParagraphFont"/>
    <w:rsid w:val="00BD2141"/>
    <w:rPr>
      <w:sz w:val="16"/>
      <w:vertAlign w:val="superscript"/>
    </w:rPr>
  </w:style>
  <w:style w:type="character" w:customStyle="1" w:styleId="Symbols">
    <w:name w:val="Symbols"/>
    <w:basedOn w:val="DefaultParagraphFont"/>
    <w:rsid w:val="00BD2141"/>
    <w:rPr>
      <w:rFonts w:ascii="Symbol" w:hAnsi="Symbol"/>
    </w:rPr>
  </w:style>
  <w:style w:type="character" w:customStyle="1" w:styleId="MenuOptions">
    <w:name w:val="Menu Options"/>
    <w:basedOn w:val="DefaultParagraphFont"/>
    <w:rsid w:val="00BD2141"/>
    <w:rPr>
      <w:rFonts w:ascii="Arial Narrow" w:hAnsi="Arial Narrow"/>
      <w:smallCaps/>
    </w:rPr>
  </w:style>
  <w:style w:type="character" w:customStyle="1" w:styleId="Buttons">
    <w:name w:val="Buttons"/>
    <w:basedOn w:val="DefaultParagraphFont"/>
    <w:rsid w:val="00BD2141"/>
    <w:rPr>
      <w:b/>
    </w:rPr>
  </w:style>
  <w:style w:type="character" w:customStyle="1" w:styleId="Underlined">
    <w:name w:val="Underlined"/>
    <w:basedOn w:val="DefaultParagraphFont"/>
    <w:rsid w:val="00BD2141"/>
    <w:rPr>
      <w:u w:val="single"/>
    </w:rPr>
  </w:style>
  <w:style w:type="paragraph" w:customStyle="1" w:styleId="TableBodyTextRight">
    <w:name w:val="Table Body Text Right"/>
    <w:basedOn w:val="TableBodyText"/>
    <w:rsid w:val="00BD2141"/>
    <w:pPr>
      <w:widowControl w:val="0"/>
      <w:autoSpaceDE w:val="0"/>
      <w:autoSpaceDN w:val="0"/>
      <w:adjustRightInd w:val="0"/>
      <w:jc w:val="right"/>
    </w:pPr>
    <w:rPr>
      <w:rFonts w:cs="Arial"/>
      <w:szCs w:val="18"/>
    </w:rPr>
  </w:style>
  <w:style w:type="paragraph" w:customStyle="1" w:styleId="CopyrightText">
    <w:name w:val="Copyright Text"/>
    <w:basedOn w:val="BodyText"/>
    <w:rsid w:val="00BD2141"/>
    <w:rPr>
      <w:sz w:val="18"/>
    </w:rPr>
  </w:style>
  <w:style w:type="paragraph" w:customStyle="1" w:styleId="BodySmallRight">
    <w:name w:val="Body Small Right"/>
    <w:basedOn w:val="BodyTextRight"/>
    <w:rsid w:val="00BD2141"/>
    <w:rPr>
      <w:sz w:val="18"/>
      <w:szCs w:val="18"/>
    </w:rPr>
  </w:style>
  <w:style w:type="paragraph" w:customStyle="1" w:styleId="MarginEdition">
    <w:name w:val="Margin Edition"/>
    <w:basedOn w:val="MarginNote"/>
    <w:rsid w:val="00BD2141"/>
    <w:pPr>
      <w:spacing w:before="0" w:after="0"/>
    </w:pPr>
    <w:rPr>
      <w:rFonts w:ascii="Times New Roman" w:hAnsi="Times New Roman"/>
      <w:color w:val="999999"/>
    </w:rPr>
  </w:style>
  <w:style w:type="paragraph" w:customStyle="1" w:styleId="Spacer">
    <w:name w:val="Spacer"/>
    <w:basedOn w:val="Normal"/>
    <w:rsid w:val="00BD2141"/>
    <w:rPr>
      <w:sz w:val="2"/>
      <w:szCs w:val="2"/>
    </w:rPr>
  </w:style>
  <w:style w:type="character" w:customStyle="1" w:styleId="Small">
    <w:name w:val="Small"/>
    <w:basedOn w:val="DefaultParagraphFont"/>
    <w:rsid w:val="00BD2141"/>
    <w:rPr>
      <w:sz w:val="16"/>
    </w:rPr>
  </w:style>
  <w:style w:type="paragraph" w:customStyle="1" w:styleId="WideTable">
    <w:name w:val="Wide Table"/>
    <w:basedOn w:val="Normal"/>
    <w:rsid w:val="00BD2141"/>
    <w:pPr>
      <w:ind w:left="-1418"/>
    </w:pPr>
    <w:rPr>
      <w:sz w:val="2"/>
      <w:szCs w:val="2"/>
    </w:rPr>
  </w:style>
  <w:style w:type="character" w:styleId="PageNumber">
    <w:name w:val="page number"/>
    <w:basedOn w:val="DefaultParagraphFont"/>
    <w:rsid w:val="00BD2141"/>
  </w:style>
  <w:style w:type="paragraph" w:styleId="Quote">
    <w:name w:val="Quote"/>
    <w:basedOn w:val="Heading1"/>
    <w:link w:val="QuoteChar"/>
    <w:qFormat/>
    <w:rsid w:val="00BD2141"/>
    <w:rPr>
      <w:b w:val="0"/>
      <w:sz w:val="72"/>
      <w:szCs w:val="72"/>
      <w:lang w:val="en-NZ"/>
    </w:rPr>
  </w:style>
  <w:style w:type="character" w:customStyle="1" w:styleId="QuoteChar">
    <w:name w:val="Quote Char"/>
    <w:basedOn w:val="DefaultParagraphFont"/>
    <w:link w:val="Quote"/>
    <w:rsid w:val="00BD21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2141"/>
    <w:pPr>
      <w:pageBreakBefore/>
    </w:pPr>
  </w:style>
  <w:style w:type="paragraph" w:customStyle="1" w:styleId="Border">
    <w:name w:val="Border"/>
    <w:basedOn w:val="Normal"/>
    <w:qFormat/>
    <w:rsid w:val="00BD21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2141"/>
    <w:rPr>
      <w:b/>
      <w:bCs/>
      <w:i/>
      <w:iCs/>
      <w:color w:val="auto"/>
    </w:rPr>
  </w:style>
  <w:style w:type="paragraph" w:styleId="IntenseQuote">
    <w:name w:val="Intense Quote"/>
    <w:basedOn w:val="Normal"/>
    <w:next w:val="Normal"/>
    <w:link w:val="IntenseQuoteChar"/>
    <w:uiPriority w:val="30"/>
    <w:qFormat/>
    <w:rsid w:val="00BD21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21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2141"/>
    <w:rPr>
      <w:smallCaps/>
      <w:color w:val="auto"/>
      <w:u w:val="single"/>
    </w:rPr>
  </w:style>
  <w:style w:type="character" w:styleId="IntenseReference">
    <w:name w:val="Intense Reference"/>
    <w:basedOn w:val="DefaultParagraphFont"/>
    <w:uiPriority w:val="32"/>
    <w:qFormat/>
    <w:rsid w:val="00BD2141"/>
    <w:rPr>
      <w:b/>
      <w:bCs/>
      <w:smallCaps/>
      <w:color w:val="auto"/>
      <w:spacing w:val="5"/>
      <w:u w:val="single"/>
    </w:rPr>
  </w:style>
  <w:style w:type="paragraph" w:customStyle="1" w:styleId="2ColumnHeading">
    <w:name w:val="2Column Heading"/>
    <w:basedOn w:val="BodyText"/>
    <w:qFormat/>
    <w:rsid w:val="00BD2141"/>
    <w:pPr>
      <w:spacing w:after="60"/>
      <w:ind w:left="-2268"/>
    </w:pPr>
    <w:rPr>
      <w:b/>
    </w:rPr>
  </w:style>
  <w:style w:type="paragraph" w:customStyle="1" w:styleId="Heading1TOC">
    <w:name w:val="Heading1 TOC"/>
    <w:basedOn w:val="Normal"/>
    <w:qFormat/>
    <w:rsid w:val="00BD2141"/>
    <w:pPr>
      <w:spacing w:before="240" w:after="120"/>
    </w:pPr>
    <w:rPr>
      <w:rFonts w:ascii="Times New Roman" w:hAnsi="Times New Roman"/>
      <w:b/>
      <w:sz w:val="32"/>
    </w:rPr>
  </w:style>
  <w:style w:type="paragraph" w:customStyle="1" w:styleId="Heading2TOC">
    <w:name w:val="Heading2 TOC"/>
    <w:basedOn w:val="Normal"/>
    <w:qFormat/>
    <w:rsid w:val="00BD2141"/>
    <w:pPr>
      <w:spacing w:before="240" w:after="60"/>
    </w:pPr>
    <w:rPr>
      <w:rFonts w:ascii="Times New Roman" w:hAnsi="Times New Roman"/>
      <w:b/>
      <w:sz w:val="28"/>
    </w:rPr>
  </w:style>
  <w:style w:type="character" w:customStyle="1" w:styleId="Underline">
    <w:name w:val="Underline"/>
    <w:basedOn w:val="DefaultParagraphFont"/>
    <w:qFormat/>
    <w:rsid w:val="00BD2141"/>
    <w:rPr>
      <w:u w:val="single"/>
    </w:rPr>
  </w:style>
  <w:style w:type="character" w:customStyle="1" w:styleId="BoldandItalics">
    <w:name w:val="Bold and Italics"/>
    <w:qFormat/>
    <w:rsid w:val="00BD2141"/>
    <w:rPr>
      <w:b/>
      <w:i/>
      <w:u w:val="none"/>
    </w:rPr>
  </w:style>
  <w:style w:type="paragraph" w:styleId="BalloonText">
    <w:name w:val="Balloon Text"/>
    <w:basedOn w:val="Normal"/>
    <w:link w:val="BalloonTextChar"/>
    <w:rsid w:val="00BD2141"/>
    <w:rPr>
      <w:rFonts w:ascii="Tahoma" w:hAnsi="Tahoma" w:cs="Tahoma"/>
      <w:sz w:val="16"/>
      <w:szCs w:val="16"/>
    </w:rPr>
  </w:style>
  <w:style w:type="character" w:customStyle="1" w:styleId="BalloonTextChar">
    <w:name w:val="Balloon Text Char"/>
    <w:basedOn w:val="DefaultParagraphFont"/>
    <w:link w:val="BalloonText"/>
    <w:rsid w:val="00BD21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214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D21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2141"/>
    <w:rPr>
      <w:b/>
      <w:color w:val="660033"/>
      <w:spacing w:val="0"/>
    </w:rPr>
  </w:style>
  <w:style w:type="paragraph" w:customStyle="1" w:styleId="Nameditemlist">
    <w:name w:val="Named item list"/>
    <w:basedOn w:val="BodyText"/>
    <w:qFormat/>
    <w:rsid w:val="00BD2141"/>
    <w:pPr>
      <w:tabs>
        <w:tab w:val="left" w:pos="2835"/>
      </w:tabs>
      <w:ind w:left="2835" w:hanging="2835"/>
    </w:pPr>
  </w:style>
  <w:style w:type="paragraph" w:customStyle="1" w:styleId="BodyTextnopadding">
    <w:name w:val="Body Text no padding"/>
    <w:basedOn w:val="BodyText"/>
    <w:qFormat/>
    <w:rsid w:val="00BD2141"/>
    <w:pPr>
      <w:spacing w:before="0" w:after="0"/>
    </w:pPr>
  </w:style>
  <w:style w:type="paragraph" w:customStyle="1" w:styleId="BodyTextBold">
    <w:name w:val="Body Text Bold"/>
    <w:basedOn w:val="BodyText"/>
    <w:qFormat/>
    <w:rsid w:val="00BD2141"/>
    <w:rPr>
      <w:b/>
    </w:rPr>
  </w:style>
  <w:style w:type="character" w:styleId="Hyperlink">
    <w:name w:val="Hyperlink"/>
    <w:basedOn w:val="DefaultParagraphFont"/>
    <w:uiPriority w:val="99"/>
    <w:unhideWhenUsed/>
    <w:rsid w:val="00193DD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669</Words>
  <Characters>4289</Characters>
  <Application>Microsoft Office Word</Application>
  <DocSecurity>0</DocSecurity>
  <Lines>129</Lines>
  <Paragraphs>72</Paragraphs>
  <ScaleCrop>false</ScaleCrop>
  <Company>Author-it Software Corporation Ltd.</Company>
  <LinksUpToDate>false</LinksUpToDate>
  <CharactersWithSpaces>4886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PSPGEN026 Provide input to change processes</dc:title>
  <dc:subject>Approved</dc:subject>
  <dc:creator>SkillsIQ</dc:creator>
  <cp:keywords>Release: 1</cp:keywords>
  <dc:description>Review Date: 12 April 2008</dc:description>
  <cp:lastModifiedBy>HSD_TPCMSd.prod</cp:lastModifiedBy>
  <cp:revision>3</cp:revision>
  <dcterms:created xsi:type="dcterms:W3CDTF">2023-07-01T03:48:00Z</dcterms:created>
  <dcterms:modified xsi:type="dcterms:W3CDTF">2023-07-01T03:49:00Z</dcterms:modified>
</cp:coreProperties>
</file>