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5CE" w:rsidP="000165CE">
      <w:pPr>
        <w:pStyle w:val="Title"/>
      </w:pPr>
      <w:r>
        <w:fldChar w:fldCharType="begin"/>
      </w:r>
      <w:r>
        <w:instrText xml:space="preserve"> TITLE   \* MERGEFORMAT </w:instrText>
      </w:r>
      <w:r>
        <w:fldChar w:fldCharType="separate"/>
      </w:r>
      <w:r>
        <w:t>PSPGEN026 Provide input to change processes</w:t>
      </w:r>
      <w:r>
        <w:fldChar w:fldCharType="end"/>
      </w:r>
    </w:p>
    <w:p w:rsidR="000165CE" w:rsidP="000165CE">
      <w:pPr>
        <w:pStyle w:val="Version"/>
        <w:sectPr w:rsidSect="00E971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1AD" w:rsidP="00E971AD">
      <w:pPr>
        <w:pStyle w:val="SuperHeading"/>
      </w:pPr>
      <w:r w:rsidRPr="00E971AD">
        <w:t>PSPGEN026 Provide input to change processes</w:t>
      </w:r>
    </w:p>
    <w:p w:rsidR="00000000" w:rsidRPr="00E971AD" w:rsidP="00E971AD">
      <w:pPr>
        <w:pStyle w:val="Heading1"/>
      </w:pPr>
      <w:bookmarkStart w:id="1" w:name="O_816093"/>
      <w:bookmarkEnd w:id="1"/>
      <w:r w:rsidRPr="00E971AD">
        <w:t>Modification History</w:t>
      </w:r>
    </w:p>
    <w:tbl>
      <w:tblPr>
        <w:tblW w:w="0" w:type="auto"/>
        <w:tblLayout w:type="fixed"/>
        <w:tblCellMar>
          <w:left w:w="62" w:type="dxa"/>
          <w:right w:w="62" w:type="dxa"/>
        </w:tblCellMar>
        <w:tblLook w:val="0000"/>
      </w:tblPr>
      <w:tblGrid>
        <w:gridCol w:w="1134"/>
        <w:gridCol w:w="7937"/>
      </w:tblGrid>
      <w:tr w:rsidTr="000165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AD" w:rsidP="00E971AD">
            <w:pPr>
              <w:pStyle w:val="BodyText"/>
            </w:pPr>
            <w:r w:rsidRPr="00E971A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BodyText"/>
              <w:rPr>
                <w:lang w:val="en-NZ"/>
              </w:rPr>
            </w:pPr>
            <w:r w:rsidRPr="00E971AD">
              <w:rPr>
                <w:rStyle w:val="SpecialBold"/>
              </w:rPr>
              <w:t>Comments</w:t>
            </w:r>
          </w:p>
        </w:tc>
      </w:tr>
      <w:tr w:rsidTr="000165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BodyText"/>
              <w:rPr>
                <w:lang w:val="en-NZ"/>
              </w:rPr>
            </w:pPr>
            <w:r w:rsidRPr="00E971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AD" w:rsidP="00E971AD">
            <w:pPr>
              <w:pStyle w:val="BodyText"/>
            </w:pPr>
            <w:r w:rsidRPr="00E971AD">
              <w:t xml:space="preserve">This unit was released in PSP Public Sector Training Package release 1.0 and meets the Standards for Training Packages. </w:t>
            </w:r>
          </w:p>
          <w:p w:rsidR="00000000" w:rsidRPr="00E971AD" w:rsidP="00E971AD">
            <w:pPr>
              <w:pStyle w:val="BodyText"/>
            </w:pPr>
          </w:p>
          <w:p w:rsidR="00000000" w:rsidRPr="00E971AD" w:rsidP="00E971AD">
            <w:pPr>
              <w:pStyle w:val="BodyText"/>
            </w:pPr>
            <w:r w:rsidRPr="00E971AD">
              <w:t>This unit supersedes and is equivalent to PSPGOV405B Provide input to change processes.</w:t>
            </w:r>
          </w:p>
          <w:p w:rsidR="00000000" w:rsidRPr="00E971AD" w:rsidP="00E971AD">
            <w:pPr>
              <w:pStyle w:val="BodyText"/>
            </w:pPr>
          </w:p>
          <w:p w:rsidR="00000000" w:rsidRPr="00E971AD" w:rsidP="00E971AD">
            <w:pPr>
              <w:pStyle w:val="ListBullet"/>
            </w:pPr>
            <w:r w:rsidRPr="00E971AD">
              <w:t>Uni</w:t>
            </w:r>
            <w:r w:rsidRPr="00E971AD">
              <w:t>t code updated</w:t>
            </w:r>
          </w:p>
          <w:p w:rsidR="00000000" w:rsidRPr="00E971AD" w:rsidP="00E971AD">
            <w:pPr>
              <w:pStyle w:val="ListBullet"/>
            </w:pPr>
            <w:r w:rsidRPr="00E971AD">
              <w:t>Content and formatting updated to comply with the new standards</w:t>
            </w:r>
          </w:p>
          <w:p w:rsidR="00000000" w:rsidRPr="00E971AD" w:rsidP="00E971AD">
            <w:pPr>
              <w:pStyle w:val="ListBullet"/>
            </w:pPr>
            <w:r w:rsidRPr="00E971AD">
              <w:t>All PC transitioned from passive to active voice</w:t>
            </w:r>
          </w:p>
        </w:tc>
      </w:tr>
    </w:tbl>
    <w:p w:rsidR="00000000" w:rsidRPr="00E971AD" w:rsidP="00E971AD">
      <w:pPr>
        <w:pStyle w:val="BodyText"/>
      </w:pPr>
    </w:p>
    <w:p w:rsidR="00000000" w:rsidRPr="00E971AD" w:rsidP="00E971AD">
      <w:pPr>
        <w:pStyle w:val="AllowPageBreak"/>
      </w:pPr>
    </w:p>
    <w:p w:rsidR="00000000" w:rsidRPr="00E971AD" w:rsidP="00E971AD">
      <w:pPr>
        <w:pStyle w:val="Heading1"/>
      </w:pPr>
      <w:bookmarkStart w:id="2" w:name="O_816094"/>
      <w:bookmarkEnd w:id="2"/>
      <w:r w:rsidRPr="00E971AD">
        <w:t>Application</w:t>
      </w:r>
    </w:p>
    <w:p w:rsidR="00000000" w:rsidRPr="00E971AD" w:rsidP="000165CE">
      <w:pPr>
        <w:pStyle w:val="BodyText"/>
      </w:pPr>
      <w:r w:rsidRPr="00E971AD">
        <w:t xml:space="preserve">This unit describes the skills required to understand the reasons for change and to initiate specific changes related to the work unit. It includes suggesting options and opportunities for change, encouraging commitment to workplace change, monitoring and </w:t>
      </w:r>
      <w:r w:rsidRPr="00E971AD">
        <w:t>evaluating change and dealing with ambiguity in the change process.</w:t>
      </w:r>
    </w:p>
    <w:p w:rsidR="00000000" w:rsidRPr="00E971AD" w:rsidP="000165CE">
      <w:pPr>
        <w:pStyle w:val="BodyText"/>
      </w:pPr>
      <w:r w:rsidRPr="00E971AD">
        <w:t>This unit applies to those working in public sector roles but may be applied to anyone working in a similar organisational context.</w:t>
      </w:r>
    </w:p>
    <w:p w:rsidR="00000000" w:rsidRPr="00E971AD" w:rsidP="000165CE">
      <w:pPr>
        <w:pStyle w:val="BodyText"/>
      </w:pPr>
      <w:r w:rsidRPr="00E971AD">
        <w:t>The skills and knowledge described in this unit must b</w:t>
      </w:r>
      <w:r w:rsidRPr="00E971AD">
        <w:t>e applied within the legislative, regulatory and policy environment in which they are carried out. Organisational policies and procedures must be consulted and adhered to.</w:t>
      </w:r>
    </w:p>
    <w:p w:rsidR="00000000" w:rsidRPr="00E971AD" w:rsidP="000165CE">
      <w:pPr>
        <w:pStyle w:val="BodyText"/>
      </w:pPr>
      <w:r w:rsidRPr="00E971AD">
        <w:t>Those undertaking this unit would work independently, performing complex tasks in a</w:t>
      </w:r>
      <w:r w:rsidRPr="00E971AD">
        <w:t xml:space="preserve"> range of familiar contexts.</w:t>
      </w:r>
    </w:p>
    <w:p w:rsidR="000165CE" w:rsidP="000165CE">
      <w:pPr>
        <w:pStyle w:val="BodyText"/>
      </w:pPr>
      <w:r w:rsidRPr="00E971AD">
        <w:t>No licensing, legislative or certification requirements apply to unit at the time of publication.</w:t>
      </w:r>
    </w:p>
    <w:p w:rsidR="00000000" w:rsidRPr="00E971AD" w:rsidP="00E971AD">
      <w:pPr>
        <w:pStyle w:val="Heading1"/>
      </w:pPr>
      <w:bookmarkStart w:id="3" w:name="O_816096"/>
      <w:bookmarkEnd w:id="3"/>
      <w:r w:rsidRPr="00E971AD">
        <w:t>Competency Field</w:t>
      </w:r>
    </w:p>
    <w:p w:rsidR="00000000" w:rsidRPr="00E971AD" w:rsidP="000165CE">
      <w:pPr>
        <w:pStyle w:val="BodyText"/>
      </w:pPr>
      <w:r w:rsidRPr="00E971AD">
        <w:t>General</w:t>
      </w:r>
    </w:p>
    <w:p w:rsidR="00000000" w:rsidRPr="00E971AD" w:rsidP="00E971AD">
      <w:pPr>
        <w:pStyle w:val="Heading1"/>
      </w:pPr>
      <w:bookmarkStart w:id="4" w:name="O_816098"/>
      <w:bookmarkEnd w:id="4"/>
      <w:r w:rsidRPr="00E971AD">
        <w:t>Elements and Performance Criteria</w:t>
      </w:r>
    </w:p>
    <w:tbl>
      <w:tblPr>
        <w:tblW w:w="0" w:type="auto"/>
        <w:tblLayout w:type="fixed"/>
        <w:tblCellMar>
          <w:left w:w="62" w:type="dxa"/>
          <w:right w:w="62" w:type="dxa"/>
        </w:tblCellMar>
        <w:tblLook w:val="0000"/>
      </w:tblPr>
      <w:tblGrid>
        <w:gridCol w:w="2203"/>
        <w:gridCol w:w="6804"/>
      </w:tblGrid>
      <w:tr w:rsidTr="00E971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TableHeading"/>
              <w:rPr>
                <w:lang w:val="en-NZ"/>
              </w:rPr>
            </w:pPr>
            <w:r w:rsidRPr="00E971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TableHeading"/>
              <w:rPr>
                <w:lang w:val="en-NZ"/>
              </w:rPr>
            </w:pPr>
            <w:r w:rsidRPr="00E971AD">
              <w:t>PERFORMANCE CRITERIA</w:t>
            </w:r>
          </w:p>
        </w:tc>
      </w:tr>
      <w:tr w:rsidTr="00E971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BodyText"/>
              <w:rPr>
                <w:lang w:val="en-NZ"/>
              </w:rPr>
            </w:pPr>
            <w:r w:rsidRPr="00E971A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BodyText"/>
              <w:rPr>
                <w:lang w:val="en-NZ"/>
              </w:rPr>
            </w:pPr>
            <w:r w:rsidRPr="00E971AD">
              <w:t>Performance criteria describe the performance needed to demonstrate achievement of the element. Where bold italicised text is used, further information is detailed in the range of conditions section.</w:t>
            </w:r>
          </w:p>
        </w:tc>
      </w:tr>
      <w:tr w:rsidTr="00E971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List"/>
              <w:rPr>
                <w:lang w:val="en-NZ"/>
              </w:rPr>
            </w:pPr>
            <w:r w:rsidRPr="00E971AD">
              <w:rPr>
                <w:rStyle w:val="SpecialBold"/>
              </w:rPr>
              <w:t>1.</w:t>
            </w:r>
            <w:r w:rsidRPr="00E971AD">
              <w:rPr>
                <w:rStyle w:val="SpecialBold"/>
              </w:rPr>
              <w:tab/>
              <w:t>Suggest opt</w:t>
            </w:r>
            <w:r w:rsidRPr="00E971AD">
              <w:rPr>
                <w:rStyle w:val="SpecialBold"/>
              </w:rPr>
              <w:t>ions and opportunities for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AD" w:rsidP="00E971AD">
            <w:pPr>
              <w:pStyle w:val="List"/>
            </w:pPr>
            <w:r w:rsidRPr="00E971AD">
              <w:t>1.1</w:t>
            </w:r>
            <w:r w:rsidRPr="00E971AD">
              <w:tab/>
              <w:t>Identify the need for change in work practice within the work unit, seek suggestions and devise options.</w:t>
            </w:r>
          </w:p>
          <w:p w:rsidR="00000000" w:rsidRPr="00E971AD" w:rsidP="00E971AD">
            <w:pPr>
              <w:pStyle w:val="List"/>
            </w:pPr>
            <w:r w:rsidRPr="00E971AD">
              <w:t>1.2</w:t>
            </w:r>
            <w:r w:rsidRPr="00E971AD">
              <w:tab/>
              <w:t>Suggest options and opportunities for change to improve efficiency and effectiveness of the workgroup and the</w:t>
            </w:r>
            <w:r w:rsidRPr="00E971AD">
              <w:t xml:space="preserve"> work environment.</w:t>
            </w:r>
          </w:p>
          <w:p w:rsidR="00000000" w:rsidRPr="00E971AD" w:rsidP="00E971AD">
            <w:pPr>
              <w:pStyle w:val="List"/>
            </w:pPr>
            <w:r w:rsidRPr="00E971AD">
              <w:t>1.3</w:t>
            </w:r>
            <w:r w:rsidRPr="00E971AD">
              <w:tab/>
              <w:t>Consider the broader workplace context, including future trends, in suggestions for change.</w:t>
            </w:r>
          </w:p>
          <w:p w:rsidR="00000000" w:rsidP="00E971AD">
            <w:pPr>
              <w:pStyle w:val="List"/>
              <w:rPr>
                <w:lang w:val="en-NZ"/>
              </w:rPr>
            </w:pPr>
            <w:r w:rsidRPr="00E971AD">
              <w:t>1.4</w:t>
            </w:r>
            <w:r w:rsidRPr="00E971AD">
              <w:tab/>
              <w:t>Analyse risk factors affecting change to identify possible constraints.</w:t>
            </w:r>
          </w:p>
        </w:tc>
      </w:tr>
      <w:tr w:rsidTr="00E971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List"/>
              <w:rPr>
                <w:lang w:val="en-NZ"/>
              </w:rPr>
            </w:pPr>
            <w:r w:rsidRPr="00E971AD">
              <w:rPr>
                <w:rStyle w:val="SpecialBold"/>
              </w:rPr>
              <w:t>2.</w:t>
            </w:r>
            <w:r w:rsidRPr="00E971AD">
              <w:rPr>
                <w:rStyle w:val="SpecialBold"/>
              </w:rPr>
              <w:tab/>
              <w:t>Encourage commitment to workplace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AD" w:rsidP="00E971AD">
            <w:pPr>
              <w:pStyle w:val="List"/>
            </w:pPr>
            <w:r w:rsidRPr="00E971AD">
              <w:t>2.1</w:t>
            </w:r>
            <w:r w:rsidRPr="00E971AD">
              <w:tab/>
              <w:t>Provide positive</w:t>
            </w:r>
            <w:r w:rsidRPr="00E971AD">
              <w:t xml:space="preserve"> encouragement to implement workplace change.</w:t>
            </w:r>
          </w:p>
          <w:p w:rsidR="00000000" w:rsidRPr="00E971AD" w:rsidP="00E971AD">
            <w:pPr>
              <w:pStyle w:val="List"/>
            </w:pPr>
            <w:r w:rsidRPr="00E971AD">
              <w:t>2.2</w:t>
            </w:r>
            <w:r w:rsidRPr="00E971AD">
              <w:tab/>
              <w:t>Identify and consider the needs and viewpoints of individuals when implementing change.</w:t>
            </w:r>
          </w:p>
          <w:p w:rsidR="00000000" w:rsidRPr="00E971AD" w:rsidP="00E971AD">
            <w:pPr>
              <w:pStyle w:val="List"/>
            </w:pPr>
            <w:r w:rsidRPr="00E971AD">
              <w:t>2.3</w:t>
            </w:r>
            <w:r w:rsidRPr="00E971AD">
              <w:tab/>
              <w:t>Develop communication strategies and provide support to colleagues on adjusting to change.</w:t>
            </w:r>
          </w:p>
          <w:p w:rsidR="00000000" w:rsidP="00E971AD">
            <w:pPr>
              <w:pStyle w:val="List"/>
              <w:rPr>
                <w:lang w:val="en-NZ"/>
              </w:rPr>
            </w:pPr>
            <w:r w:rsidRPr="00E971AD">
              <w:t>2.4</w:t>
            </w:r>
            <w:r w:rsidRPr="00E971AD">
              <w:tab/>
              <w:t>Identify and deal w</w:t>
            </w:r>
            <w:r w:rsidRPr="00E971AD">
              <w:t>ith issues requiring further action.</w:t>
            </w:r>
          </w:p>
        </w:tc>
      </w:tr>
      <w:tr w:rsidTr="00E971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List"/>
              <w:rPr>
                <w:lang w:val="en-NZ"/>
              </w:rPr>
            </w:pPr>
            <w:r w:rsidRPr="00E971AD">
              <w:rPr>
                <w:rStyle w:val="SpecialBold"/>
              </w:rPr>
              <w:t>3.</w:t>
            </w:r>
            <w:r w:rsidRPr="00E971AD">
              <w:rPr>
                <w:rStyle w:val="SpecialBold"/>
              </w:rPr>
              <w:tab/>
              <w:t>Monitor and evaluate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AD" w:rsidP="00E971AD">
            <w:pPr>
              <w:pStyle w:val="List"/>
            </w:pPr>
            <w:r w:rsidRPr="00E971AD">
              <w:t>3.1</w:t>
            </w:r>
            <w:r w:rsidRPr="00E971AD">
              <w:tab/>
              <w:t>Monitor implementation of change and provide prompt and constructive feedback on individual and group work practices.</w:t>
            </w:r>
          </w:p>
          <w:p w:rsidR="00000000" w:rsidRPr="00E971AD" w:rsidP="00E971AD">
            <w:pPr>
              <w:pStyle w:val="List"/>
            </w:pPr>
            <w:r w:rsidRPr="00E971AD">
              <w:t>3.2</w:t>
            </w:r>
            <w:r w:rsidRPr="00E971AD">
              <w:tab/>
              <w:t>Receive suggestions for improvements made by workgroup member</w:t>
            </w:r>
            <w:r w:rsidRPr="00E971AD">
              <w:t>s positively and act upon where appropriate.</w:t>
            </w:r>
          </w:p>
          <w:p w:rsidR="00000000" w:rsidRPr="00E971AD" w:rsidP="00E971AD">
            <w:pPr>
              <w:pStyle w:val="List"/>
            </w:pPr>
            <w:r w:rsidRPr="00E971AD">
              <w:t>3.3</w:t>
            </w:r>
            <w:r w:rsidRPr="00E971AD">
              <w:tab/>
              <w:t>Evaluate work activities based on feedback from workgroup members and other stakeholders.</w:t>
            </w:r>
          </w:p>
          <w:p w:rsidR="00000000" w:rsidRPr="00E971AD" w:rsidP="00E971AD">
            <w:pPr>
              <w:pStyle w:val="List"/>
            </w:pPr>
            <w:r w:rsidRPr="00E971AD">
              <w:t>3.4</w:t>
            </w:r>
            <w:r w:rsidRPr="00E971AD">
              <w:tab/>
              <w:t>Collect evidence and information on the impact of change and report.</w:t>
            </w:r>
          </w:p>
          <w:p w:rsidR="00000000" w:rsidRPr="00E971AD" w:rsidP="00E971AD">
            <w:pPr>
              <w:pStyle w:val="List"/>
            </w:pPr>
            <w:r w:rsidRPr="00E971AD">
              <w:t>3.5</w:t>
            </w:r>
            <w:r w:rsidRPr="00E971AD">
              <w:tab/>
            </w:r>
            <w:r w:rsidRPr="00E971AD">
              <w:t>Negotiate recommendations for improving methods or techniques to manage change.</w:t>
            </w:r>
          </w:p>
          <w:p w:rsidR="00000000" w:rsidP="00E971AD">
            <w:pPr>
              <w:pStyle w:val="List"/>
              <w:rPr>
                <w:lang w:val="en-NZ"/>
              </w:rPr>
            </w:pPr>
            <w:r w:rsidRPr="00E971AD">
              <w:t>3.6</w:t>
            </w:r>
            <w:r w:rsidRPr="00E971AD">
              <w:tab/>
              <w:t>Share experience from the implementation of change with others and transfer to other change initiatives.</w:t>
            </w:r>
          </w:p>
        </w:tc>
      </w:tr>
      <w:tr w:rsidTr="00E971A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List"/>
              <w:rPr>
                <w:lang w:val="en-NZ"/>
              </w:rPr>
            </w:pPr>
            <w:r w:rsidRPr="00E971AD">
              <w:rPr>
                <w:rStyle w:val="SpecialBold"/>
              </w:rPr>
              <w:t>4.</w:t>
            </w:r>
            <w:r w:rsidRPr="00E971AD">
              <w:rPr>
                <w:rStyle w:val="SpecialBold"/>
              </w:rPr>
              <w:tab/>
              <w:t>Deal with ambiguities in the change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AD" w:rsidP="00E971AD">
            <w:pPr>
              <w:pStyle w:val="List"/>
            </w:pPr>
            <w:r w:rsidRPr="00E971AD">
              <w:t>4.1</w:t>
            </w:r>
            <w:r w:rsidRPr="00E971AD">
              <w:tab/>
              <w:t>Recognise and a</w:t>
            </w:r>
            <w:r w:rsidRPr="00E971AD">
              <w:t>ccept the need to operate within constraints beyond one’s own control.</w:t>
            </w:r>
          </w:p>
          <w:p w:rsidR="00000000" w:rsidRPr="00E971AD" w:rsidP="00E971AD">
            <w:pPr>
              <w:pStyle w:val="List"/>
            </w:pPr>
            <w:r w:rsidRPr="00E971AD">
              <w:t>4.2</w:t>
            </w:r>
            <w:r w:rsidRPr="00E971AD">
              <w:tab/>
              <w:t>Identify areas of ambiguity in proposed change.</w:t>
            </w:r>
          </w:p>
          <w:p w:rsidR="00000000" w:rsidRPr="00E971AD" w:rsidP="00E971AD">
            <w:pPr>
              <w:pStyle w:val="List"/>
            </w:pPr>
            <w:r w:rsidRPr="00E971AD">
              <w:t>4.3</w:t>
            </w:r>
            <w:r w:rsidRPr="00E971AD">
              <w:tab/>
              <w:t xml:space="preserve">Develop options for dealing with ambiguity and criteria for </w:t>
            </w:r>
            <w:r w:rsidRPr="00E971AD">
              <w:t>assessing those options and communicate to the workgroup.</w:t>
            </w:r>
          </w:p>
          <w:p w:rsidR="00000000" w:rsidRPr="00E971AD" w:rsidP="00E971AD">
            <w:pPr>
              <w:pStyle w:val="List"/>
            </w:pPr>
            <w:r w:rsidRPr="00E971AD">
              <w:t>4.4</w:t>
            </w:r>
            <w:r w:rsidRPr="00E971AD">
              <w:tab/>
              <w:t xml:space="preserve">Select </w:t>
            </w:r>
            <w:r w:rsidRPr="00E971AD">
              <w:t>best option, undertake work and handle ambiguity in accordance with option determined.</w:t>
            </w:r>
          </w:p>
          <w:p w:rsidR="00000000" w:rsidRPr="00E971AD" w:rsidP="00E971AD">
            <w:pPr>
              <w:pStyle w:val="List"/>
            </w:pPr>
            <w:r w:rsidRPr="00E971AD">
              <w:t>4.5</w:t>
            </w:r>
            <w:r w:rsidRPr="00E971AD">
              <w:tab/>
              <w:t>Identify and communicate the impact of change and related issues to management as required.</w:t>
            </w:r>
          </w:p>
        </w:tc>
      </w:tr>
    </w:tbl>
    <w:p w:rsidR="00000000" w:rsidRPr="00E971AD" w:rsidP="00E971AD">
      <w:pPr>
        <w:pStyle w:val="BodyText"/>
      </w:pPr>
    </w:p>
    <w:p w:rsidR="00000000" w:rsidRPr="00E971AD" w:rsidP="00E971AD">
      <w:pPr>
        <w:pStyle w:val="AllowPageBreak"/>
      </w:pPr>
    </w:p>
    <w:p w:rsidR="00000000" w:rsidRPr="00E971AD" w:rsidP="00E971AD">
      <w:pPr>
        <w:pStyle w:val="Heading1"/>
      </w:pPr>
      <w:bookmarkStart w:id="5" w:name="O_816099"/>
      <w:bookmarkEnd w:id="5"/>
      <w:r w:rsidRPr="00E971AD">
        <w:t>Foundation Skills</w:t>
      </w:r>
    </w:p>
    <w:p w:rsidR="00000000" w:rsidRPr="00E971AD" w:rsidP="000165CE">
      <w:pPr>
        <w:pStyle w:val="BodyText"/>
      </w:pPr>
      <w:r w:rsidRPr="00E971AD">
        <w:t>Foundation skills are embedded withi</w:t>
      </w:r>
      <w:r w:rsidRPr="00E971AD">
        <w:t>n the elements and performance criteria of this unit.</w:t>
      </w:r>
    </w:p>
    <w:p w:rsidR="00000000" w:rsidRPr="00E971AD" w:rsidP="00E971AD">
      <w:pPr>
        <w:pStyle w:val="Heading1"/>
      </w:pPr>
      <w:bookmarkStart w:id="6" w:name="O_816101"/>
      <w:bookmarkEnd w:id="6"/>
      <w:r w:rsidRPr="00E971AD">
        <w:t>Unit Mapping Information</w:t>
      </w:r>
    </w:p>
    <w:p w:rsidR="00000000" w:rsidRPr="00E971AD" w:rsidP="000165CE">
      <w:pPr>
        <w:pStyle w:val="BodyText"/>
      </w:pPr>
      <w:r w:rsidRPr="00E971AD">
        <w:t>This unit supersedes and is equivalent to PSPGOV405B Provide input to change processes.</w:t>
      </w:r>
    </w:p>
    <w:p w:rsidR="00000000" w:rsidRPr="00E971AD" w:rsidP="00E971AD">
      <w:pPr>
        <w:pStyle w:val="Heading1"/>
      </w:pPr>
      <w:bookmarkStart w:id="7" w:name="O_816108"/>
      <w:bookmarkEnd w:id="7"/>
      <w:r w:rsidRPr="00E971AD">
        <w:t>Links</w:t>
      </w:r>
    </w:p>
    <w:p w:rsidR="00000000" w:rsidRPr="00E971AD" w:rsidP="000165CE">
      <w:pPr>
        <w:pStyle w:val="BodyText"/>
      </w:pPr>
      <w:r w:rsidRPr="00E971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EE9">
        <w:rPr>
          <w:rStyle w:val="Hyperlink"/>
        </w:rPr>
        <w:t>https://vetnet.gov.au/Pages/TrainingDocs.aspx?q=bebbece7-ff48-4d2c-8876-405679019623</w:t>
      </w:r>
      <w:r>
        <w:fldChar w:fldCharType="end"/>
      </w:r>
    </w:p>
    <w:p w:rsidR="00000000" w:rsidRPr="00E971AD" w:rsidP="000165CE">
      <w:pPr>
        <w:pStyle w:val="BodyText"/>
      </w:pPr>
      <w:r w:rsidRPr="00E971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EE9">
        <w:rPr>
          <w:rStyle w:val="Hyperlink"/>
        </w:rPr>
        <w:t>https://vetnet.gov.au/Pages/TrainingDocs.aspx?q=bebbece7-ff48-4d2c-8876-405679019623</w:t>
      </w:r>
      <w:r>
        <w:fldChar w:fldCharType="end"/>
      </w:r>
    </w:p>
    <w:p w:rsidR="00000000" w:rsidRPr="00E971AD" w:rsidP="000165CE">
      <w:pPr>
        <w:pStyle w:val="BodyText"/>
      </w:pPr>
      <w:r w:rsidRPr="00E971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EE9">
        <w:rPr>
          <w:rStyle w:val="Hyperlink"/>
        </w:rPr>
        <w:t>https://vetnet.gov.au/Pages/TrainingDocs.aspx?q=bebbece7-ff48-4d2c-8876-405679019623</w:t>
      </w:r>
      <w:r>
        <w:fldChar w:fldCharType="end"/>
      </w:r>
    </w:p>
    <w:p w:rsidR="00000000" w:rsidRPr="00E971AD" w:rsidP="000165CE">
      <w:pPr>
        <w:pStyle w:val="BodyText"/>
      </w:pPr>
      <w:r w:rsidRPr="00E971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EE9">
        <w:rPr>
          <w:rStyle w:val="Hyperlink"/>
        </w:rPr>
        <w:t>https://vetnet.gov.au/Pages/TrainingDocs.aspx?q=bebbece7-ff48-4d2c-8876-405679019623</w:t>
      </w:r>
      <w:r>
        <w:fldChar w:fldCharType="end"/>
      </w:r>
    </w:p>
    <w:p w:rsidR="00000000" w:rsidRPr="00E971AD" w:rsidP="000165CE">
      <w:pPr>
        <w:pStyle w:val="BodyText"/>
        <w:sectPr w:rsidSect="00E971AD">
          <w:headerReference w:type="default" r:id="rId10"/>
          <w:footerReference w:type="default" r:id="rId11"/>
          <w:pgSz w:w="11908" w:h="16833"/>
          <w:pgMar w:top="1702" w:right="1418" w:bottom="1702" w:left="1418" w:header="992" w:footer="992" w:gutter="0"/>
          <w:cols w:space="720"/>
          <w:noEndnote/>
          <w:docGrid w:linePitch="299"/>
        </w:sectPr>
      </w:pPr>
    </w:p>
    <w:p w:rsidR="00000000" w:rsidRPr="00E971AD" w:rsidP="00E971AD">
      <w:pPr>
        <w:pStyle w:val="SuperHeading"/>
      </w:pPr>
      <w:r w:rsidRPr="00E971AD">
        <w:t>Assessment Requirements for PSPGEN026 Provide input to change processes</w:t>
      </w:r>
    </w:p>
    <w:p w:rsidR="00000000" w:rsidRPr="00E971AD" w:rsidP="00E971AD">
      <w:pPr>
        <w:pStyle w:val="Heading1"/>
      </w:pPr>
      <w:bookmarkStart w:id="8" w:name="O_816103"/>
      <w:bookmarkEnd w:id="8"/>
      <w:r w:rsidRPr="00E971AD">
        <w:t>Modification History</w:t>
      </w:r>
    </w:p>
    <w:tbl>
      <w:tblPr>
        <w:tblW w:w="0" w:type="auto"/>
        <w:tblLayout w:type="fixed"/>
        <w:tblCellMar>
          <w:left w:w="62" w:type="dxa"/>
          <w:right w:w="62" w:type="dxa"/>
        </w:tblCellMar>
        <w:tblLook w:val="0000"/>
      </w:tblPr>
      <w:tblGrid>
        <w:gridCol w:w="1134"/>
        <w:gridCol w:w="7937"/>
      </w:tblGrid>
      <w:tr w:rsidTr="000165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TableHeading"/>
              <w:rPr>
                <w:lang w:val="en-NZ"/>
              </w:rPr>
            </w:pPr>
            <w:r w:rsidRPr="00E971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TableHeading"/>
              <w:rPr>
                <w:lang w:val="en-NZ"/>
              </w:rPr>
            </w:pPr>
            <w:r w:rsidRPr="00E971AD">
              <w:t>Comments</w:t>
            </w:r>
          </w:p>
        </w:tc>
      </w:tr>
      <w:tr w:rsidTr="000165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AD">
            <w:pPr>
              <w:pStyle w:val="BodyText"/>
              <w:rPr>
                <w:lang w:val="en-NZ"/>
              </w:rPr>
            </w:pPr>
            <w:r w:rsidRPr="00E971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AD" w:rsidP="00E971AD">
            <w:pPr>
              <w:pStyle w:val="BodyText"/>
            </w:pPr>
            <w:r w:rsidRPr="00E971AD">
              <w:t>These As</w:t>
            </w:r>
            <w:r w:rsidRPr="00E971AD">
              <w:t xml:space="preserve">sessment Requirements were released in PSP Public Sector Training Package release 1.0 and meet the Standards for Training Packages. </w:t>
            </w:r>
          </w:p>
          <w:p w:rsidR="00000000" w:rsidRPr="00E971AD" w:rsidP="00E971AD">
            <w:pPr>
              <w:pStyle w:val="BodyText"/>
            </w:pPr>
          </w:p>
          <w:p w:rsidR="00000000" w:rsidRPr="00E971AD" w:rsidP="00E971AD">
            <w:pPr>
              <w:pStyle w:val="ListBullet"/>
            </w:pPr>
            <w:r w:rsidRPr="00E971AD">
              <w:t>Assessment Requirements created drawing upon specified assessment information from superseded unit</w:t>
            </w:r>
          </w:p>
        </w:tc>
      </w:tr>
    </w:tbl>
    <w:p w:rsidR="00000000" w:rsidRPr="00E971AD" w:rsidP="00E971AD">
      <w:pPr>
        <w:pStyle w:val="BodyText"/>
      </w:pPr>
    </w:p>
    <w:p w:rsidR="00000000" w:rsidRPr="00E971AD" w:rsidP="00E971AD">
      <w:pPr>
        <w:pStyle w:val="AllowPageBreak"/>
      </w:pPr>
    </w:p>
    <w:p w:rsidR="00000000" w:rsidRPr="00E971AD" w:rsidP="00E971AD">
      <w:pPr>
        <w:pStyle w:val="Heading1"/>
      </w:pPr>
      <w:bookmarkStart w:id="9" w:name="O_816104"/>
      <w:bookmarkEnd w:id="9"/>
      <w:r w:rsidRPr="00E971AD">
        <w:t>Performance Evidence</w:t>
      </w:r>
    </w:p>
    <w:p w:rsidR="00000000" w:rsidRPr="00E971AD" w:rsidP="000165CE">
      <w:pPr>
        <w:pStyle w:val="BodyText"/>
      </w:pPr>
      <w:r w:rsidRPr="00E971AD">
        <w:t>Evidence required to demonstrate competence must satisfy all of the requirements of the elements and performance criteria. If not otherwise specified the candidate must demonstrate evidence of performance of the following on at least o</w:t>
      </w:r>
      <w:r w:rsidRPr="00E971AD">
        <w:t>ne occasion.</w:t>
      </w:r>
    </w:p>
    <w:p w:rsidR="00000000" w:rsidRPr="00E971AD" w:rsidP="00E971AD">
      <w:pPr>
        <w:pStyle w:val="ListBullet"/>
      </w:pPr>
      <w:r w:rsidRPr="00E971AD">
        <w:t>communicating with a diverse range of individuals at different levels in the organisation</w:t>
      </w:r>
    </w:p>
    <w:p w:rsidR="00000000" w:rsidRPr="00E971AD" w:rsidP="00E971AD">
      <w:pPr>
        <w:pStyle w:val="ListBullet"/>
      </w:pPr>
      <w:r w:rsidRPr="00E971AD">
        <w:t xml:space="preserve">applying problem solving strategies in the context of managing ambiguity and change </w:t>
      </w:r>
    </w:p>
    <w:p w:rsidR="00000000" w:rsidRPr="00E971AD" w:rsidP="00E971AD">
      <w:pPr>
        <w:pStyle w:val="ListBullet"/>
      </w:pPr>
      <w:r w:rsidRPr="00E971AD">
        <w:t>working in teams</w:t>
      </w:r>
    </w:p>
    <w:p w:rsidR="00000000" w:rsidRPr="00E971AD" w:rsidP="00E971AD">
      <w:pPr>
        <w:pStyle w:val="ListBullet"/>
      </w:pPr>
      <w:r w:rsidRPr="00E971AD">
        <w:t>applying monitoring and observation methods</w:t>
      </w:r>
    </w:p>
    <w:p w:rsidR="00000000" w:rsidRPr="00E971AD" w:rsidP="00E971AD">
      <w:pPr>
        <w:pStyle w:val="ListBullet"/>
      </w:pPr>
      <w:r w:rsidRPr="00E971AD">
        <w:t>giving and receiving feedback, including ‘managing upwards’</w:t>
      </w:r>
    </w:p>
    <w:p w:rsidR="00000000" w:rsidRPr="00E971AD" w:rsidP="00E971AD">
      <w:pPr>
        <w:pStyle w:val="AllowPageBreak"/>
      </w:pPr>
    </w:p>
    <w:p w:rsidR="00000000" w:rsidRPr="00E971AD" w:rsidP="00E971AD">
      <w:pPr>
        <w:pStyle w:val="Heading1"/>
      </w:pPr>
      <w:bookmarkStart w:id="10" w:name="O_816105"/>
      <w:bookmarkEnd w:id="10"/>
      <w:r w:rsidRPr="00E971AD">
        <w:t>Knowledge Evidence</w:t>
      </w:r>
    </w:p>
    <w:p w:rsidR="00000000" w:rsidRPr="00E971AD" w:rsidP="000165CE">
      <w:pPr>
        <w:pStyle w:val="BodyText"/>
      </w:pPr>
      <w:r w:rsidRPr="00E971AD">
        <w:t xml:space="preserve">Evidence required to demonstrate competence must satisfy all of the requirements of the elements and performance criteria. If not otherwise specified the depth </w:t>
      </w:r>
      <w:r w:rsidRPr="00E971AD">
        <w:t>of knowledge demonstrated must be appropriate to the job context of the candidate.</w:t>
      </w:r>
    </w:p>
    <w:p w:rsidR="00000000" w:rsidRPr="00E971AD" w:rsidP="00E971AD">
      <w:pPr>
        <w:pStyle w:val="ListBullet"/>
      </w:pPr>
      <w:r w:rsidRPr="00E971AD">
        <w:t>legislation, policy and procedures relating to public sector workplaces</w:t>
      </w:r>
    </w:p>
    <w:p w:rsidR="00000000" w:rsidRPr="00E971AD" w:rsidP="00E971AD">
      <w:pPr>
        <w:pStyle w:val="ListBullet"/>
      </w:pPr>
      <w:r w:rsidRPr="00E971AD">
        <w:t>change management models and their application to the work environment</w:t>
      </w:r>
    </w:p>
    <w:p w:rsidR="00000000" w:rsidRPr="00E971AD" w:rsidP="00E971AD">
      <w:pPr>
        <w:pStyle w:val="ListBullet"/>
      </w:pPr>
      <w:r w:rsidRPr="00E971AD">
        <w:t xml:space="preserve">organisational structure and </w:t>
      </w:r>
      <w:r w:rsidRPr="00E971AD">
        <w:t>culture</w:t>
      </w:r>
    </w:p>
    <w:p w:rsidR="00000000" w:rsidRPr="00E971AD" w:rsidP="00E971AD">
      <w:pPr>
        <w:pStyle w:val="ListBullet"/>
      </w:pPr>
      <w:r w:rsidRPr="00E971AD">
        <w:t>the nature of change and its effects in the workplace, including occupational health and safety issues</w:t>
      </w:r>
    </w:p>
    <w:p w:rsidR="00000000" w:rsidRPr="00E971AD" w:rsidP="00E971AD">
      <w:pPr>
        <w:pStyle w:val="ListBullet"/>
      </w:pPr>
      <w:r w:rsidRPr="00E971AD">
        <w:t>group dynamics</w:t>
      </w:r>
    </w:p>
    <w:p w:rsidR="00000000" w:rsidRPr="00E971AD" w:rsidP="00E971AD">
      <w:pPr>
        <w:pStyle w:val="ListBullet"/>
      </w:pPr>
      <w:r w:rsidRPr="00E971AD">
        <w:t>emotional intelligence</w:t>
      </w:r>
    </w:p>
    <w:p w:rsidR="00000000" w:rsidRPr="00E971AD" w:rsidP="00E971AD">
      <w:pPr>
        <w:pStyle w:val="AllowPageBreak"/>
      </w:pPr>
    </w:p>
    <w:p w:rsidR="00000000" w:rsidRPr="00E971AD" w:rsidP="00E971AD">
      <w:pPr>
        <w:pStyle w:val="Heading1"/>
      </w:pPr>
      <w:bookmarkStart w:id="11" w:name="O_816106"/>
      <w:bookmarkEnd w:id="11"/>
      <w:r w:rsidRPr="00E971AD">
        <w:t>Assessment Conditions</w:t>
      </w:r>
    </w:p>
    <w:p w:rsidR="00000000" w:rsidRPr="00E971AD" w:rsidP="000165CE">
      <w:pPr>
        <w:pStyle w:val="BodyText"/>
      </w:pPr>
      <w:r w:rsidRPr="00E971AD">
        <w:t>This unit contains no specific industry-mandated assessment conditions. Guidance on suggested and recommended conditions and methods can be found in the Implementation Guide.</w:t>
      </w:r>
    </w:p>
    <w:p w:rsidR="000165CE" w:rsidP="000165CE">
      <w:pPr>
        <w:pStyle w:val="BodyText"/>
      </w:pPr>
      <w:r w:rsidRPr="00E971AD">
        <w:t>Assessors must satisfy the NVR/AQTF mandatory competency requirements for assess</w:t>
      </w:r>
      <w:r w:rsidRPr="00E971AD">
        <w:t>ors.</w:t>
      </w:r>
    </w:p>
    <w:p w:rsidR="00000000" w:rsidRPr="00E971AD" w:rsidP="00E971AD">
      <w:pPr>
        <w:pStyle w:val="Heading1"/>
      </w:pPr>
      <w:bookmarkStart w:id="12" w:name="O_816109"/>
      <w:bookmarkEnd w:id="12"/>
      <w:r w:rsidRPr="00E971AD">
        <w:t>Links</w:t>
      </w:r>
    </w:p>
    <w:p w:rsidR="00000000" w:rsidRPr="00E971AD" w:rsidP="000165CE">
      <w:pPr>
        <w:pStyle w:val="BodyText"/>
      </w:pPr>
      <w:r w:rsidRPr="00E971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EE9">
        <w:rPr>
          <w:rStyle w:val="Hyperlink"/>
        </w:rPr>
        <w:t>https://vetnet.gov.au/Pages/TrainingDocs.aspx?q=bebbece7-ff48-4d2c-8876-405679019623</w:t>
      </w:r>
      <w:r>
        <w:fldChar w:fldCharType="end"/>
      </w:r>
    </w:p>
    <w:p w:rsidR="00000000" w:rsidRPr="00E971AD" w:rsidP="000165CE">
      <w:pPr>
        <w:pStyle w:val="BodyText"/>
      </w:pPr>
      <w:r w:rsidRPr="00E971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EE9">
        <w:rPr>
          <w:rStyle w:val="Hyperlink"/>
        </w:rPr>
        <w:t>https://vetnet.gov.au/Pages/TrainingDocs.aspx?q=bebbece7-ff48-4d2c-8876-405679019623</w:t>
      </w:r>
      <w:r>
        <w:fldChar w:fldCharType="end"/>
      </w:r>
    </w:p>
    <w:p w:rsidR="00000000" w:rsidRPr="00E971AD" w:rsidP="000165CE">
      <w:pPr>
        <w:pStyle w:val="BodyText"/>
      </w:pPr>
      <w:r w:rsidRPr="00E971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7EE9">
        <w:rPr>
          <w:rStyle w:val="Hyperlink"/>
        </w:rPr>
        <w:t>https://vetnet.gov.au/Pages/TrainingDocs.aspx?q=bebbece7-ff48-4d2c-8876-405679019623</w:t>
      </w:r>
      <w:r>
        <w:fldChar w:fldCharType="end"/>
      </w:r>
    </w:p>
    <w:p w:rsidR="00000000" w:rsidRPr="00E971AD" w:rsidP="00E971AD"/>
    <w:sectPr w:rsidSect="00E971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AD" w:rsidRPr="000165CE" w:rsidP="00016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CE" w:rsidP="00E97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65CE" w:rsidP="00E971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165CE" w:rsidP="00E971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AD" w:rsidP="00E971AD">
    <w:pPr>
      <w:pStyle w:val="Footer"/>
      <w:framePr w:wrap="around"/>
    </w:pPr>
    <w:r>
      <w:fldChar w:fldCharType="begin"/>
    </w:r>
    <w:r>
      <w:instrText xml:space="preserve"> DOCPROPERTY  Subject  \* MERGEFORMAT </w:instrText>
    </w:r>
    <w:r>
      <w:fldChar w:fldCharType="separate"/>
    </w:r>
    <w:r w:rsidR="000165CE">
      <w:t>Approved</w:t>
    </w:r>
    <w:r w:rsidR="000165CE">
      <w:fldChar w:fldCharType="end"/>
    </w:r>
    <w:r>
      <w:tab/>
      <w:t xml:space="preserve">Page </w:t>
    </w:r>
    <w:r>
      <w:fldChar w:fldCharType="begin"/>
    </w:r>
    <w:r>
      <w:instrText xml:space="preserve"> PAGE  \* Arabic  \* MERGEFORMAT </w:instrText>
    </w:r>
    <w:r>
      <w:fldChar w:fldCharType="separate"/>
    </w:r>
    <w:r w:rsidR="000165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5CE">
      <w:rPr>
        <w:noProof/>
      </w:rPr>
      <w:t>4</w:t>
    </w:r>
    <w:r>
      <w:rPr>
        <w:noProof/>
      </w:rPr>
      <w:fldChar w:fldCharType="end"/>
    </w:r>
  </w:p>
  <w:p w:rsidR="00E971AD" w:rsidP="00E971AD">
    <w:pPr>
      <w:pStyle w:val="Footer"/>
      <w:framePr w:wrap="around"/>
    </w:pPr>
    <w:r>
      <w:t xml:space="preserve">© Commonwealth of Australia, </w:t>
    </w:r>
    <w:r>
      <w:fldChar w:fldCharType="begin"/>
    </w:r>
    <w:r>
      <w:instrText xml:space="preserve"> DATE  \@ "yyyy"  \* MERGEFORMAT </w:instrText>
    </w:r>
    <w:r>
      <w:fldChar w:fldCharType="separate"/>
    </w:r>
    <w:r w:rsidR="000165CE">
      <w:rPr>
        <w:noProof/>
      </w:rPr>
      <w:t>2025</w:t>
    </w:r>
    <w:r>
      <w:fldChar w:fldCharType="end"/>
    </w:r>
    <w:r>
      <w:tab/>
    </w:r>
    <w:r>
      <w:fldChar w:fldCharType="begin"/>
    </w:r>
    <w:r>
      <w:instrText xml:space="preserve"> DOCPROPERTY  Author  \* MERGEFORMAT </w:instrText>
    </w:r>
    <w:r>
      <w:fldChar w:fldCharType="separate"/>
    </w:r>
    <w:r w:rsidR="000165CE">
      <w:t>Public Skills Australia</w:t>
    </w:r>
    <w:r w:rsidR="000165CE">
      <w:fldChar w:fldCharType="end"/>
    </w:r>
  </w:p>
  <w:p w:rsidR="00E971AD" w:rsidP="00E971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1AD" w:rsidRPr="000165CE" w:rsidP="000165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CE" w:rsidRPr="002D2AF8" w:rsidP="00E971AD">
    <w:pPr>
      <w:pStyle w:val="Header"/>
      <w:framePr w:wrap="around"/>
    </w:pPr>
    <w:r>
      <w:fldChar w:fldCharType="begin"/>
    </w:r>
    <w:r>
      <w:instrText xml:space="preserve"> TITLE   \* MERGEFORMAT </w:instrText>
    </w:r>
    <w:r>
      <w:fldChar w:fldCharType="separate"/>
    </w:r>
    <w:r>
      <w:t>PSPGEN026 Provide input to change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65CE" w:rsidP="00E971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AD" w:rsidRPr="002D2AF8" w:rsidP="00E971AD">
    <w:pPr>
      <w:pStyle w:val="Header"/>
      <w:framePr w:wrap="around"/>
    </w:pPr>
    <w:r>
      <w:fldChar w:fldCharType="begin"/>
    </w:r>
    <w:r>
      <w:instrText xml:space="preserve"> TITLE   \* MERGEFORMAT </w:instrText>
    </w:r>
    <w:r>
      <w:fldChar w:fldCharType="separate"/>
    </w:r>
    <w:r w:rsidR="000165CE">
      <w:t>PSPGEN026 Provide input to change processes</w:t>
    </w:r>
    <w:r w:rsidR="000165CE">
      <w:fldChar w:fldCharType="end"/>
    </w:r>
    <w:r>
      <w:tab/>
      <w:t xml:space="preserve">Date this document was generated: </w:t>
    </w:r>
    <w:r>
      <w:fldChar w:fldCharType="begin"/>
    </w:r>
    <w:r>
      <w:instrText xml:space="preserve"> CREATEDATE  \@ "d MMMM yyyy"  \* MERGEFORMAT </w:instrText>
    </w:r>
    <w:r>
      <w:fldChar w:fldCharType="separate"/>
    </w:r>
    <w:r w:rsidR="000165CE">
      <w:rPr>
        <w:noProof/>
      </w:rPr>
      <w:t>2 March 2025</w:t>
    </w:r>
    <w:r>
      <w:fldChar w:fldCharType="end"/>
    </w:r>
  </w:p>
  <w:p w:rsidR="00E971AD" w:rsidP="00E971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4030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0008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1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1AD"/>
    <w:pPr>
      <w:spacing w:before="360" w:after="60"/>
      <w:outlineLvl w:val="0"/>
    </w:pPr>
    <w:rPr>
      <w:sz w:val="32"/>
    </w:rPr>
  </w:style>
  <w:style w:type="paragraph" w:styleId="Heading2">
    <w:name w:val="heading 2"/>
    <w:basedOn w:val="HeadingBase"/>
    <w:next w:val="BodyText"/>
    <w:link w:val="Heading2Char"/>
    <w:qFormat/>
    <w:rsid w:val="00E971AD"/>
    <w:pPr>
      <w:keepLines/>
      <w:spacing w:before="240" w:after="120"/>
      <w:outlineLvl w:val="1"/>
    </w:pPr>
    <w:rPr>
      <w:sz w:val="28"/>
      <w:szCs w:val="40"/>
    </w:rPr>
  </w:style>
  <w:style w:type="paragraph" w:styleId="Heading3">
    <w:name w:val="heading 3"/>
    <w:basedOn w:val="HeadingBase"/>
    <w:next w:val="BodyText"/>
    <w:link w:val="Heading3Char"/>
    <w:qFormat/>
    <w:rsid w:val="00E971AD"/>
    <w:pPr>
      <w:spacing w:before="180" w:after="120"/>
      <w:outlineLvl w:val="2"/>
    </w:pPr>
    <w:rPr>
      <w:spacing w:val="-10"/>
      <w:kern w:val="32"/>
    </w:rPr>
  </w:style>
  <w:style w:type="paragraph" w:styleId="Heading4">
    <w:name w:val="heading 4"/>
    <w:basedOn w:val="HeadingBase"/>
    <w:next w:val="BodyText"/>
    <w:link w:val="Heading4Char"/>
    <w:qFormat/>
    <w:rsid w:val="00E971AD"/>
    <w:pPr>
      <w:spacing w:before="160" w:after="120"/>
      <w:outlineLvl w:val="3"/>
    </w:pPr>
    <w:rPr>
      <w:sz w:val="22"/>
    </w:rPr>
  </w:style>
  <w:style w:type="paragraph" w:styleId="Heading5">
    <w:name w:val="heading 5"/>
    <w:basedOn w:val="HeadingBase"/>
    <w:next w:val="Normal"/>
    <w:link w:val="Heading5Char"/>
    <w:qFormat/>
    <w:rsid w:val="00E971AD"/>
    <w:pPr>
      <w:spacing w:before="80"/>
      <w:outlineLvl w:val="4"/>
    </w:pPr>
    <w:rPr>
      <w:color w:val="918585"/>
      <w:sz w:val="20"/>
    </w:rPr>
  </w:style>
  <w:style w:type="paragraph" w:styleId="Heading6">
    <w:name w:val="heading 6"/>
    <w:basedOn w:val="HeadingBase"/>
    <w:next w:val="Normal"/>
    <w:link w:val="Heading6Char"/>
    <w:qFormat/>
    <w:rsid w:val="00E971AD"/>
    <w:pPr>
      <w:spacing w:before="60"/>
      <w:outlineLvl w:val="5"/>
    </w:pPr>
    <w:rPr>
      <w:color w:val="918585"/>
      <w:sz w:val="20"/>
    </w:rPr>
  </w:style>
  <w:style w:type="paragraph" w:styleId="Heading7">
    <w:name w:val="heading 7"/>
    <w:basedOn w:val="Normal"/>
    <w:next w:val="Normal"/>
    <w:link w:val="Heading7Char"/>
    <w:qFormat/>
    <w:rsid w:val="00E971AD"/>
    <w:pPr>
      <w:ind w:left="720"/>
      <w:outlineLvl w:val="6"/>
    </w:pPr>
    <w:rPr>
      <w:i/>
    </w:rPr>
  </w:style>
  <w:style w:type="paragraph" w:styleId="Heading8">
    <w:name w:val="heading 8"/>
    <w:basedOn w:val="Normal"/>
    <w:next w:val="Normal"/>
    <w:link w:val="Heading8Char"/>
    <w:qFormat/>
    <w:rsid w:val="00E971AD"/>
    <w:pPr>
      <w:ind w:left="720"/>
      <w:outlineLvl w:val="7"/>
    </w:pPr>
    <w:rPr>
      <w:i/>
    </w:rPr>
  </w:style>
  <w:style w:type="paragraph" w:styleId="Heading9">
    <w:name w:val="heading 9"/>
    <w:basedOn w:val="Normal"/>
    <w:next w:val="Normal"/>
    <w:link w:val="Heading9Char"/>
    <w:qFormat/>
    <w:rsid w:val="00E971AD"/>
    <w:pPr>
      <w:ind w:left="720"/>
      <w:outlineLvl w:val="8"/>
    </w:pPr>
    <w:rPr>
      <w:i/>
    </w:rPr>
  </w:style>
  <w:style w:type="character" w:default="1" w:styleId="DefaultParagraphFont">
    <w:name w:val="Default Paragraph Font"/>
    <w:uiPriority w:val="1"/>
    <w:unhideWhenUsed/>
    <w:rsid w:val="00E97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1AD"/>
  </w:style>
  <w:style w:type="character" w:customStyle="1" w:styleId="Heading1Char">
    <w:name w:val="Heading 1 Char"/>
    <w:basedOn w:val="DefaultParagraphFont"/>
    <w:link w:val="Heading1"/>
    <w:rsid w:val="00E971AD"/>
    <w:rPr>
      <w:rFonts w:ascii="Times New Roman" w:eastAsia="Times New Roman" w:hAnsi="Times New Roman" w:cs="Times New Roman"/>
      <w:b/>
      <w:sz w:val="32"/>
      <w:szCs w:val="20"/>
      <w:lang w:eastAsia="en-US"/>
    </w:rPr>
  </w:style>
  <w:style w:type="paragraph" w:styleId="BodyText">
    <w:name w:val="Body Text"/>
    <w:basedOn w:val="Normal"/>
    <w:link w:val="BodyTextChar"/>
    <w:rsid w:val="00E971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1AD"/>
    <w:rPr>
      <w:rFonts w:ascii="Times New Roman" w:eastAsia="Times New Roman" w:hAnsi="Times New Roman" w:cs="Times New Roman"/>
      <w:sz w:val="24"/>
      <w:lang w:eastAsia="en-US"/>
    </w:rPr>
  </w:style>
  <w:style w:type="paragraph" w:styleId="List">
    <w:name w:val="List"/>
    <w:basedOn w:val="BodyText"/>
    <w:next w:val="BodyText"/>
    <w:rsid w:val="00E971AD"/>
    <w:pPr>
      <w:tabs>
        <w:tab w:val="left" w:pos="340"/>
      </w:tabs>
      <w:spacing w:before="60" w:after="60"/>
      <w:ind w:left="340" w:hanging="340"/>
    </w:pPr>
  </w:style>
  <w:style w:type="paragraph" w:styleId="ListBullet">
    <w:name w:val="List Bullet"/>
    <w:basedOn w:val="List"/>
    <w:rsid w:val="00E971AD"/>
    <w:pPr>
      <w:numPr>
        <w:numId w:val="11"/>
      </w:numPr>
      <w:tabs>
        <w:tab w:val="clear" w:pos="340"/>
      </w:tabs>
      <w:spacing w:before="40" w:after="40"/>
    </w:pPr>
  </w:style>
  <w:style w:type="character" w:customStyle="1" w:styleId="SpecialBold">
    <w:name w:val="Special Bold"/>
    <w:basedOn w:val="DefaultParagraphFont"/>
    <w:rsid w:val="00E971AD"/>
    <w:rPr>
      <w:b/>
      <w:spacing w:val="0"/>
    </w:rPr>
  </w:style>
  <w:style w:type="paragraph" w:customStyle="1" w:styleId="SuperHeading">
    <w:name w:val="SuperHeading"/>
    <w:basedOn w:val="Normal"/>
    <w:rsid w:val="00E971AD"/>
    <w:pPr>
      <w:spacing w:before="240" w:after="120"/>
      <w:outlineLvl w:val="0"/>
    </w:pPr>
    <w:rPr>
      <w:rFonts w:ascii="Times New Roman" w:hAnsi="Times New Roman"/>
      <w:b/>
      <w:sz w:val="32"/>
    </w:rPr>
  </w:style>
  <w:style w:type="paragraph" w:customStyle="1" w:styleId="TableHeading">
    <w:name w:val="Table Heading"/>
    <w:basedOn w:val="HeadingBase"/>
    <w:rsid w:val="00E971AD"/>
    <w:pPr>
      <w:keepLines/>
      <w:pBdr>
        <w:bottom w:val="single" w:sz="6" w:space="1" w:color="918585"/>
      </w:pBdr>
      <w:spacing w:before="240"/>
    </w:pPr>
  </w:style>
  <w:style w:type="paragraph" w:customStyle="1" w:styleId="AllowPageBreak">
    <w:name w:val="AllowPageBreak"/>
    <w:rsid w:val="00E971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1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1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1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1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1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1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1AD"/>
    <w:rPr>
      <w:rFonts w:ascii="Courier New" w:eastAsia="Times New Roman" w:hAnsi="Courier New" w:cs="Times New Roman"/>
      <w:i/>
      <w:szCs w:val="20"/>
      <w:lang w:eastAsia="en-US"/>
    </w:rPr>
  </w:style>
  <w:style w:type="paragraph" w:customStyle="1" w:styleId="HeadingBase">
    <w:name w:val="Heading Base"/>
    <w:rsid w:val="00E97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1AD"/>
    <w:pPr>
      <w:tabs>
        <w:tab w:val="right" w:leader="dot" w:pos="9072"/>
      </w:tabs>
      <w:ind w:left="567"/>
    </w:pPr>
    <w:rPr>
      <w:szCs w:val="22"/>
    </w:rPr>
  </w:style>
  <w:style w:type="paragraph" w:customStyle="1" w:styleId="TOCBase">
    <w:name w:val="TOC Base"/>
    <w:rsid w:val="00E97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1AD"/>
    <w:pPr>
      <w:tabs>
        <w:tab w:val="right" w:leader="dot" w:pos="9072"/>
      </w:tabs>
      <w:spacing w:before="40" w:after="40"/>
      <w:ind w:left="284"/>
    </w:pPr>
    <w:rPr>
      <w:rFonts w:ascii="Times New Roman" w:hAnsi="Times New Roman"/>
    </w:rPr>
  </w:style>
  <w:style w:type="paragraph" w:styleId="TOC1">
    <w:name w:val="toc 1"/>
    <w:basedOn w:val="TOCBase"/>
    <w:next w:val="Normal"/>
    <w:rsid w:val="00E971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1AD"/>
    <w:rPr>
      <w:rFonts w:ascii="Times New Roman" w:eastAsia="Times New Roman" w:hAnsi="Times New Roman" w:cs="Times New Roman"/>
      <w:sz w:val="16"/>
      <w:lang w:eastAsia="en-US"/>
    </w:rPr>
  </w:style>
  <w:style w:type="paragraph" w:styleId="Title">
    <w:name w:val="Title"/>
    <w:basedOn w:val="HeadingBase"/>
    <w:link w:val="TitleChar"/>
    <w:qFormat/>
    <w:rsid w:val="00E971AD"/>
    <w:pPr>
      <w:spacing w:before="5040"/>
      <w:jc w:val="center"/>
    </w:pPr>
    <w:rPr>
      <w:sz w:val="48"/>
      <w:szCs w:val="72"/>
      <w:lang w:val="en-US"/>
    </w:rPr>
  </w:style>
  <w:style w:type="character" w:customStyle="1" w:styleId="TitleChar">
    <w:name w:val="Title Char"/>
    <w:basedOn w:val="DefaultParagraphFont"/>
    <w:link w:val="Title"/>
    <w:rsid w:val="00E97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1AD"/>
    <w:pPr>
      <w:tabs>
        <w:tab w:val="left" w:pos="3600"/>
        <w:tab w:val="left" w:pos="3958"/>
      </w:tabs>
    </w:pPr>
  </w:style>
  <w:style w:type="paragraph" w:customStyle="1" w:styleId="Note">
    <w:name w:val="Note"/>
    <w:basedOn w:val="BodyText"/>
    <w:rsid w:val="00E971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1AD"/>
    <w:pPr>
      <w:framePr w:wrap="auto" w:hAnchor="text" w:y="6049"/>
    </w:pPr>
    <w:rPr>
      <w:color w:val="000000"/>
      <w:sz w:val="40"/>
    </w:rPr>
  </w:style>
  <w:style w:type="paragraph" w:customStyle="1" w:styleId="TOCTitle">
    <w:name w:val="TOCTitle"/>
    <w:basedOn w:val="Heading1"/>
    <w:rsid w:val="00E971AD"/>
    <w:pPr>
      <w:spacing w:after="240"/>
      <w:jc w:val="center"/>
      <w:outlineLvl w:val="9"/>
    </w:pPr>
    <w:rPr>
      <w:caps/>
    </w:rPr>
  </w:style>
  <w:style w:type="paragraph" w:customStyle="1" w:styleId="Version">
    <w:name w:val="Version"/>
    <w:rsid w:val="00E971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71AD"/>
    <w:pPr>
      <w:numPr>
        <w:numId w:val="12"/>
      </w:numPr>
      <w:tabs>
        <w:tab w:val="clear" w:pos="680"/>
      </w:tabs>
    </w:pPr>
  </w:style>
  <w:style w:type="paragraph" w:styleId="Index1">
    <w:name w:val="index 1"/>
    <w:basedOn w:val="Normal"/>
    <w:next w:val="Normal"/>
    <w:semiHidden/>
    <w:rsid w:val="00E971AD"/>
    <w:pPr>
      <w:keepNext w:val="0"/>
      <w:tabs>
        <w:tab w:val="right" w:pos="4176"/>
      </w:tabs>
      <w:ind w:left="198" w:hanging="198"/>
    </w:pPr>
    <w:rPr>
      <w:rFonts w:ascii="Garamond" w:hAnsi="Garamond"/>
    </w:rPr>
  </w:style>
  <w:style w:type="paragraph" w:styleId="IndexHeading">
    <w:name w:val="index heading"/>
    <w:basedOn w:val="Normal"/>
    <w:next w:val="Index1"/>
    <w:semiHidden/>
    <w:rsid w:val="00E971AD"/>
    <w:pPr>
      <w:spacing w:before="120" w:after="120"/>
    </w:pPr>
    <w:rPr>
      <w:rFonts w:ascii="Arial" w:hAnsi="Arial"/>
      <w:b/>
      <w:color w:val="918585"/>
      <w:sz w:val="24"/>
    </w:rPr>
  </w:style>
  <w:style w:type="paragraph" w:styleId="Header">
    <w:name w:val="header"/>
    <w:basedOn w:val="Normal"/>
    <w:link w:val="HeaderChar"/>
    <w:rsid w:val="00E97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1AD"/>
    <w:rPr>
      <w:rFonts w:ascii="Times New Roman" w:eastAsia="Times New Roman" w:hAnsi="Times New Roman" w:cs="Times New Roman"/>
      <w:sz w:val="16"/>
      <w:szCs w:val="20"/>
      <w:lang w:val="en-GB" w:eastAsia="en-US"/>
    </w:rPr>
  </w:style>
  <w:style w:type="paragraph" w:customStyle="1" w:styleId="Chapter">
    <w:name w:val="Chapter"/>
    <w:basedOn w:val="Normal"/>
    <w:rsid w:val="00E971AD"/>
    <w:pPr>
      <w:spacing w:before="240"/>
    </w:pPr>
    <w:rPr>
      <w:rFonts w:ascii="Times New Roman" w:hAnsi="Times New Roman"/>
      <w:smallCaps/>
      <w:spacing w:val="80"/>
      <w:sz w:val="28"/>
    </w:rPr>
  </w:style>
  <w:style w:type="paragraph" w:customStyle="1" w:styleId="InChapter">
    <w:name w:val="InChapter"/>
    <w:basedOn w:val="Heading3"/>
    <w:rsid w:val="00E971AD"/>
    <w:pPr>
      <w:spacing w:after="240"/>
      <w:outlineLvl w:val="9"/>
    </w:pPr>
    <w:rPr>
      <w:noProof/>
    </w:rPr>
  </w:style>
  <w:style w:type="paragraph" w:styleId="Index2">
    <w:name w:val="index 2"/>
    <w:basedOn w:val="Normal"/>
    <w:next w:val="Normal"/>
    <w:semiHidden/>
    <w:rsid w:val="00E971AD"/>
    <w:pPr>
      <w:tabs>
        <w:tab w:val="right" w:pos="4176"/>
      </w:tabs>
      <w:ind w:left="568" w:hanging="284"/>
    </w:pPr>
    <w:rPr>
      <w:rFonts w:ascii="Garamond" w:hAnsi="Garamond"/>
    </w:rPr>
  </w:style>
  <w:style w:type="paragraph" w:customStyle="1" w:styleId="Byline">
    <w:name w:val="Byline"/>
    <w:rsid w:val="00E97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1AD"/>
    <w:pPr>
      <w:tabs>
        <w:tab w:val="clear" w:pos="3600"/>
        <w:tab w:val="clear" w:pos="3958"/>
      </w:tabs>
      <w:jc w:val="right"/>
    </w:pPr>
  </w:style>
  <w:style w:type="character" w:styleId="Emphasis">
    <w:name w:val="Emphasis"/>
    <w:basedOn w:val="DefaultParagraphFont"/>
    <w:qFormat/>
    <w:rsid w:val="00E971AD"/>
    <w:rPr>
      <w:i/>
    </w:rPr>
  </w:style>
  <w:style w:type="paragraph" w:styleId="Caption">
    <w:name w:val="caption"/>
    <w:basedOn w:val="BodyText"/>
    <w:next w:val="Normal"/>
    <w:qFormat/>
    <w:rsid w:val="00E971AD"/>
    <w:pPr>
      <w:framePr w:w="2268" w:hSpace="181" w:vSpace="181" w:wrap="around" w:vAnchor="text" w:hAnchor="page" w:x="1135" w:y="285" w:anchorLock="1"/>
    </w:pPr>
    <w:rPr>
      <w:i/>
    </w:rPr>
  </w:style>
  <w:style w:type="paragraph" w:customStyle="1" w:styleId="MiniTOCTitle">
    <w:name w:val="MiniTOCTitle"/>
    <w:basedOn w:val="Heading4"/>
    <w:rsid w:val="00E971AD"/>
    <w:pPr>
      <w:spacing w:before="240"/>
      <w:outlineLvl w:val="9"/>
    </w:pPr>
    <w:rPr>
      <w:noProof/>
      <w:sz w:val="24"/>
    </w:rPr>
  </w:style>
  <w:style w:type="paragraph" w:customStyle="1" w:styleId="MiniTOCItem">
    <w:name w:val="MiniTOCItem"/>
    <w:basedOn w:val="ListBullet"/>
    <w:rsid w:val="00E971AD"/>
    <w:pPr>
      <w:numPr>
        <w:numId w:val="0"/>
      </w:numPr>
      <w:tabs>
        <w:tab w:val="right" w:leader="dot" w:pos="6521"/>
      </w:tabs>
      <w:spacing w:before="0" w:after="0"/>
    </w:pPr>
  </w:style>
  <w:style w:type="paragraph" w:customStyle="1" w:styleId="TOFTitle">
    <w:name w:val="TOFTitle"/>
    <w:basedOn w:val="TOCTitle"/>
    <w:rsid w:val="00E971AD"/>
  </w:style>
  <w:style w:type="paragraph" w:styleId="TableofFigures">
    <w:name w:val="table of figures"/>
    <w:basedOn w:val="Normal"/>
    <w:next w:val="Normal"/>
    <w:semiHidden/>
    <w:rsid w:val="00E971AD"/>
    <w:pPr>
      <w:tabs>
        <w:tab w:val="right" w:leader="dot" w:pos="9072"/>
      </w:tabs>
      <w:ind w:left="970" w:hanging="403"/>
    </w:pPr>
    <w:rPr>
      <w:rFonts w:ascii="Times New Roman" w:hAnsi="Times New Roman"/>
      <w:b/>
    </w:rPr>
  </w:style>
  <w:style w:type="paragraph" w:styleId="ListNumber">
    <w:name w:val="List Number"/>
    <w:basedOn w:val="List"/>
    <w:rsid w:val="00E971AD"/>
    <w:pPr>
      <w:numPr>
        <w:numId w:val="14"/>
      </w:numPr>
      <w:tabs>
        <w:tab w:val="clear" w:pos="340"/>
      </w:tabs>
    </w:pPr>
  </w:style>
  <w:style w:type="character" w:customStyle="1" w:styleId="WingdingSymbols">
    <w:name w:val="Wingding Symbols"/>
    <w:rsid w:val="00E971AD"/>
    <w:rPr>
      <w:rFonts w:ascii="Wingdings" w:hAnsi="Wingdings"/>
    </w:rPr>
  </w:style>
  <w:style w:type="character" w:customStyle="1" w:styleId="HotSpot">
    <w:name w:val="HotSpot"/>
    <w:rsid w:val="00E971AD"/>
    <w:rPr>
      <w:color w:val="0033CC"/>
      <w:u w:val="none"/>
    </w:rPr>
  </w:style>
  <w:style w:type="paragraph" w:customStyle="1" w:styleId="BodyTextRight">
    <w:name w:val="Body Text Right"/>
    <w:basedOn w:val="BodyText"/>
    <w:rsid w:val="00E971AD"/>
    <w:pPr>
      <w:spacing w:before="0" w:after="0"/>
      <w:jc w:val="right"/>
    </w:pPr>
  </w:style>
  <w:style w:type="paragraph" w:styleId="Index3">
    <w:name w:val="index 3"/>
    <w:basedOn w:val="ListNumber2"/>
    <w:next w:val="Normal"/>
    <w:semiHidden/>
    <w:rsid w:val="00E971AD"/>
    <w:pPr>
      <w:numPr>
        <w:numId w:val="0"/>
      </w:numPr>
      <w:tabs>
        <w:tab w:val="right" w:leader="dot" w:pos="4176"/>
      </w:tabs>
    </w:pPr>
  </w:style>
  <w:style w:type="paragraph" w:styleId="ListNumber2">
    <w:name w:val="List Number 2"/>
    <w:basedOn w:val="List2"/>
    <w:rsid w:val="00E971AD"/>
    <w:pPr>
      <w:numPr>
        <w:numId w:val="9"/>
      </w:numPr>
      <w:tabs>
        <w:tab w:val="clear" w:pos="1060"/>
      </w:tabs>
    </w:pPr>
  </w:style>
  <w:style w:type="paragraph" w:customStyle="1" w:styleId="MarginNote">
    <w:name w:val="Margin Note"/>
    <w:basedOn w:val="BodyText"/>
    <w:rsid w:val="00E97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1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1AD"/>
    <w:rPr>
      <w:sz w:val="32"/>
    </w:rPr>
  </w:style>
  <w:style w:type="paragraph" w:customStyle="1" w:styleId="HeadingProcedure">
    <w:name w:val="Heading Procedure"/>
    <w:basedOn w:val="HeadingBase"/>
    <w:next w:val="Normal"/>
    <w:rsid w:val="00E971AD"/>
    <w:pPr>
      <w:tabs>
        <w:tab w:val="left" w:pos="0"/>
      </w:tabs>
      <w:spacing w:before="120" w:after="60"/>
    </w:pPr>
    <w:rPr>
      <w:i/>
      <w:color w:val="918585"/>
      <w:sz w:val="22"/>
    </w:rPr>
  </w:style>
  <w:style w:type="paragraph" w:customStyle="1" w:styleId="TableBodyText">
    <w:name w:val="Table Body Text"/>
    <w:basedOn w:val="BodyText"/>
    <w:rsid w:val="00E971AD"/>
    <w:pPr>
      <w:spacing w:before="60" w:after="60"/>
    </w:pPr>
  </w:style>
  <w:style w:type="paragraph" w:styleId="ListContinue">
    <w:name w:val="List Continue"/>
    <w:basedOn w:val="List"/>
    <w:rsid w:val="00E971AD"/>
    <w:pPr>
      <w:ind w:firstLine="0"/>
    </w:pPr>
  </w:style>
  <w:style w:type="paragraph" w:customStyle="1" w:styleId="ListNote">
    <w:name w:val="List Note"/>
    <w:basedOn w:val="List"/>
    <w:rsid w:val="00E971AD"/>
    <w:pPr>
      <w:pBdr>
        <w:top w:val="single" w:sz="6" w:space="2" w:color="918585"/>
        <w:bottom w:val="single" w:sz="6" w:space="2" w:color="918585"/>
      </w:pBdr>
      <w:tabs>
        <w:tab w:val="left" w:pos="1021"/>
      </w:tabs>
      <w:ind w:firstLine="0"/>
    </w:pPr>
  </w:style>
  <w:style w:type="paragraph" w:customStyle="1" w:styleId="Warning">
    <w:name w:val="Warning"/>
    <w:basedOn w:val="BodyText"/>
    <w:rsid w:val="00E971AD"/>
    <w:pPr>
      <w:shd w:val="clear" w:color="auto" w:fill="D9D9D9"/>
      <w:tabs>
        <w:tab w:val="left" w:pos="992"/>
      </w:tabs>
      <w:ind w:left="119" w:right="119"/>
    </w:pPr>
    <w:rPr>
      <w:sz w:val="20"/>
    </w:rPr>
  </w:style>
  <w:style w:type="paragraph" w:customStyle="1" w:styleId="MarginIcons">
    <w:name w:val="Margin Icons"/>
    <w:basedOn w:val="BodyText"/>
    <w:rsid w:val="00E971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1AD"/>
    <w:rPr>
      <w:rFonts w:ascii="Courier New" w:hAnsi="Courier New"/>
    </w:rPr>
  </w:style>
  <w:style w:type="paragraph" w:customStyle="1" w:styleId="NoteBullet">
    <w:name w:val="Note Bullet"/>
    <w:basedOn w:val="Note"/>
    <w:rsid w:val="00E971AD"/>
    <w:pPr>
      <w:tabs>
        <w:tab w:val="clear" w:pos="680"/>
      </w:tabs>
      <w:spacing w:before="60" w:after="60"/>
    </w:pPr>
  </w:style>
  <w:style w:type="paragraph" w:customStyle="1" w:styleId="SubHeading2">
    <w:name w:val="SubHeading2"/>
    <w:basedOn w:val="HeadingBase"/>
    <w:rsid w:val="00E971AD"/>
    <w:pPr>
      <w:spacing w:before="240" w:after="60"/>
    </w:pPr>
    <w:rPr>
      <w:sz w:val="20"/>
    </w:rPr>
  </w:style>
  <w:style w:type="paragraph" w:customStyle="1" w:styleId="SubHeading1">
    <w:name w:val="SubHeading1"/>
    <w:basedOn w:val="HeadingBase"/>
    <w:rsid w:val="00E971AD"/>
    <w:pPr>
      <w:spacing w:before="240" w:after="60"/>
    </w:pPr>
    <w:rPr>
      <w:color w:val="918585"/>
      <w:sz w:val="22"/>
    </w:rPr>
  </w:style>
  <w:style w:type="paragraph" w:customStyle="1" w:styleId="SideHeading">
    <w:name w:val="Side Heading"/>
    <w:basedOn w:val="HeadingBase"/>
    <w:rsid w:val="00E97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1AD"/>
    <w:pPr>
      <w:numPr>
        <w:numId w:val="10"/>
      </w:numPr>
    </w:pPr>
  </w:style>
  <w:style w:type="paragraph" w:styleId="PlainText">
    <w:name w:val="Plain Text"/>
    <w:basedOn w:val="Normal"/>
    <w:link w:val="PlainTextChar"/>
    <w:rsid w:val="00E971AD"/>
    <w:rPr>
      <w:sz w:val="20"/>
    </w:rPr>
  </w:style>
  <w:style w:type="character" w:customStyle="1" w:styleId="PlainTextChar">
    <w:name w:val="Plain Text Char"/>
    <w:basedOn w:val="DefaultParagraphFont"/>
    <w:link w:val="PlainText"/>
    <w:rsid w:val="00E971AD"/>
    <w:rPr>
      <w:rFonts w:ascii="Courier New" w:eastAsia="Times New Roman" w:hAnsi="Courier New" w:cs="Times New Roman"/>
      <w:sz w:val="20"/>
      <w:szCs w:val="20"/>
      <w:lang w:eastAsia="en-US"/>
    </w:rPr>
  </w:style>
  <w:style w:type="character" w:customStyle="1" w:styleId="MenuOption">
    <w:name w:val="Menu Option"/>
    <w:basedOn w:val="DefaultParagraphFont"/>
    <w:rsid w:val="00E971AD"/>
    <w:rPr>
      <w:b/>
      <w:smallCaps/>
    </w:rPr>
  </w:style>
  <w:style w:type="paragraph" w:customStyle="1" w:styleId="TableListNumber">
    <w:name w:val="Table List Number"/>
    <w:basedOn w:val="ListNumber"/>
    <w:rsid w:val="00E971AD"/>
    <w:pPr>
      <w:numPr>
        <w:numId w:val="0"/>
      </w:numPr>
    </w:pPr>
  </w:style>
  <w:style w:type="paragraph" w:styleId="TOC4">
    <w:name w:val="toc 4"/>
    <w:basedOn w:val="TOCBase"/>
    <w:next w:val="Normal"/>
    <w:semiHidden/>
    <w:rsid w:val="00E971AD"/>
    <w:pPr>
      <w:tabs>
        <w:tab w:val="right" w:leader="dot" w:pos="9071"/>
      </w:tabs>
      <w:ind w:left="1701"/>
    </w:pPr>
  </w:style>
  <w:style w:type="paragraph" w:customStyle="1" w:styleId="ListAlpha">
    <w:name w:val="List Alpha"/>
    <w:basedOn w:val="List"/>
    <w:rsid w:val="00E971AD"/>
    <w:pPr>
      <w:numPr>
        <w:numId w:val="8"/>
      </w:numPr>
    </w:pPr>
  </w:style>
  <w:style w:type="paragraph" w:customStyle="1" w:styleId="ListAlpha2">
    <w:name w:val="List Alpha 2"/>
    <w:basedOn w:val="List2"/>
    <w:rsid w:val="00E971AD"/>
    <w:pPr>
      <w:numPr>
        <w:numId w:val="7"/>
      </w:numPr>
    </w:pPr>
  </w:style>
  <w:style w:type="paragraph" w:styleId="List2">
    <w:name w:val="List 2"/>
    <w:basedOn w:val="BodyText"/>
    <w:rsid w:val="00E971AD"/>
    <w:pPr>
      <w:tabs>
        <w:tab w:val="left" w:pos="680"/>
      </w:tabs>
      <w:spacing w:before="60" w:after="60"/>
      <w:ind w:left="680" w:hanging="340"/>
    </w:pPr>
  </w:style>
  <w:style w:type="paragraph" w:styleId="List3">
    <w:name w:val="List 3"/>
    <w:basedOn w:val="BodyText"/>
    <w:rsid w:val="00E971AD"/>
    <w:pPr>
      <w:tabs>
        <w:tab w:val="left" w:pos="1021"/>
      </w:tabs>
      <w:spacing w:before="60" w:after="60"/>
      <w:ind w:left="1020" w:hanging="340"/>
    </w:pPr>
  </w:style>
  <w:style w:type="paragraph" w:styleId="List4">
    <w:name w:val="List 4"/>
    <w:basedOn w:val="BodyText"/>
    <w:rsid w:val="00E971AD"/>
    <w:pPr>
      <w:tabs>
        <w:tab w:val="left" w:pos="1361"/>
      </w:tabs>
      <w:spacing w:before="60" w:after="60"/>
      <w:ind w:left="1361" w:hanging="340"/>
    </w:pPr>
  </w:style>
  <w:style w:type="paragraph" w:styleId="List5">
    <w:name w:val="List 5"/>
    <w:basedOn w:val="BodyText"/>
    <w:rsid w:val="00E971AD"/>
    <w:pPr>
      <w:tabs>
        <w:tab w:val="left" w:pos="1701"/>
      </w:tabs>
      <w:spacing w:before="60" w:after="60"/>
      <w:ind w:left="1701" w:hanging="340"/>
    </w:pPr>
  </w:style>
  <w:style w:type="paragraph" w:styleId="ListBullet3">
    <w:name w:val="List Bullet 3"/>
    <w:basedOn w:val="List3"/>
    <w:rsid w:val="00E971AD"/>
    <w:pPr>
      <w:numPr>
        <w:numId w:val="13"/>
      </w:numPr>
      <w:tabs>
        <w:tab w:val="clear" w:pos="1021"/>
      </w:tabs>
      <w:ind w:left="1037" w:hanging="357"/>
    </w:pPr>
  </w:style>
  <w:style w:type="paragraph" w:styleId="ListBullet4">
    <w:name w:val="List Bullet 4"/>
    <w:basedOn w:val="List4"/>
    <w:rsid w:val="00E971AD"/>
    <w:pPr>
      <w:numPr>
        <w:numId w:val="2"/>
      </w:numPr>
      <w:tabs>
        <w:tab w:val="clear" w:pos="1361"/>
      </w:tabs>
    </w:pPr>
  </w:style>
  <w:style w:type="paragraph" w:styleId="ListBullet5">
    <w:name w:val="List Bullet 5"/>
    <w:basedOn w:val="List5"/>
    <w:rsid w:val="00E971AD"/>
    <w:pPr>
      <w:numPr>
        <w:numId w:val="3"/>
      </w:numPr>
    </w:pPr>
  </w:style>
  <w:style w:type="paragraph" w:styleId="ListContinue2">
    <w:name w:val="List Continue 2"/>
    <w:basedOn w:val="List2"/>
    <w:rsid w:val="00E971AD"/>
    <w:pPr>
      <w:ind w:firstLine="0"/>
    </w:pPr>
  </w:style>
  <w:style w:type="paragraph" w:styleId="ListContinue3">
    <w:name w:val="List Continue 3"/>
    <w:basedOn w:val="List3"/>
    <w:rsid w:val="00E971AD"/>
    <w:pPr>
      <w:ind w:left="1021" w:firstLine="0"/>
    </w:pPr>
  </w:style>
  <w:style w:type="paragraph" w:styleId="ListContinue4">
    <w:name w:val="List Continue 4"/>
    <w:basedOn w:val="List4"/>
    <w:rsid w:val="00E971AD"/>
    <w:pPr>
      <w:ind w:firstLine="0"/>
    </w:pPr>
  </w:style>
  <w:style w:type="paragraph" w:styleId="ListContinue5">
    <w:name w:val="List Continue 5"/>
    <w:basedOn w:val="List5"/>
    <w:rsid w:val="00E971AD"/>
    <w:pPr>
      <w:ind w:firstLine="0"/>
    </w:pPr>
  </w:style>
  <w:style w:type="paragraph" w:styleId="ListNumber3">
    <w:name w:val="List Number 3"/>
    <w:basedOn w:val="List3"/>
    <w:rsid w:val="00E971AD"/>
    <w:pPr>
      <w:numPr>
        <w:numId w:val="4"/>
      </w:numPr>
    </w:pPr>
  </w:style>
  <w:style w:type="paragraph" w:styleId="ListNumber4">
    <w:name w:val="List Number 4"/>
    <w:basedOn w:val="List4"/>
    <w:rsid w:val="00E971AD"/>
    <w:pPr>
      <w:numPr>
        <w:numId w:val="5"/>
      </w:numPr>
    </w:pPr>
  </w:style>
  <w:style w:type="paragraph" w:styleId="ListNumber5">
    <w:name w:val="List Number 5"/>
    <w:basedOn w:val="List5"/>
    <w:rsid w:val="00E971AD"/>
    <w:pPr>
      <w:numPr>
        <w:numId w:val="6"/>
      </w:numPr>
    </w:pPr>
  </w:style>
  <w:style w:type="paragraph" w:styleId="BlockText">
    <w:name w:val="Block Text"/>
    <w:basedOn w:val="Normal"/>
    <w:rsid w:val="00E971AD"/>
    <w:pPr>
      <w:spacing w:after="120"/>
      <w:ind w:left="1440" w:right="1440"/>
    </w:pPr>
  </w:style>
  <w:style w:type="character" w:customStyle="1" w:styleId="Subscript">
    <w:name w:val="Subscript"/>
    <w:basedOn w:val="DefaultParagraphFont"/>
    <w:rsid w:val="00E971AD"/>
    <w:rPr>
      <w:sz w:val="16"/>
      <w:vertAlign w:val="subscript"/>
    </w:rPr>
  </w:style>
  <w:style w:type="character" w:customStyle="1" w:styleId="Superscript">
    <w:name w:val="Superscript"/>
    <w:basedOn w:val="DefaultParagraphFont"/>
    <w:rsid w:val="00E971AD"/>
    <w:rPr>
      <w:sz w:val="16"/>
      <w:vertAlign w:val="superscript"/>
    </w:rPr>
  </w:style>
  <w:style w:type="character" w:customStyle="1" w:styleId="Symbols">
    <w:name w:val="Symbols"/>
    <w:basedOn w:val="DefaultParagraphFont"/>
    <w:rsid w:val="00E971AD"/>
    <w:rPr>
      <w:rFonts w:ascii="Symbol" w:hAnsi="Symbol"/>
    </w:rPr>
  </w:style>
  <w:style w:type="character" w:customStyle="1" w:styleId="MenuOptions">
    <w:name w:val="Menu Options"/>
    <w:basedOn w:val="DefaultParagraphFont"/>
    <w:rsid w:val="00E971AD"/>
    <w:rPr>
      <w:rFonts w:ascii="Arial Narrow" w:hAnsi="Arial Narrow"/>
      <w:smallCaps/>
    </w:rPr>
  </w:style>
  <w:style w:type="character" w:customStyle="1" w:styleId="Buttons">
    <w:name w:val="Buttons"/>
    <w:basedOn w:val="DefaultParagraphFont"/>
    <w:rsid w:val="00E971AD"/>
    <w:rPr>
      <w:b/>
    </w:rPr>
  </w:style>
  <w:style w:type="character" w:customStyle="1" w:styleId="Underlined">
    <w:name w:val="Underlined"/>
    <w:basedOn w:val="DefaultParagraphFont"/>
    <w:rsid w:val="00E971AD"/>
    <w:rPr>
      <w:u w:val="single"/>
    </w:rPr>
  </w:style>
  <w:style w:type="paragraph" w:customStyle="1" w:styleId="TableBodyTextRight">
    <w:name w:val="Table Body Text Right"/>
    <w:basedOn w:val="TableBodyText"/>
    <w:rsid w:val="00E971AD"/>
    <w:pPr>
      <w:widowControl w:val="0"/>
      <w:autoSpaceDE w:val="0"/>
      <w:autoSpaceDN w:val="0"/>
      <w:adjustRightInd w:val="0"/>
      <w:jc w:val="right"/>
    </w:pPr>
    <w:rPr>
      <w:rFonts w:cs="Arial"/>
      <w:szCs w:val="18"/>
    </w:rPr>
  </w:style>
  <w:style w:type="paragraph" w:customStyle="1" w:styleId="CopyrightText">
    <w:name w:val="Copyright Text"/>
    <w:basedOn w:val="BodyText"/>
    <w:rsid w:val="00E971AD"/>
    <w:rPr>
      <w:sz w:val="18"/>
    </w:rPr>
  </w:style>
  <w:style w:type="paragraph" w:customStyle="1" w:styleId="BodySmallRight">
    <w:name w:val="Body Small Right"/>
    <w:basedOn w:val="BodyTextRight"/>
    <w:rsid w:val="00E971AD"/>
    <w:rPr>
      <w:sz w:val="18"/>
      <w:szCs w:val="18"/>
    </w:rPr>
  </w:style>
  <w:style w:type="paragraph" w:customStyle="1" w:styleId="MarginEdition">
    <w:name w:val="Margin Edition"/>
    <w:basedOn w:val="MarginNote"/>
    <w:rsid w:val="00E971AD"/>
    <w:pPr>
      <w:spacing w:before="0" w:after="0"/>
    </w:pPr>
    <w:rPr>
      <w:rFonts w:ascii="Times New Roman" w:hAnsi="Times New Roman"/>
      <w:color w:val="999999"/>
    </w:rPr>
  </w:style>
  <w:style w:type="paragraph" w:customStyle="1" w:styleId="Spacer">
    <w:name w:val="Spacer"/>
    <w:basedOn w:val="Normal"/>
    <w:rsid w:val="00E971AD"/>
    <w:rPr>
      <w:sz w:val="2"/>
      <w:szCs w:val="2"/>
    </w:rPr>
  </w:style>
  <w:style w:type="character" w:customStyle="1" w:styleId="Small">
    <w:name w:val="Small"/>
    <w:basedOn w:val="DefaultParagraphFont"/>
    <w:rsid w:val="00E971AD"/>
    <w:rPr>
      <w:sz w:val="16"/>
    </w:rPr>
  </w:style>
  <w:style w:type="paragraph" w:customStyle="1" w:styleId="WideTable">
    <w:name w:val="Wide Table"/>
    <w:basedOn w:val="Normal"/>
    <w:rsid w:val="00E971AD"/>
    <w:pPr>
      <w:ind w:left="-1418"/>
    </w:pPr>
    <w:rPr>
      <w:sz w:val="2"/>
      <w:szCs w:val="2"/>
    </w:rPr>
  </w:style>
  <w:style w:type="character" w:styleId="PageNumber">
    <w:name w:val="page number"/>
    <w:basedOn w:val="DefaultParagraphFont"/>
    <w:rsid w:val="00E971AD"/>
  </w:style>
  <w:style w:type="paragraph" w:styleId="Quote">
    <w:name w:val="Quote"/>
    <w:basedOn w:val="Heading1"/>
    <w:link w:val="QuoteChar"/>
    <w:qFormat/>
    <w:rsid w:val="00E971AD"/>
    <w:rPr>
      <w:b w:val="0"/>
      <w:sz w:val="72"/>
      <w:szCs w:val="72"/>
      <w:lang w:val="en-NZ"/>
    </w:rPr>
  </w:style>
  <w:style w:type="character" w:customStyle="1" w:styleId="QuoteChar">
    <w:name w:val="Quote Char"/>
    <w:basedOn w:val="DefaultParagraphFont"/>
    <w:link w:val="Quote"/>
    <w:rsid w:val="00E97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1AD"/>
    <w:pPr>
      <w:pageBreakBefore/>
    </w:pPr>
  </w:style>
  <w:style w:type="paragraph" w:customStyle="1" w:styleId="Border">
    <w:name w:val="Border"/>
    <w:basedOn w:val="Normal"/>
    <w:qFormat/>
    <w:rsid w:val="00E971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1AD"/>
    <w:rPr>
      <w:b/>
      <w:bCs/>
      <w:i/>
      <w:iCs/>
      <w:color w:val="auto"/>
    </w:rPr>
  </w:style>
  <w:style w:type="paragraph" w:styleId="IntenseQuote">
    <w:name w:val="Intense Quote"/>
    <w:basedOn w:val="Normal"/>
    <w:next w:val="Normal"/>
    <w:link w:val="IntenseQuoteChar"/>
    <w:uiPriority w:val="30"/>
    <w:qFormat/>
    <w:rsid w:val="00E971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1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1AD"/>
    <w:rPr>
      <w:smallCaps/>
      <w:color w:val="auto"/>
      <w:u w:val="single"/>
    </w:rPr>
  </w:style>
  <w:style w:type="character" w:styleId="IntenseReference">
    <w:name w:val="Intense Reference"/>
    <w:basedOn w:val="DefaultParagraphFont"/>
    <w:uiPriority w:val="32"/>
    <w:qFormat/>
    <w:rsid w:val="00E971AD"/>
    <w:rPr>
      <w:b/>
      <w:bCs/>
      <w:smallCaps/>
      <w:color w:val="auto"/>
      <w:spacing w:val="5"/>
      <w:u w:val="single"/>
    </w:rPr>
  </w:style>
  <w:style w:type="paragraph" w:customStyle="1" w:styleId="2ColumnHeading">
    <w:name w:val="2Column Heading"/>
    <w:basedOn w:val="BodyText"/>
    <w:qFormat/>
    <w:rsid w:val="00E971AD"/>
    <w:pPr>
      <w:spacing w:after="60"/>
      <w:ind w:left="-2268"/>
    </w:pPr>
    <w:rPr>
      <w:b/>
    </w:rPr>
  </w:style>
  <w:style w:type="paragraph" w:customStyle="1" w:styleId="Heading1TOC">
    <w:name w:val="Heading1 TOC"/>
    <w:basedOn w:val="Normal"/>
    <w:qFormat/>
    <w:rsid w:val="00E971AD"/>
    <w:pPr>
      <w:spacing w:before="240" w:after="120"/>
    </w:pPr>
    <w:rPr>
      <w:rFonts w:ascii="Times New Roman" w:hAnsi="Times New Roman"/>
      <w:b/>
      <w:sz w:val="32"/>
    </w:rPr>
  </w:style>
  <w:style w:type="paragraph" w:customStyle="1" w:styleId="Heading2TOC">
    <w:name w:val="Heading2 TOC"/>
    <w:basedOn w:val="Normal"/>
    <w:qFormat/>
    <w:rsid w:val="00E971AD"/>
    <w:pPr>
      <w:spacing w:before="240" w:after="60"/>
    </w:pPr>
    <w:rPr>
      <w:rFonts w:ascii="Times New Roman" w:hAnsi="Times New Roman"/>
      <w:b/>
      <w:sz w:val="28"/>
    </w:rPr>
  </w:style>
  <w:style w:type="character" w:customStyle="1" w:styleId="Underline">
    <w:name w:val="Underline"/>
    <w:basedOn w:val="DefaultParagraphFont"/>
    <w:qFormat/>
    <w:rsid w:val="00E971AD"/>
    <w:rPr>
      <w:u w:val="single"/>
    </w:rPr>
  </w:style>
  <w:style w:type="character" w:customStyle="1" w:styleId="BoldandItalics">
    <w:name w:val="Bold and Italics"/>
    <w:qFormat/>
    <w:rsid w:val="00E971AD"/>
    <w:rPr>
      <w:b/>
      <w:i/>
      <w:u w:val="none"/>
    </w:rPr>
  </w:style>
  <w:style w:type="paragraph" w:styleId="BalloonText">
    <w:name w:val="Balloon Text"/>
    <w:basedOn w:val="Normal"/>
    <w:link w:val="BalloonTextChar"/>
    <w:rsid w:val="00E971AD"/>
    <w:rPr>
      <w:rFonts w:ascii="Tahoma" w:hAnsi="Tahoma" w:cs="Tahoma"/>
      <w:sz w:val="16"/>
      <w:szCs w:val="16"/>
    </w:rPr>
  </w:style>
  <w:style w:type="character" w:customStyle="1" w:styleId="BalloonTextChar">
    <w:name w:val="Balloon Text Char"/>
    <w:basedOn w:val="DefaultParagraphFont"/>
    <w:link w:val="BalloonText"/>
    <w:rsid w:val="00E971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1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1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1AD"/>
    <w:rPr>
      <w:b/>
      <w:color w:val="660033"/>
      <w:spacing w:val="0"/>
    </w:rPr>
  </w:style>
  <w:style w:type="paragraph" w:customStyle="1" w:styleId="Nameditemlist">
    <w:name w:val="Named item list"/>
    <w:basedOn w:val="BodyText"/>
    <w:qFormat/>
    <w:rsid w:val="00E971AD"/>
    <w:pPr>
      <w:tabs>
        <w:tab w:val="left" w:pos="2835"/>
      </w:tabs>
      <w:ind w:left="2835" w:hanging="2835"/>
    </w:pPr>
  </w:style>
  <w:style w:type="paragraph" w:customStyle="1" w:styleId="BodyTextnopadding">
    <w:name w:val="Body Text no padding"/>
    <w:basedOn w:val="BodyText"/>
    <w:qFormat/>
    <w:rsid w:val="00E971AD"/>
    <w:pPr>
      <w:spacing w:before="0" w:after="0"/>
    </w:pPr>
  </w:style>
  <w:style w:type="paragraph" w:customStyle="1" w:styleId="BodyTextBold">
    <w:name w:val="Body Text Bold"/>
    <w:basedOn w:val="BodyText"/>
    <w:qFormat/>
    <w:rsid w:val="00E971AD"/>
    <w:rPr>
      <w:b/>
    </w:rPr>
  </w:style>
  <w:style w:type="character" w:styleId="Hyperlink">
    <w:name w:val="Hyperlink"/>
    <w:basedOn w:val="DefaultParagraphFont"/>
    <w:uiPriority w:val="99"/>
    <w:unhideWhenUsed/>
    <w:rsid w:val="000165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6520</Characters>
  <Application>Microsoft Office Word</Application>
  <DocSecurity>0</DocSecurity>
  <Lines>191</Lines>
  <Paragraphs>110</Paragraphs>
  <ScaleCrop>false</ScaleCrop>
  <Company>Author-it Software Corporation Ltd.</Company>
  <LinksUpToDate>false</LinksUpToDate>
  <CharactersWithSpaces>7385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PSPGEN026 Provide input to change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