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758" w:rsidP="00CF6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PSPGEN026 Provide input to change processes</w:t>
      </w:r>
      <w:r>
        <w:fldChar w:fldCharType="end"/>
      </w:r>
    </w:p>
    <w:p w:rsidR="00CF6758" w:rsidP="00CF6758">
      <w:pPr>
        <w:pStyle w:val="Version"/>
        <w:sectPr w:rsidSect="001F1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242" w:rsidP="001F1242">
      <w:pPr>
        <w:pStyle w:val="SuperHeading"/>
      </w:pPr>
      <w:r w:rsidRPr="001F1242">
        <w:t>Assessment Requirements for PSPGEN026 Provide input to change processes</w:t>
      </w:r>
    </w:p>
    <w:p w:rsidR="00000000" w:rsidRPr="001F1242" w:rsidP="001F1242">
      <w:pPr>
        <w:pStyle w:val="Heading1"/>
      </w:pPr>
      <w:bookmarkStart w:id="1" w:name="O_816103"/>
      <w:bookmarkEnd w:id="1"/>
      <w:r w:rsidRPr="001F12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F6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242">
            <w:pPr>
              <w:pStyle w:val="TableHeading"/>
              <w:rPr>
                <w:lang w:val="en-NZ"/>
              </w:rPr>
            </w:pPr>
            <w:r w:rsidRPr="001F124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242">
            <w:pPr>
              <w:pStyle w:val="TableHeading"/>
              <w:rPr>
                <w:lang w:val="en-NZ"/>
              </w:rPr>
            </w:pPr>
            <w:r w:rsidRPr="001F1242">
              <w:t>Comments</w:t>
            </w:r>
          </w:p>
        </w:tc>
      </w:tr>
      <w:tr w:rsidTr="00CF6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242">
            <w:pPr>
              <w:pStyle w:val="BodyText"/>
              <w:rPr>
                <w:lang w:val="en-NZ"/>
              </w:rPr>
            </w:pPr>
            <w:r w:rsidRPr="001F124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242" w:rsidP="001F1242">
            <w:pPr>
              <w:pStyle w:val="BodyText"/>
            </w:pPr>
            <w:r w:rsidRPr="001F1242">
              <w:t xml:space="preserve">These Assessment Requirements were released in PSP Public Sector Training Package release 1.0 and meet the Standards for Training Packages. </w:t>
            </w:r>
          </w:p>
          <w:p w:rsidR="00000000" w:rsidRPr="001F1242" w:rsidP="001F1242">
            <w:pPr>
              <w:pStyle w:val="BodyText"/>
            </w:pPr>
          </w:p>
          <w:p w:rsidR="00000000" w:rsidRPr="001F1242" w:rsidP="001F1242">
            <w:pPr>
              <w:pStyle w:val="ListBullet"/>
            </w:pPr>
            <w:r w:rsidRPr="001F1242">
              <w:t>Assessment Requirements created drawing upon specified assessment information from superseded unit</w:t>
            </w:r>
          </w:p>
        </w:tc>
      </w:tr>
    </w:tbl>
    <w:p w:rsidR="00000000" w:rsidRPr="001F1242" w:rsidP="001F1242">
      <w:pPr>
        <w:pStyle w:val="BodyText"/>
      </w:pPr>
    </w:p>
    <w:p w:rsidR="00000000" w:rsidRPr="001F1242" w:rsidP="001F1242">
      <w:pPr>
        <w:pStyle w:val="AllowPageBreak"/>
      </w:pPr>
    </w:p>
    <w:p w:rsidR="00000000" w:rsidRPr="001F1242" w:rsidP="001F1242">
      <w:pPr>
        <w:pStyle w:val="Heading1"/>
      </w:pPr>
      <w:bookmarkStart w:id="2" w:name="O_816104"/>
      <w:bookmarkEnd w:id="2"/>
      <w:r w:rsidRPr="001F1242">
        <w:t>Performance Evidence</w:t>
      </w:r>
    </w:p>
    <w:p w:rsidR="00000000" w:rsidRPr="001F1242" w:rsidP="00CF6758">
      <w:pPr>
        <w:pStyle w:val="BodyText"/>
      </w:pPr>
      <w:r w:rsidRPr="001F1242">
        <w:t xml:space="preserve">Evidence required to demonstrate competence must satisfy all of the requirements of the elements and performance criteria. If not otherwise specified </w:t>
      </w:r>
      <w:r w:rsidRPr="001F1242">
        <w:t>the candidate must demonstrate evidence of performance of the following on at least one occasion.</w:t>
      </w:r>
    </w:p>
    <w:p w:rsidR="00000000" w:rsidRPr="001F1242" w:rsidP="001F1242">
      <w:pPr>
        <w:pStyle w:val="ListBullet"/>
      </w:pPr>
      <w:r w:rsidRPr="001F1242">
        <w:t>communicating with a diverse range of individuals at different levels in the organisation</w:t>
      </w:r>
    </w:p>
    <w:p w:rsidR="00000000" w:rsidRPr="001F1242" w:rsidP="001F1242">
      <w:pPr>
        <w:pStyle w:val="ListBullet"/>
      </w:pPr>
      <w:r w:rsidRPr="001F1242">
        <w:t>applying problem solving strategies in the context of managing ambi</w:t>
      </w:r>
      <w:r w:rsidRPr="001F1242">
        <w:t xml:space="preserve">guity and change </w:t>
      </w:r>
    </w:p>
    <w:p w:rsidR="00000000" w:rsidRPr="001F1242" w:rsidP="001F1242">
      <w:pPr>
        <w:pStyle w:val="ListBullet"/>
      </w:pPr>
      <w:r w:rsidRPr="001F1242">
        <w:t>working in teams</w:t>
      </w:r>
    </w:p>
    <w:p w:rsidR="00000000" w:rsidRPr="001F1242" w:rsidP="001F1242">
      <w:pPr>
        <w:pStyle w:val="ListBullet"/>
      </w:pPr>
      <w:r w:rsidRPr="001F1242">
        <w:t>applying monitoring and observation methods</w:t>
      </w:r>
    </w:p>
    <w:p w:rsidR="00000000" w:rsidRPr="001F1242" w:rsidP="001F1242">
      <w:pPr>
        <w:pStyle w:val="ListBullet"/>
      </w:pPr>
      <w:r w:rsidRPr="001F1242">
        <w:t>giving and receiving feedback, including ‘managing upwards’</w:t>
      </w:r>
    </w:p>
    <w:p w:rsidR="00000000" w:rsidRPr="001F1242" w:rsidP="001F1242">
      <w:pPr>
        <w:pStyle w:val="AllowPageBreak"/>
      </w:pPr>
    </w:p>
    <w:p w:rsidR="00000000" w:rsidRPr="001F1242" w:rsidP="001F1242">
      <w:pPr>
        <w:pStyle w:val="Heading1"/>
      </w:pPr>
      <w:bookmarkStart w:id="3" w:name="O_816105"/>
      <w:bookmarkEnd w:id="3"/>
      <w:r w:rsidRPr="001F1242">
        <w:t>Knowledge Evidence</w:t>
      </w:r>
    </w:p>
    <w:p w:rsidR="00000000" w:rsidRPr="001F1242" w:rsidP="00CF6758">
      <w:pPr>
        <w:pStyle w:val="BodyText"/>
      </w:pPr>
      <w:r w:rsidRPr="001F1242">
        <w:t xml:space="preserve">Evidence required to demonstrate competence must satisfy all of the requirements </w:t>
      </w:r>
      <w:r w:rsidRPr="001F1242">
        <w:t>of the elements and performance criteria. If not otherwise specified the depth of knowledge demonstrated must be appropriate to the job context of the candidate.</w:t>
      </w:r>
    </w:p>
    <w:p w:rsidR="00000000" w:rsidRPr="001F1242" w:rsidP="001F1242">
      <w:pPr>
        <w:pStyle w:val="ListBullet"/>
      </w:pPr>
      <w:r w:rsidRPr="001F1242">
        <w:t>legislation, policy and procedures relating to public sector workplaces</w:t>
      </w:r>
    </w:p>
    <w:p w:rsidR="00000000" w:rsidRPr="001F1242" w:rsidP="001F1242">
      <w:pPr>
        <w:pStyle w:val="ListBullet"/>
      </w:pPr>
      <w:r w:rsidRPr="001F1242">
        <w:t>change management mod</w:t>
      </w:r>
      <w:r w:rsidRPr="001F1242">
        <w:t>els and their application to the work environment</w:t>
      </w:r>
    </w:p>
    <w:p w:rsidR="00000000" w:rsidRPr="001F1242" w:rsidP="001F1242">
      <w:pPr>
        <w:pStyle w:val="ListBullet"/>
      </w:pPr>
      <w:r w:rsidRPr="001F1242">
        <w:t>organisational structure and culture</w:t>
      </w:r>
    </w:p>
    <w:p w:rsidR="00000000" w:rsidRPr="001F1242" w:rsidP="001F1242">
      <w:pPr>
        <w:pStyle w:val="ListBullet"/>
      </w:pPr>
      <w:r w:rsidRPr="001F1242">
        <w:t>the nature of change and its effects in the workplace, including occupational health and safety issues</w:t>
      </w:r>
    </w:p>
    <w:p w:rsidR="00000000" w:rsidRPr="001F1242" w:rsidP="001F1242">
      <w:pPr>
        <w:pStyle w:val="ListBullet"/>
      </w:pPr>
      <w:r w:rsidRPr="001F1242">
        <w:t>group dynamics</w:t>
      </w:r>
    </w:p>
    <w:p w:rsidR="00000000" w:rsidRPr="001F1242" w:rsidP="001F1242">
      <w:pPr>
        <w:pStyle w:val="ListBullet"/>
      </w:pPr>
      <w:r w:rsidRPr="001F1242">
        <w:t>emotional intelligence</w:t>
      </w:r>
    </w:p>
    <w:p w:rsidR="00000000" w:rsidRPr="001F1242" w:rsidP="001F1242">
      <w:pPr>
        <w:pStyle w:val="AllowPageBreak"/>
      </w:pPr>
    </w:p>
    <w:p w:rsidR="00000000" w:rsidRPr="001F1242" w:rsidP="001F1242">
      <w:pPr>
        <w:pStyle w:val="Heading1"/>
      </w:pPr>
      <w:bookmarkStart w:id="4" w:name="O_816106"/>
      <w:bookmarkEnd w:id="4"/>
      <w:r w:rsidRPr="001F1242">
        <w:t xml:space="preserve">Assessment </w:t>
      </w:r>
      <w:r w:rsidRPr="001F1242">
        <w:t>Conditions</w:t>
      </w:r>
    </w:p>
    <w:p w:rsidR="00000000" w:rsidRPr="001F1242" w:rsidP="00CF6758">
      <w:pPr>
        <w:pStyle w:val="BodyText"/>
      </w:pPr>
      <w:r w:rsidRPr="001F1242">
        <w:t>This unit contains no specific industry-mandated assessment conditions. Guidance on suggested and recommended conditions and methods can be found in the Implementation Guide.</w:t>
      </w:r>
    </w:p>
    <w:p w:rsidR="00CF6758" w:rsidP="00CF6758">
      <w:pPr>
        <w:pStyle w:val="BodyText"/>
      </w:pPr>
      <w:r w:rsidRPr="001F1242">
        <w:t>Assessors must satisfy the NVR/AQTF mandatory competency requirements</w:t>
      </w:r>
      <w:r w:rsidRPr="001F1242">
        <w:t xml:space="preserve"> for assessors.</w:t>
      </w:r>
    </w:p>
    <w:p w:rsidR="00000000" w:rsidRPr="001F1242" w:rsidP="001F1242">
      <w:pPr>
        <w:pStyle w:val="Heading1"/>
      </w:pPr>
      <w:bookmarkStart w:id="5" w:name="O_816109"/>
      <w:bookmarkEnd w:id="5"/>
      <w:r w:rsidRPr="001F1242">
        <w:t>Links</w:t>
      </w:r>
    </w:p>
    <w:p w:rsidR="00000000" w:rsidRPr="001F1242" w:rsidP="00CF6758">
      <w:pPr>
        <w:pStyle w:val="BodyText"/>
      </w:pPr>
      <w:r w:rsidRPr="001F1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1443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F1242" w:rsidP="00CF6758">
      <w:pPr>
        <w:pStyle w:val="BodyText"/>
      </w:pPr>
      <w:r w:rsidRPr="001F1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1443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F1242" w:rsidP="00CF6758">
      <w:pPr>
        <w:pStyle w:val="BodyText"/>
      </w:pPr>
      <w:r w:rsidRPr="001F1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1443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F1242" w:rsidP="001F1242"/>
    <w:sectPr w:rsidSect="001F12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242" w:rsidRPr="00CF6758" w:rsidP="00CF6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58" w:rsidP="001F1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6758" w:rsidP="001F1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6758" w:rsidP="001F1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242" w:rsidRPr="00CF6758" w:rsidP="00CF6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58" w:rsidRPr="002D2AF8" w:rsidP="001F1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PSPGEN026 Provide input to change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F6758" w:rsidP="001F1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82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A86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242"/>
  </w:style>
  <w:style w:type="character" w:customStyle="1" w:styleId="Heading1Char">
    <w:name w:val="Heading 1 Char"/>
    <w:basedOn w:val="DefaultParagraphFont"/>
    <w:link w:val="Heading1"/>
    <w:rsid w:val="001F1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2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2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1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12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1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2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242"/>
    <w:rPr>
      <w:b/>
      <w:spacing w:val="0"/>
    </w:rPr>
  </w:style>
  <w:style w:type="paragraph" w:customStyle="1" w:styleId="SuperTitle">
    <w:name w:val="SuperTitle"/>
    <w:basedOn w:val="Title"/>
    <w:rsid w:val="001F1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2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2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242"/>
    <w:rPr>
      <w:i/>
    </w:rPr>
  </w:style>
  <w:style w:type="paragraph" w:styleId="Caption">
    <w:name w:val="caption"/>
    <w:basedOn w:val="BodyText"/>
    <w:next w:val="Normal"/>
    <w:qFormat/>
    <w:rsid w:val="001F1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242"/>
  </w:style>
  <w:style w:type="paragraph" w:styleId="TableofFigures">
    <w:name w:val="table of figures"/>
    <w:basedOn w:val="Normal"/>
    <w:next w:val="Normal"/>
    <w:semiHidden/>
    <w:rsid w:val="001F1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2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242"/>
    <w:rPr>
      <w:rFonts w:ascii="Wingdings" w:hAnsi="Wingdings"/>
    </w:rPr>
  </w:style>
  <w:style w:type="character" w:customStyle="1" w:styleId="HotSpot">
    <w:name w:val="HotSpot"/>
    <w:rsid w:val="001F1242"/>
    <w:rPr>
      <w:color w:val="0033CC"/>
      <w:u w:val="none"/>
    </w:rPr>
  </w:style>
  <w:style w:type="paragraph" w:customStyle="1" w:styleId="BodyTextRight">
    <w:name w:val="Body Text Right"/>
    <w:basedOn w:val="BodyText"/>
    <w:rsid w:val="001F1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2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242"/>
    <w:rPr>
      <w:sz w:val="32"/>
    </w:rPr>
  </w:style>
  <w:style w:type="paragraph" w:customStyle="1" w:styleId="HeadingProcedure">
    <w:name w:val="Heading Procedure"/>
    <w:basedOn w:val="HeadingBase"/>
    <w:next w:val="Normal"/>
    <w:rsid w:val="001F1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242"/>
    <w:pPr>
      <w:spacing w:before="60" w:after="60"/>
    </w:pPr>
  </w:style>
  <w:style w:type="paragraph" w:styleId="ListContinue">
    <w:name w:val="List Continue"/>
    <w:basedOn w:val="List"/>
    <w:rsid w:val="001F1242"/>
    <w:pPr>
      <w:ind w:firstLine="0"/>
    </w:pPr>
  </w:style>
  <w:style w:type="paragraph" w:customStyle="1" w:styleId="ListNote">
    <w:name w:val="List Note"/>
    <w:basedOn w:val="List"/>
    <w:rsid w:val="001F1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242"/>
    <w:rPr>
      <w:rFonts w:ascii="Courier New" w:hAnsi="Courier New"/>
    </w:rPr>
  </w:style>
  <w:style w:type="paragraph" w:customStyle="1" w:styleId="NoteBullet">
    <w:name w:val="Note Bullet"/>
    <w:basedOn w:val="Note"/>
    <w:rsid w:val="001F1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2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242"/>
    <w:rPr>
      <w:b/>
      <w:smallCaps/>
    </w:rPr>
  </w:style>
  <w:style w:type="paragraph" w:customStyle="1" w:styleId="TableListNumber">
    <w:name w:val="Table List Number"/>
    <w:basedOn w:val="ListNumber"/>
    <w:rsid w:val="001F1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242"/>
    <w:pPr>
      <w:numPr>
        <w:numId w:val="8"/>
      </w:numPr>
    </w:pPr>
  </w:style>
  <w:style w:type="paragraph" w:customStyle="1" w:styleId="ListAlpha2">
    <w:name w:val="List Alpha 2"/>
    <w:basedOn w:val="List2"/>
    <w:rsid w:val="001F1242"/>
    <w:pPr>
      <w:numPr>
        <w:numId w:val="7"/>
      </w:numPr>
    </w:pPr>
  </w:style>
  <w:style w:type="paragraph" w:styleId="List2">
    <w:name w:val="List 2"/>
    <w:basedOn w:val="BodyText"/>
    <w:rsid w:val="001F1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2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2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242"/>
    <w:pPr>
      <w:numPr>
        <w:numId w:val="3"/>
      </w:numPr>
    </w:pPr>
  </w:style>
  <w:style w:type="paragraph" w:styleId="ListContinue2">
    <w:name w:val="List Continue 2"/>
    <w:basedOn w:val="List2"/>
    <w:rsid w:val="001F1242"/>
    <w:pPr>
      <w:ind w:firstLine="0"/>
    </w:pPr>
  </w:style>
  <w:style w:type="paragraph" w:styleId="ListContinue3">
    <w:name w:val="List Continue 3"/>
    <w:basedOn w:val="List3"/>
    <w:rsid w:val="001F1242"/>
    <w:pPr>
      <w:ind w:left="1021" w:firstLine="0"/>
    </w:pPr>
  </w:style>
  <w:style w:type="paragraph" w:styleId="ListContinue4">
    <w:name w:val="List Continue 4"/>
    <w:basedOn w:val="List4"/>
    <w:rsid w:val="001F1242"/>
    <w:pPr>
      <w:ind w:firstLine="0"/>
    </w:pPr>
  </w:style>
  <w:style w:type="paragraph" w:styleId="ListContinue5">
    <w:name w:val="List Continue 5"/>
    <w:basedOn w:val="List5"/>
    <w:rsid w:val="001F1242"/>
    <w:pPr>
      <w:ind w:firstLine="0"/>
    </w:pPr>
  </w:style>
  <w:style w:type="paragraph" w:styleId="ListNumber3">
    <w:name w:val="List Number 3"/>
    <w:basedOn w:val="List3"/>
    <w:rsid w:val="001F1242"/>
    <w:pPr>
      <w:numPr>
        <w:numId w:val="4"/>
      </w:numPr>
    </w:pPr>
  </w:style>
  <w:style w:type="paragraph" w:styleId="ListNumber4">
    <w:name w:val="List Number 4"/>
    <w:basedOn w:val="List4"/>
    <w:rsid w:val="001F1242"/>
    <w:pPr>
      <w:numPr>
        <w:numId w:val="5"/>
      </w:numPr>
    </w:pPr>
  </w:style>
  <w:style w:type="paragraph" w:styleId="ListNumber5">
    <w:name w:val="List Number 5"/>
    <w:basedOn w:val="List5"/>
    <w:rsid w:val="001F1242"/>
    <w:pPr>
      <w:numPr>
        <w:numId w:val="6"/>
      </w:numPr>
    </w:pPr>
  </w:style>
  <w:style w:type="paragraph" w:styleId="BlockText">
    <w:name w:val="Block Text"/>
    <w:basedOn w:val="Normal"/>
    <w:rsid w:val="001F1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242"/>
    <w:rPr>
      <w:sz w:val="16"/>
      <w:vertAlign w:val="superscript"/>
    </w:rPr>
  </w:style>
  <w:style w:type="character" w:customStyle="1" w:styleId="Symbols">
    <w:name w:val="Symbols"/>
    <w:basedOn w:val="DefaultParagraphFont"/>
    <w:rsid w:val="001F1242"/>
    <w:rPr>
      <w:rFonts w:ascii="Symbol" w:hAnsi="Symbol"/>
    </w:rPr>
  </w:style>
  <w:style w:type="character" w:customStyle="1" w:styleId="MenuOptions">
    <w:name w:val="Menu Options"/>
    <w:basedOn w:val="DefaultParagraphFont"/>
    <w:rsid w:val="001F1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242"/>
    <w:rPr>
      <w:b/>
    </w:rPr>
  </w:style>
  <w:style w:type="character" w:customStyle="1" w:styleId="Underlined">
    <w:name w:val="Underlined"/>
    <w:basedOn w:val="DefaultParagraphFont"/>
    <w:rsid w:val="001F1242"/>
    <w:rPr>
      <w:u w:val="single"/>
    </w:rPr>
  </w:style>
  <w:style w:type="paragraph" w:customStyle="1" w:styleId="TableBodyTextRight">
    <w:name w:val="Table Body Text Right"/>
    <w:basedOn w:val="TableBodyText"/>
    <w:rsid w:val="001F1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242"/>
    <w:rPr>
      <w:sz w:val="18"/>
    </w:rPr>
  </w:style>
  <w:style w:type="paragraph" w:customStyle="1" w:styleId="BodySmallRight">
    <w:name w:val="Body Small Right"/>
    <w:basedOn w:val="BodyTextRight"/>
    <w:rsid w:val="001F1242"/>
    <w:rPr>
      <w:sz w:val="18"/>
      <w:szCs w:val="18"/>
    </w:rPr>
  </w:style>
  <w:style w:type="paragraph" w:customStyle="1" w:styleId="MarginEdition">
    <w:name w:val="Margin Edition"/>
    <w:basedOn w:val="MarginNote"/>
    <w:rsid w:val="001F1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242"/>
    <w:rPr>
      <w:sz w:val="2"/>
      <w:szCs w:val="2"/>
    </w:rPr>
  </w:style>
  <w:style w:type="character" w:customStyle="1" w:styleId="Small">
    <w:name w:val="Small"/>
    <w:basedOn w:val="DefaultParagraphFont"/>
    <w:rsid w:val="001F1242"/>
    <w:rPr>
      <w:sz w:val="16"/>
    </w:rPr>
  </w:style>
  <w:style w:type="paragraph" w:customStyle="1" w:styleId="WideTable">
    <w:name w:val="Wide Table"/>
    <w:basedOn w:val="Normal"/>
    <w:rsid w:val="001F1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242"/>
  </w:style>
  <w:style w:type="paragraph" w:styleId="Quote">
    <w:name w:val="Quote"/>
    <w:basedOn w:val="Heading1"/>
    <w:link w:val="QuoteChar"/>
    <w:qFormat/>
    <w:rsid w:val="001F1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242"/>
    <w:pPr>
      <w:pageBreakBefore/>
    </w:pPr>
  </w:style>
  <w:style w:type="paragraph" w:customStyle="1" w:styleId="Border">
    <w:name w:val="Border"/>
    <w:basedOn w:val="Normal"/>
    <w:qFormat/>
    <w:rsid w:val="001F1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242"/>
    <w:rPr>
      <w:u w:val="single"/>
    </w:rPr>
  </w:style>
  <w:style w:type="character" w:customStyle="1" w:styleId="BoldandItalics">
    <w:name w:val="Bold and Italics"/>
    <w:qFormat/>
    <w:rsid w:val="001F1242"/>
    <w:rPr>
      <w:b/>
      <w:i/>
      <w:u w:val="none"/>
    </w:rPr>
  </w:style>
  <w:style w:type="paragraph" w:styleId="BalloonText">
    <w:name w:val="Balloon Text"/>
    <w:basedOn w:val="Normal"/>
    <w:link w:val="BalloonTextChar"/>
    <w:rsid w:val="001F1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242"/>
    <w:pPr>
      <w:spacing w:before="0" w:after="0"/>
    </w:pPr>
  </w:style>
  <w:style w:type="paragraph" w:customStyle="1" w:styleId="BodyTextBold">
    <w:name w:val="Body Text Bold"/>
    <w:basedOn w:val="BodyText"/>
    <w:qFormat/>
    <w:rsid w:val="001F1242"/>
    <w:rPr>
      <w:b/>
    </w:rPr>
  </w:style>
  <w:style w:type="character" w:styleId="Hyperlink">
    <w:name w:val="Hyperlink"/>
    <w:basedOn w:val="DefaultParagraphFont"/>
    <w:uiPriority w:val="99"/>
    <w:unhideWhenUsed/>
    <w:rsid w:val="00CF6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2364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PSPGEN026 Provide input to change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