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1992" w:rsidP="00CF19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PSPGEN025 Develop and implement work unit plans</w:t>
      </w:r>
      <w:r>
        <w:fldChar w:fldCharType="end"/>
      </w:r>
    </w:p>
    <w:p w:rsidR="00CF1992" w:rsidP="00CF1992">
      <w:pPr>
        <w:pStyle w:val="Version"/>
        <w:sectPr w:rsidSect="00A77B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7B11" w:rsidP="00A77B11">
      <w:pPr>
        <w:pStyle w:val="SuperHeading"/>
      </w:pPr>
      <w:r w:rsidRPr="00A77B11">
        <w:t>Assessment Requirements for PSPGEN025 Develop and implement work unit plans</w:t>
      </w:r>
    </w:p>
    <w:p w:rsidR="00000000" w:rsidRPr="00A77B11" w:rsidP="00A77B11">
      <w:pPr>
        <w:pStyle w:val="Heading1"/>
      </w:pPr>
      <w:bookmarkStart w:id="1" w:name="O_816084"/>
      <w:bookmarkEnd w:id="1"/>
      <w:r w:rsidRPr="00A77B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F19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B11">
            <w:pPr>
              <w:pStyle w:val="TableHeading"/>
              <w:rPr>
                <w:lang w:val="en-NZ"/>
              </w:rPr>
            </w:pPr>
            <w:r w:rsidRPr="00A77B1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B11">
            <w:pPr>
              <w:pStyle w:val="TableHeading"/>
              <w:rPr>
                <w:lang w:val="en-NZ"/>
              </w:rPr>
            </w:pPr>
            <w:r w:rsidRPr="00A77B11">
              <w:t>Comments</w:t>
            </w:r>
          </w:p>
        </w:tc>
      </w:tr>
      <w:tr w:rsidTr="00CF19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B11">
            <w:pPr>
              <w:pStyle w:val="BodyText"/>
              <w:rPr>
                <w:lang w:val="en-NZ"/>
              </w:rPr>
            </w:pPr>
            <w:r w:rsidRPr="00A77B1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B11" w:rsidP="00A77B11">
            <w:pPr>
              <w:pStyle w:val="BodyText"/>
            </w:pPr>
            <w:r w:rsidRPr="00A77B11">
              <w:t xml:space="preserve">These Assessment Requirements were released in PSP Public Sector Training Package release 1.0 and meet the Standards for Training Packages. </w:t>
            </w:r>
          </w:p>
          <w:p w:rsidR="00000000" w:rsidRPr="00A77B11" w:rsidP="00A77B11">
            <w:pPr>
              <w:pStyle w:val="BodyText"/>
            </w:pPr>
          </w:p>
          <w:p w:rsidR="00000000" w:rsidRPr="00A77B11" w:rsidP="00A77B11">
            <w:pPr>
              <w:pStyle w:val="ListBullet"/>
            </w:pPr>
            <w:r w:rsidRPr="00A77B11">
              <w:t>Assessment Requirements created drawing upon specified assessment information from superseded unit</w:t>
            </w:r>
          </w:p>
        </w:tc>
      </w:tr>
    </w:tbl>
    <w:p w:rsidR="00000000" w:rsidRPr="00A77B11" w:rsidP="00A77B11">
      <w:pPr>
        <w:pStyle w:val="BodyText"/>
      </w:pPr>
    </w:p>
    <w:p w:rsidR="00000000" w:rsidRPr="00A77B11" w:rsidP="00A77B11">
      <w:pPr>
        <w:pStyle w:val="AllowPageBreak"/>
      </w:pPr>
    </w:p>
    <w:p w:rsidR="00000000" w:rsidRPr="00A77B11" w:rsidP="00A77B11">
      <w:pPr>
        <w:pStyle w:val="Heading1"/>
      </w:pPr>
      <w:bookmarkStart w:id="2" w:name="O_816085"/>
      <w:bookmarkEnd w:id="2"/>
      <w:r w:rsidRPr="00A77B11">
        <w:t>Performance Evidence</w:t>
      </w:r>
    </w:p>
    <w:p w:rsidR="00000000" w:rsidRPr="00A77B11" w:rsidP="00CF1992">
      <w:pPr>
        <w:pStyle w:val="BodyText"/>
      </w:pPr>
      <w:r w:rsidRPr="00A77B11">
        <w:t xml:space="preserve">Evidence required to demonstrate competence must satisfy all of the requirements of the elements and performance criteria. In not otherwise specified </w:t>
      </w:r>
      <w:r w:rsidRPr="00A77B11">
        <w:t>the candidate must demonstrate evidence of performance of the following on at least one occasion.</w:t>
      </w:r>
    </w:p>
    <w:p w:rsidR="00000000" w:rsidRPr="00A77B11" w:rsidP="00A77B11">
      <w:pPr>
        <w:pStyle w:val="ListBullet"/>
      </w:pPr>
      <w:r w:rsidRPr="00A77B11">
        <w:t>planning own work to achieve goals</w:t>
      </w:r>
    </w:p>
    <w:p w:rsidR="00000000" w:rsidRPr="00A77B11" w:rsidP="00A77B11">
      <w:pPr>
        <w:pStyle w:val="ListBullet"/>
      </w:pPr>
      <w:r w:rsidRPr="00A77B11">
        <w:t>engaging in collaborative planning with other workgroup members</w:t>
      </w:r>
    </w:p>
    <w:p w:rsidR="00000000" w:rsidRPr="00A77B11" w:rsidP="00A77B11">
      <w:pPr>
        <w:pStyle w:val="ListBullet"/>
      </w:pPr>
      <w:r w:rsidRPr="00A77B11">
        <w:t>applying problem solving</w:t>
      </w:r>
    </w:p>
    <w:p w:rsidR="00000000" w:rsidRPr="00A77B11" w:rsidP="00A77B11">
      <w:pPr>
        <w:pStyle w:val="ListBullet"/>
      </w:pPr>
      <w:r w:rsidRPr="00A77B11">
        <w:t>monitoring and evaluation of prog</w:t>
      </w:r>
      <w:r w:rsidRPr="00A77B11">
        <w:t>ress towards work unit goals</w:t>
      </w:r>
    </w:p>
    <w:p w:rsidR="00000000" w:rsidRPr="00A77B11" w:rsidP="00A77B11">
      <w:pPr>
        <w:pStyle w:val="ListBullet"/>
      </w:pPr>
      <w:r w:rsidRPr="00A77B11">
        <w:t>negotiating goals and outcomes</w:t>
      </w:r>
    </w:p>
    <w:p w:rsidR="00000000" w:rsidRPr="00A77B11" w:rsidP="00A77B11">
      <w:pPr>
        <w:pStyle w:val="AllowPageBreak"/>
      </w:pPr>
    </w:p>
    <w:p w:rsidR="00000000" w:rsidRPr="00A77B11" w:rsidP="00A77B11">
      <w:pPr>
        <w:pStyle w:val="Heading1"/>
      </w:pPr>
      <w:bookmarkStart w:id="3" w:name="O_816086"/>
      <w:bookmarkEnd w:id="3"/>
      <w:r w:rsidRPr="00A77B11">
        <w:t>Knowledge Evidence</w:t>
      </w:r>
    </w:p>
    <w:p w:rsidR="00000000" w:rsidRPr="00A77B11" w:rsidP="00CF1992">
      <w:pPr>
        <w:pStyle w:val="BodyText"/>
      </w:pPr>
      <w:r w:rsidRPr="00A77B11">
        <w:t xml:space="preserve">Evidence required to demonstrate competence must satisfy all of the requirements of the elements and performance criteria. If not otherwise specified the depth </w:t>
      </w:r>
      <w:r w:rsidRPr="00A77B11">
        <w:t>of knowledge demonstrated must be appropriate to the job context of the candidate.</w:t>
      </w:r>
    </w:p>
    <w:p w:rsidR="00000000" w:rsidRPr="00A77B11" w:rsidP="00A77B11">
      <w:pPr>
        <w:pStyle w:val="ListBullet"/>
      </w:pPr>
      <w:r w:rsidRPr="00A77B11">
        <w:t>public sector legislation including WHS and environment, regulations, policies, procedures and guidelines relating to work planning in the public sector</w:t>
      </w:r>
    </w:p>
    <w:p w:rsidR="00000000" w:rsidRPr="00A77B11" w:rsidP="00A77B11">
      <w:pPr>
        <w:pStyle w:val="ListBullet"/>
      </w:pPr>
      <w:r w:rsidRPr="00A77B11">
        <w:t xml:space="preserve">effective planning </w:t>
      </w:r>
      <w:r w:rsidRPr="00A77B11">
        <w:t>processes</w:t>
      </w:r>
    </w:p>
    <w:p w:rsidR="00000000" w:rsidRPr="00A77B11" w:rsidP="00A77B11">
      <w:pPr>
        <w:pStyle w:val="ListBullet"/>
      </w:pPr>
      <w:r w:rsidRPr="00A77B11">
        <w:t>policies and procedures on sustainable practice</w:t>
      </w:r>
    </w:p>
    <w:p w:rsidR="00000000" w:rsidRPr="00A77B11" w:rsidP="00A77B11">
      <w:pPr>
        <w:pStyle w:val="ListBullet"/>
      </w:pPr>
      <w:r w:rsidRPr="00A77B11">
        <w:t>corporate goals or aims</w:t>
      </w:r>
    </w:p>
    <w:p w:rsidR="00000000" w:rsidRPr="00A77B11" w:rsidP="00A77B11">
      <w:pPr>
        <w:pStyle w:val="ListBullet"/>
      </w:pPr>
      <w:r w:rsidRPr="00A77B11">
        <w:t>organisational procedures</w:t>
      </w:r>
    </w:p>
    <w:p w:rsidR="00000000" w:rsidRPr="00A77B11" w:rsidP="00A77B11">
      <w:pPr>
        <w:pStyle w:val="ListBullet"/>
      </w:pPr>
      <w:r w:rsidRPr="00A77B11">
        <w:t>importance of aligning work unit plans with organisational goals</w:t>
      </w:r>
    </w:p>
    <w:p w:rsidR="00000000" w:rsidRPr="00A77B11" w:rsidP="00A77B11">
      <w:pPr>
        <w:pStyle w:val="AllowPageBreak"/>
      </w:pPr>
    </w:p>
    <w:p w:rsidR="00000000" w:rsidRPr="00A77B11" w:rsidP="00A77B11">
      <w:pPr>
        <w:pStyle w:val="Heading1"/>
      </w:pPr>
      <w:bookmarkStart w:id="4" w:name="O_816087"/>
      <w:bookmarkEnd w:id="4"/>
      <w:r w:rsidRPr="00A77B11">
        <w:t>Assessment Conditions</w:t>
      </w:r>
    </w:p>
    <w:p w:rsidR="00000000" w:rsidRPr="00A77B11" w:rsidP="00CF1992">
      <w:pPr>
        <w:pStyle w:val="BodyText"/>
      </w:pPr>
      <w:r w:rsidRPr="00A77B11">
        <w:t>This unit contains no specific industry-mand</w:t>
      </w:r>
      <w:r w:rsidRPr="00A77B11">
        <w:t>ated assessment conditions. Guidance on suggested and recommended conditions and methods can be found in the Implementation Guide.</w:t>
      </w:r>
    </w:p>
    <w:p w:rsidR="00CF1992" w:rsidP="00CF1992">
      <w:pPr>
        <w:pStyle w:val="BodyText"/>
      </w:pPr>
      <w:r w:rsidRPr="00A77B11">
        <w:t>Assessors must satisfy the NVR/AQTF mandatory competency requirements for assessors.</w:t>
      </w:r>
    </w:p>
    <w:p w:rsidR="00000000" w:rsidRPr="00A77B11" w:rsidP="00A77B11">
      <w:pPr>
        <w:pStyle w:val="Heading1"/>
      </w:pPr>
      <w:bookmarkStart w:id="5" w:name="O_816090"/>
      <w:bookmarkEnd w:id="5"/>
      <w:r w:rsidRPr="00A77B11">
        <w:t>Links</w:t>
      </w:r>
    </w:p>
    <w:p w:rsidR="00000000" w:rsidRPr="00A77B11" w:rsidP="00CF1992">
      <w:pPr>
        <w:pStyle w:val="BodyText"/>
      </w:pPr>
      <w:r w:rsidRPr="00A77B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2015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77B11" w:rsidP="00CF1992">
      <w:pPr>
        <w:pStyle w:val="BodyText"/>
      </w:pPr>
      <w:r w:rsidRPr="00A77B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2015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77B11" w:rsidP="00CF1992">
      <w:pPr>
        <w:pStyle w:val="BodyText"/>
      </w:pPr>
      <w:r w:rsidRPr="00A77B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2015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77B11" w:rsidP="00A77B11"/>
    <w:sectPr w:rsidSect="00A77B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B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B11" w:rsidRPr="00CF1992" w:rsidP="00CF19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B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992" w:rsidP="00A77B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1992" w:rsidP="00A77B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F1992" w:rsidP="00A77B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B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9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7B11" w:rsidRPr="00CF1992" w:rsidP="00CF19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B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992" w:rsidRPr="002D2AF8" w:rsidP="00A77B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PSPGEN025 Develop and implement work unit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CF1992" w:rsidP="00A77B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2A17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2EDD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B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7B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7B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7B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7B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7B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7B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7B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7B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7B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7B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7B11"/>
  </w:style>
  <w:style w:type="character" w:customStyle="1" w:styleId="Heading1Char">
    <w:name w:val="Heading 1 Char"/>
    <w:basedOn w:val="DefaultParagraphFont"/>
    <w:link w:val="Heading1"/>
    <w:rsid w:val="00A77B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7B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7B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7B1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77B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77B1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77B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7B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7B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7B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7B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7B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7B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7B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7B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7B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7B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7B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7B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7B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7B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7B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7B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7B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7B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7B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7B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7B11"/>
    <w:rPr>
      <w:b/>
      <w:spacing w:val="0"/>
    </w:rPr>
  </w:style>
  <w:style w:type="paragraph" w:customStyle="1" w:styleId="SuperTitle">
    <w:name w:val="SuperTitle"/>
    <w:basedOn w:val="Title"/>
    <w:rsid w:val="00A77B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7B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7B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7B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7B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7B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7B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7B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7B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7B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7B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7B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7B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7B11"/>
    <w:rPr>
      <w:i/>
    </w:rPr>
  </w:style>
  <w:style w:type="paragraph" w:styleId="Caption">
    <w:name w:val="caption"/>
    <w:basedOn w:val="BodyText"/>
    <w:next w:val="Normal"/>
    <w:qFormat/>
    <w:rsid w:val="00A77B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7B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7B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7B11"/>
  </w:style>
  <w:style w:type="paragraph" w:styleId="TableofFigures">
    <w:name w:val="table of figures"/>
    <w:basedOn w:val="Normal"/>
    <w:next w:val="Normal"/>
    <w:semiHidden/>
    <w:rsid w:val="00A77B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7B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7B11"/>
    <w:rPr>
      <w:rFonts w:ascii="Wingdings" w:hAnsi="Wingdings"/>
    </w:rPr>
  </w:style>
  <w:style w:type="character" w:customStyle="1" w:styleId="HotSpot">
    <w:name w:val="HotSpot"/>
    <w:rsid w:val="00A77B11"/>
    <w:rPr>
      <w:color w:val="0033CC"/>
      <w:u w:val="none"/>
    </w:rPr>
  </w:style>
  <w:style w:type="paragraph" w:customStyle="1" w:styleId="BodyTextRight">
    <w:name w:val="Body Text Right"/>
    <w:basedOn w:val="BodyText"/>
    <w:rsid w:val="00A77B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7B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7B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7B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7B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7B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7B11"/>
    <w:rPr>
      <w:sz w:val="32"/>
    </w:rPr>
  </w:style>
  <w:style w:type="paragraph" w:customStyle="1" w:styleId="HeadingProcedure">
    <w:name w:val="Heading Procedure"/>
    <w:basedOn w:val="HeadingBase"/>
    <w:next w:val="Normal"/>
    <w:rsid w:val="00A77B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7B11"/>
    <w:pPr>
      <w:spacing w:before="60" w:after="60"/>
    </w:pPr>
  </w:style>
  <w:style w:type="paragraph" w:styleId="ListContinue">
    <w:name w:val="List Continue"/>
    <w:basedOn w:val="List"/>
    <w:rsid w:val="00A77B11"/>
    <w:pPr>
      <w:ind w:firstLine="0"/>
    </w:pPr>
  </w:style>
  <w:style w:type="paragraph" w:customStyle="1" w:styleId="ListNote">
    <w:name w:val="List Note"/>
    <w:basedOn w:val="List"/>
    <w:rsid w:val="00A77B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7B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7B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7B11"/>
    <w:rPr>
      <w:rFonts w:ascii="Courier New" w:hAnsi="Courier New"/>
    </w:rPr>
  </w:style>
  <w:style w:type="paragraph" w:customStyle="1" w:styleId="NoteBullet">
    <w:name w:val="Note Bullet"/>
    <w:basedOn w:val="Note"/>
    <w:rsid w:val="00A77B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7B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7B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7B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7B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7B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7B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7B11"/>
    <w:rPr>
      <w:b/>
      <w:smallCaps/>
    </w:rPr>
  </w:style>
  <w:style w:type="paragraph" w:customStyle="1" w:styleId="TableListNumber">
    <w:name w:val="Table List Number"/>
    <w:basedOn w:val="ListNumber"/>
    <w:rsid w:val="00A77B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7B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7B11"/>
    <w:pPr>
      <w:numPr>
        <w:numId w:val="8"/>
      </w:numPr>
    </w:pPr>
  </w:style>
  <w:style w:type="paragraph" w:customStyle="1" w:styleId="ListAlpha2">
    <w:name w:val="List Alpha 2"/>
    <w:basedOn w:val="List2"/>
    <w:rsid w:val="00A77B11"/>
    <w:pPr>
      <w:numPr>
        <w:numId w:val="7"/>
      </w:numPr>
    </w:pPr>
  </w:style>
  <w:style w:type="paragraph" w:styleId="List2">
    <w:name w:val="List 2"/>
    <w:basedOn w:val="BodyText"/>
    <w:rsid w:val="00A77B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7B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7B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7B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7B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7B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7B11"/>
    <w:pPr>
      <w:numPr>
        <w:numId w:val="3"/>
      </w:numPr>
    </w:pPr>
  </w:style>
  <w:style w:type="paragraph" w:styleId="ListContinue2">
    <w:name w:val="List Continue 2"/>
    <w:basedOn w:val="List2"/>
    <w:rsid w:val="00A77B11"/>
    <w:pPr>
      <w:ind w:firstLine="0"/>
    </w:pPr>
  </w:style>
  <w:style w:type="paragraph" w:styleId="ListContinue3">
    <w:name w:val="List Continue 3"/>
    <w:basedOn w:val="List3"/>
    <w:rsid w:val="00A77B11"/>
    <w:pPr>
      <w:ind w:left="1021" w:firstLine="0"/>
    </w:pPr>
  </w:style>
  <w:style w:type="paragraph" w:styleId="ListContinue4">
    <w:name w:val="List Continue 4"/>
    <w:basedOn w:val="List4"/>
    <w:rsid w:val="00A77B11"/>
    <w:pPr>
      <w:ind w:firstLine="0"/>
    </w:pPr>
  </w:style>
  <w:style w:type="paragraph" w:styleId="ListContinue5">
    <w:name w:val="List Continue 5"/>
    <w:basedOn w:val="List5"/>
    <w:rsid w:val="00A77B11"/>
    <w:pPr>
      <w:ind w:firstLine="0"/>
    </w:pPr>
  </w:style>
  <w:style w:type="paragraph" w:styleId="ListNumber3">
    <w:name w:val="List Number 3"/>
    <w:basedOn w:val="List3"/>
    <w:rsid w:val="00A77B11"/>
    <w:pPr>
      <w:numPr>
        <w:numId w:val="4"/>
      </w:numPr>
    </w:pPr>
  </w:style>
  <w:style w:type="paragraph" w:styleId="ListNumber4">
    <w:name w:val="List Number 4"/>
    <w:basedOn w:val="List4"/>
    <w:rsid w:val="00A77B11"/>
    <w:pPr>
      <w:numPr>
        <w:numId w:val="5"/>
      </w:numPr>
    </w:pPr>
  </w:style>
  <w:style w:type="paragraph" w:styleId="ListNumber5">
    <w:name w:val="List Number 5"/>
    <w:basedOn w:val="List5"/>
    <w:rsid w:val="00A77B11"/>
    <w:pPr>
      <w:numPr>
        <w:numId w:val="6"/>
      </w:numPr>
    </w:pPr>
  </w:style>
  <w:style w:type="paragraph" w:styleId="BlockText">
    <w:name w:val="Block Text"/>
    <w:basedOn w:val="Normal"/>
    <w:rsid w:val="00A77B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7B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7B11"/>
    <w:rPr>
      <w:sz w:val="16"/>
      <w:vertAlign w:val="superscript"/>
    </w:rPr>
  </w:style>
  <w:style w:type="character" w:customStyle="1" w:styleId="Symbols">
    <w:name w:val="Symbols"/>
    <w:basedOn w:val="DefaultParagraphFont"/>
    <w:rsid w:val="00A77B11"/>
    <w:rPr>
      <w:rFonts w:ascii="Symbol" w:hAnsi="Symbol"/>
    </w:rPr>
  </w:style>
  <w:style w:type="character" w:customStyle="1" w:styleId="MenuOptions">
    <w:name w:val="Menu Options"/>
    <w:basedOn w:val="DefaultParagraphFont"/>
    <w:rsid w:val="00A77B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7B11"/>
    <w:rPr>
      <w:b/>
    </w:rPr>
  </w:style>
  <w:style w:type="character" w:customStyle="1" w:styleId="Underlined">
    <w:name w:val="Underlined"/>
    <w:basedOn w:val="DefaultParagraphFont"/>
    <w:rsid w:val="00A77B11"/>
    <w:rPr>
      <w:u w:val="single"/>
    </w:rPr>
  </w:style>
  <w:style w:type="paragraph" w:customStyle="1" w:styleId="TableBodyTextRight">
    <w:name w:val="Table Body Text Right"/>
    <w:basedOn w:val="TableBodyText"/>
    <w:rsid w:val="00A77B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7B11"/>
    <w:rPr>
      <w:sz w:val="18"/>
    </w:rPr>
  </w:style>
  <w:style w:type="paragraph" w:customStyle="1" w:styleId="BodySmallRight">
    <w:name w:val="Body Small Right"/>
    <w:basedOn w:val="BodyTextRight"/>
    <w:rsid w:val="00A77B11"/>
    <w:rPr>
      <w:sz w:val="18"/>
      <w:szCs w:val="18"/>
    </w:rPr>
  </w:style>
  <w:style w:type="paragraph" w:customStyle="1" w:styleId="MarginEdition">
    <w:name w:val="Margin Edition"/>
    <w:basedOn w:val="MarginNote"/>
    <w:rsid w:val="00A77B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7B11"/>
    <w:rPr>
      <w:sz w:val="2"/>
      <w:szCs w:val="2"/>
    </w:rPr>
  </w:style>
  <w:style w:type="character" w:customStyle="1" w:styleId="Small">
    <w:name w:val="Small"/>
    <w:basedOn w:val="DefaultParagraphFont"/>
    <w:rsid w:val="00A77B11"/>
    <w:rPr>
      <w:sz w:val="16"/>
    </w:rPr>
  </w:style>
  <w:style w:type="paragraph" w:customStyle="1" w:styleId="WideTable">
    <w:name w:val="Wide Table"/>
    <w:basedOn w:val="Normal"/>
    <w:rsid w:val="00A77B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7B11"/>
  </w:style>
  <w:style w:type="paragraph" w:styleId="Quote">
    <w:name w:val="Quote"/>
    <w:basedOn w:val="Heading1"/>
    <w:link w:val="QuoteChar"/>
    <w:qFormat/>
    <w:rsid w:val="00A77B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7B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7B11"/>
    <w:pPr>
      <w:pageBreakBefore/>
    </w:pPr>
  </w:style>
  <w:style w:type="paragraph" w:customStyle="1" w:styleId="Border">
    <w:name w:val="Border"/>
    <w:basedOn w:val="Normal"/>
    <w:qFormat/>
    <w:rsid w:val="00A77B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7B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7B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7B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7B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7B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7B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7B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7B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7B11"/>
    <w:rPr>
      <w:u w:val="single"/>
    </w:rPr>
  </w:style>
  <w:style w:type="character" w:customStyle="1" w:styleId="BoldandItalics">
    <w:name w:val="Bold and Italics"/>
    <w:qFormat/>
    <w:rsid w:val="00A77B11"/>
    <w:rPr>
      <w:b/>
      <w:i/>
      <w:u w:val="none"/>
    </w:rPr>
  </w:style>
  <w:style w:type="paragraph" w:styleId="BalloonText">
    <w:name w:val="Balloon Text"/>
    <w:basedOn w:val="Normal"/>
    <w:link w:val="BalloonTextChar"/>
    <w:rsid w:val="00A77B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7B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7B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7B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7B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7B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7B11"/>
    <w:pPr>
      <w:spacing w:before="0" w:after="0"/>
    </w:pPr>
  </w:style>
  <w:style w:type="paragraph" w:customStyle="1" w:styleId="BodyTextBold">
    <w:name w:val="Body Text Bold"/>
    <w:basedOn w:val="BodyText"/>
    <w:qFormat/>
    <w:rsid w:val="00A77B11"/>
    <w:rPr>
      <w:b/>
    </w:rPr>
  </w:style>
  <w:style w:type="character" w:styleId="Hyperlink">
    <w:name w:val="Hyperlink"/>
    <w:basedOn w:val="DefaultParagraphFont"/>
    <w:uiPriority w:val="99"/>
    <w:unhideWhenUsed/>
    <w:rsid w:val="00CF19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2324</Characters>
  <Application>Microsoft Office Word</Application>
  <DocSecurity>0</DocSecurity>
  <Lines>62</Lines>
  <Paragraphs>40</Paragraphs>
  <ScaleCrop>false</ScaleCrop>
  <Company>Author-it Software Corporation Ltd.</Company>
  <LinksUpToDate>false</LinksUpToDate>
  <CharactersWithSpaces>2602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PSPGEN025 Develop and implement work unit plans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2022-10-25T06:06:00Z</dcterms:created>
  <dcterms:modified xsi:type="dcterms:W3CDTF">2022-10-25T06:06:00Z</dcterms:modified>
</cp:coreProperties>
</file>